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045E6" w14:textId="77777777" w:rsidR="00C950D2" w:rsidRDefault="00C950D2" w:rsidP="00C950D2">
      <w:pPr>
        <w:widowControl w:val="0"/>
        <w:spacing w:after="0" w:line="240" w:lineRule="auto"/>
        <w:ind w:firstLine="2835"/>
        <w:rPr>
          <w:rFonts w:ascii="Garamond" w:hAnsi="Garamond" w:cs="Arial"/>
          <w:b/>
          <w:bCs/>
          <w:sz w:val="26"/>
          <w:szCs w:val="26"/>
        </w:rPr>
      </w:pPr>
    </w:p>
    <w:p w14:paraId="0DC302D2" w14:textId="211BC77A" w:rsidR="00C950D2" w:rsidRPr="00357896" w:rsidRDefault="00C950D2" w:rsidP="00C950D2">
      <w:pPr>
        <w:widowControl w:val="0"/>
        <w:spacing w:after="0" w:line="240" w:lineRule="auto"/>
        <w:ind w:firstLine="2835"/>
        <w:rPr>
          <w:rFonts w:ascii="Garamond" w:hAnsi="Garamond" w:cs="Arial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B84F504" wp14:editId="46B86FF2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6A848" w14:textId="77777777" w:rsidR="00C950D2" w:rsidRPr="008C6A8F" w:rsidRDefault="00C950D2" w:rsidP="00C950D2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7372A2C7" w14:textId="77777777" w:rsidR="00C950D2" w:rsidRPr="00137969" w:rsidRDefault="00C950D2" w:rsidP="00C950D2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74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/2025</w:t>
                            </w:r>
                          </w:p>
                          <w:p w14:paraId="0FDBAE39" w14:textId="77777777" w:rsidR="00C950D2" w:rsidRPr="00137969" w:rsidRDefault="00C950D2" w:rsidP="00C950D2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84F504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D06A848" w14:textId="77777777" w:rsidR="00C950D2" w:rsidRPr="008C6A8F" w:rsidRDefault="00C950D2" w:rsidP="00C950D2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7372A2C7" w14:textId="77777777" w:rsidR="00C950D2" w:rsidRPr="00137969" w:rsidRDefault="00C950D2" w:rsidP="00C950D2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74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/2025</w:t>
                      </w:r>
                    </w:p>
                    <w:p w14:paraId="0FDBAE39" w14:textId="77777777" w:rsidR="00C950D2" w:rsidRPr="00137969" w:rsidRDefault="00C950D2" w:rsidP="00C950D2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14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 w:cs="Arial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 w:cs="Arial"/>
          <w:b/>
          <w:bCs/>
          <w:sz w:val="26"/>
          <w:szCs w:val="26"/>
        </w:rPr>
        <w:t xml:space="preserve"> 4 9 </w:t>
      </w:r>
      <w:r>
        <w:rPr>
          <w:rFonts w:ascii="Garamond" w:hAnsi="Garamond" w:cs="Arial"/>
          <w:b/>
          <w:bCs/>
          <w:sz w:val="26"/>
          <w:szCs w:val="26"/>
        </w:rPr>
        <w:t xml:space="preserve">3 </w:t>
      </w:r>
      <w:r>
        <w:rPr>
          <w:rFonts w:ascii="Garamond" w:hAnsi="Garamond" w:cs="Arial"/>
          <w:b/>
          <w:bCs/>
          <w:sz w:val="26"/>
          <w:szCs w:val="26"/>
        </w:rPr>
        <w:t>4</w:t>
      </w:r>
    </w:p>
    <w:p w14:paraId="0D4FDAAE" w14:textId="77777777" w:rsidR="00C950D2" w:rsidRPr="00C950D2" w:rsidRDefault="00C950D2" w:rsidP="00C950D2">
      <w:pPr>
        <w:widowControl w:val="0"/>
        <w:spacing w:after="0" w:line="240" w:lineRule="auto"/>
        <w:ind w:left="2835" w:right="-1"/>
        <w:rPr>
          <w:rFonts w:ascii="Arial" w:hAnsi="Arial" w:cs="Arial"/>
          <w:b/>
          <w:sz w:val="24"/>
          <w:szCs w:val="24"/>
        </w:rPr>
      </w:pPr>
      <w:r w:rsidRPr="00C950D2">
        <w:rPr>
          <w:rFonts w:ascii="Arial" w:hAnsi="Arial" w:cs="Arial"/>
          <w:sz w:val="24"/>
          <w:szCs w:val="24"/>
        </w:rPr>
        <w:t>De 14 de novembro de 2025.</w:t>
      </w:r>
    </w:p>
    <w:p w14:paraId="64650988" w14:textId="77777777" w:rsidR="001106C4" w:rsidRPr="00C950D2" w:rsidRDefault="001106C4" w:rsidP="00C950D2">
      <w:pPr>
        <w:widowControl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B35D801" w14:textId="1828CAE1" w:rsidR="001106C4" w:rsidRPr="00C950D2" w:rsidRDefault="001106C4" w:rsidP="00C950D2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sz w:val="24"/>
          <w:szCs w:val="24"/>
        </w:rPr>
        <w:t>Institui e incluiu no Calendário Oficial de Eventos do Município de Campo Mourão o mês "</w:t>
      </w:r>
      <w:proofErr w:type="gramStart"/>
      <w:r w:rsidRPr="00C950D2">
        <w:rPr>
          <w:rFonts w:ascii="Arial" w:hAnsi="Arial" w:cs="Arial"/>
          <w:sz w:val="24"/>
          <w:szCs w:val="24"/>
        </w:rPr>
        <w:t>Junho</w:t>
      </w:r>
      <w:proofErr w:type="gramEnd"/>
      <w:r w:rsidRPr="00C950D2">
        <w:rPr>
          <w:rFonts w:ascii="Arial" w:hAnsi="Arial" w:cs="Arial"/>
          <w:sz w:val="24"/>
          <w:szCs w:val="24"/>
        </w:rPr>
        <w:t xml:space="preserve"> Violeta", dedicado a conscientização</w:t>
      </w:r>
      <w:r w:rsidR="00544FBB" w:rsidRPr="00C950D2">
        <w:rPr>
          <w:rFonts w:ascii="Arial" w:hAnsi="Arial" w:cs="Arial"/>
          <w:sz w:val="24"/>
          <w:szCs w:val="24"/>
        </w:rPr>
        <w:t xml:space="preserve"> </w:t>
      </w:r>
      <w:r w:rsidRPr="00C950D2">
        <w:rPr>
          <w:rFonts w:ascii="Arial" w:hAnsi="Arial" w:cs="Arial"/>
          <w:sz w:val="24"/>
          <w:szCs w:val="24"/>
        </w:rPr>
        <w:t>e combate à violência contra a pessoa idosa</w:t>
      </w:r>
      <w:r w:rsidR="00544FBB" w:rsidRPr="00C950D2">
        <w:rPr>
          <w:rFonts w:ascii="Arial" w:hAnsi="Arial" w:cs="Arial"/>
          <w:sz w:val="24"/>
          <w:szCs w:val="24"/>
        </w:rPr>
        <w:t>.</w:t>
      </w:r>
    </w:p>
    <w:p w14:paraId="4BAC664C" w14:textId="77777777" w:rsidR="001106C4" w:rsidRPr="00C950D2" w:rsidRDefault="001106C4" w:rsidP="00C950D2">
      <w:pPr>
        <w:widowControl w:val="0"/>
        <w:tabs>
          <w:tab w:val="left" w:pos="2268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8713A85" w14:textId="3764FD6C" w:rsidR="001106C4" w:rsidRPr="00C950D2" w:rsidRDefault="001106C4" w:rsidP="00C950D2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sz w:val="24"/>
          <w:szCs w:val="24"/>
        </w:rPr>
        <w:t>O</w:t>
      </w:r>
      <w:r w:rsidRPr="00C950D2">
        <w:rPr>
          <w:rFonts w:ascii="Arial" w:hAnsi="Arial" w:cs="Arial"/>
          <w:b/>
          <w:sz w:val="24"/>
          <w:szCs w:val="24"/>
        </w:rPr>
        <w:t xml:space="preserve"> PODER LEGISLATIVO DE CAMPO MOURÃO, </w:t>
      </w:r>
      <w:r w:rsidRPr="00C950D2">
        <w:rPr>
          <w:rFonts w:ascii="Arial" w:hAnsi="Arial" w:cs="Arial"/>
          <w:sz w:val="24"/>
          <w:szCs w:val="24"/>
        </w:rPr>
        <w:t>Estado do Paraná, aprova e eu, Prefeito Municipal, sanciono a seguinte</w:t>
      </w:r>
    </w:p>
    <w:p w14:paraId="108856F2" w14:textId="77777777" w:rsidR="00C950D2" w:rsidRDefault="00C950D2" w:rsidP="00C950D2">
      <w:pPr>
        <w:widowControl w:val="0"/>
        <w:spacing w:after="0" w:line="240" w:lineRule="auto"/>
        <w:jc w:val="center"/>
        <w:rPr>
          <w:rFonts w:ascii="Garamond" w:hAnsi="Garamond"/>
          <w:b/>
          <w:sz w:val="20"/>
          <w:szCs w:val="20"/>
        </w:rPr>
      </w:pPr>
    </w:p>
    <w:p w14:paraId="5F725939" w14:textId="77777777" w:rsidR="00C950D2" w:rsidRPr="00C950D2" w:rsidRDefault="00C950D2" w:rsidP="00C950D2">
      <w:pPr>
        <w:widowControl w:val="0"/>
        <w:spacing w:after="0" w:line="240" w:lineRule="auto"/>
        <w:jc w:val="center"/>
        <w:rPr>
          <w:rFonts w:ascii="Garamond" w:hAnsi="Garamond"/>
          <w:b/>
          <w:sz w:val="20"/>
          <w:szCs w:val="20"/>
        </w:rPr>
      </w:pPr>
    </w:p>
    <w:p w14:paraId="130D9A93" w14:textId="04FA4727" w:rsidR="001106C4" w:rsidRPr="00C83209" w:rsidRDefault="001106C4" w:rsidP="00C950D2">
      <w:pPr>
        <w:widowControl w:val="0"/>
        <w:spacing w:after="0" w:line="240" w:lineRule="auto"/>
        <w:jc w:val="center"/>
        <w:rPr>
          <w:rFonts w:ascii="Garamond" w:hAnsi="Garamond"/>
          <w:b/>
          <w:sz w:val="26"/>
          <w:szCs w:val="26"/>
        </w:rPr>
      </w:pPr>
      <w:r w:rsidRPr="00C83209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C83209">
        <w:rPr>
          <w:rFonts w:ascii="Garamond" w:hAnsi="Garamond"/>
          <w:b/>
          <w:sz w:val="26"/>
          <w:szCs w:val="26"/>
        </w:rPr>
        <w:t>I :</w:t>
      </w:r>
      <w:proofErr w:type="gramEnd"/>
    </w:p>
    <w:p w14:paraId="31E0BF2A" w14:textId="0BEFC5D5" w:rsidR="001106C4" w:rsidRDefault="001106C4" w:rsidP="00C950D2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06C4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3B49096" w14:textId="77777777" w:rsidR="00C950D2" w:rsidRPr="00C950D2" w:rsidRDefault="00C950D2" w:rsidP="00C950D2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4F4F300" w14:textId="77777777" w:rsidR="00544FBB" w:rsidRPr="00C950D2" w:rsidRDefault="001106C4" w:rsidP="00C950D2">
      <w:pPr>
        <w:widowControl w:val="0"/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b/>
          <w:bCs/>
          <w:sz w:val="24"/>
          <w:szCs w:val="24"/>
        </w:rPr>
        <w:t>Art. 1º</w:t>
      </w:r>
      <w:r w:rsidRPr="00C950D2">
        <w:rPr>
          <w:rFonts w:ascii="Arial" w:hAnsi="Arial" w:cs="Arial"/>
          <w:sz w:val="24"/>
          <w:szCs w:val="24"/>
        </w:rPr>
        <w:t xml:space="preserve"> </w:t>
      </w:r>
      <w:r w:rsidR="00544FBB" w:rsidRPr="00C950D2">
        <w:rPr>
          <w:rFonts w:ascii="Arial" w:hAnsi="Arial" w:cs="Arial"/>
          <w:sz w:val="24"/>
          <w:szCs w:val="24"/>
        </w:rPr>
        <w:t>Fica instituído e incluído no Calendário Oficial de Eventos do Município de Campo Mourão o mês "</w:t>
      </w:r>
      <w:proofErr w:type="gramStart"/>
      <w:r w:rsidR="00544FBB" w:rsidRPr="00C950D2">
        <w:rPr>
          <w:rFonts w:ascii="Arial" w:hAnsi="Arial" w:cs="Arial"/>
          <w:sz w:val="24"/>
          <w:szCs w:val="24"/>
        </w:rPr>
        <w:t>Junho</w:t>
      </w:r>
      <w:proofErr w:type="gramEnd"/>
      <w:r w:rsidR="00544FBB" w:rsidRPr="00C950D2">
        <w:rPr>
          <w:rFonts w:ascii="Arial" w:hAnsi="Arial" w:cs="Arial"/>
          <w:sz w:val="24"/>
          <w:szCs w:val="24"/>
        </w:rPr>
        <w:t xml:space="preserve"> Violeta", dedicado a conscientização e combate à violência contra a pessoa idosa.</w:t>
      </w:r>
    </w:p>
    <w:p w14:paraId="461F3327" w14:textId="641B161F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823AD53" w14:textId="77777777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b/>
          <w:bCs/>
          <w:sz w:val="24"/>
          <w:szCs w:val="24"/>
        </w:rPr>
        <w:t>Art. 2º</w:t>
      </w:r>
      <w:r w:rsidRPr="00C950D2">
        <w:rPr>
          <w:rFonts w:ascii="Arial" w:hAnsi="Arial" w:cs="Arial"/>
          <w:sz w:val="24"/>
          <w:szCs w:val="24"/>
        </w:rPr>
        <w:t xml:space="preserve"> São objetivos do “</w:t>
      </w:r>
      <w:proofErr w:type="gramStart"/>
      <w:r w:rsidRPr="00C950D2">
        <w:rPr>
          <w:rFonts w:ascii="Arial" w:hAnsi="Arial" w:cs="Arial"/>
          <w:sz w:val="24"/>
          <w:szCs w:val="24"/>
        </w:rPr>
        <w:t>Junho</w:t>
      </w:r>
      <w:proofErr w:type="gramEnd"/>
      <w:r w:rsidRPr="00C950D2">
        <w:rPr>
          <w:rFonts w:ascii="Arial" w:hAnsi="Arial" w:cs="Arial"/>
          <w:sz w:val="24"/>
          <w:szCs w:val="24"/>
        </w:rPr>
        <w:t xml:space="preserve"> Violeta”:</w:t>
      </w:r>
    </w:p>
    <w:p w14:paraId="7D4B519D" w14:textId="77777777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3A4F35B" w14:textId="6F28B49B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b/>
          <w:bCs/>
          <w:sz w:val="24"/>
          <w:szCs w:val="24"/>
        </w:rPr>
        <w:t>I -</w:t>
      </w:r>
      <w:r w:rsidRPr="00C950D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50D2">
        <w:rPr>
          <w:rFonts w:ascii="Arial" w:hAnsi="Arial" w:cs="Arial"/>
          <w:sz w:val="24"/>
          <w:szCs w:val="24"/>
        </w:rPr>
        <w:t>promover</w:t>
      </w:r>
      <w:proofErr w:type="gramEnd"/>
      <w:r w:rsidRPr="00C950D2">
        <w:rPr>
          <w:rFonts w:ascii="Arial" w:hAnsi="Arial" w:cs="Arial"/>
          <w:sz w:val="24"/>
          <w:szCs w:val="24"/>
        </w:rPr>
        <w:t xml:space="preserve"> atividades para conscientização da população para enfrentamento da violência contra a pessoa idosa;</w:t>
      </w:r>
    </w:p>
    <w:p w14:paraId="340615E2" w14:textId="77777777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C631611" w14:textId="734F6C58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b/>
          <w:bCs/>
          <w:sz w:val="24"/>
          <w:szCs w:val="24"/>
        </w:rPr>
        <w:t>II -</w:t>
      </w:r>
      <w:r w:rsidRPr="00C950D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50D2">
        <w:rPr>
          <w:rFonts w:ascii="Arial" w:hAnsi="Arial" w:cs="Arial"/>
          <w:sz w:val="24"/>
          <w:szCs w:val="24"/>
        </w:rPr>
        <w:t>promover</w:t>
      </w:r>
      <w:proofErr w:type="gramEnd"/>
      <w:r w:rsidRPr="00C950D2">
        <w:rPr>
          <w:rFonts w:ascii="Arial" w:hAnsi="Arial" w:cs="Arial"/>
          <w:sz w:val="24"/>
          <w:szCs w:val="24"/>
        </w:rPr>
        <w:t xml:space="preserve"> formas de conscientizar e apoiar idosos, cuidadores e familiares;</w:t>
      </w:r>
    </w:p>
    <w:p w14:paraId="7EE5D7E5" w14:textId="77777777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139293D" w14:textId="1378EC38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b/>
          <w:bCs/>
          <w:sz w:val="24"/>
          <w:szCs w:val="24"/>
        </w:rPr>
        <w:t xml:space="preserve">III - </w:t>
      </w:r>
      <w:r w:rsidRPr="00C950D2">
        <w:rPr>
          <w:rFonts w:ascii="Arial" w:hAnsi="Arial" w:cs="Arial"/>
          <w:sz w:val="24"/>
          <w:szCs w:val="24"/>
        </w:rPr>
        <w:t>ampliar a divulgação dos canais que recebem denúncia de abandono e violência contra idosos;</w:t>
      </w:r>
    </w:p>
    <w:p w14:paraId="01217F83" w14:textId="77777777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0F09304" w14:textId="38E58005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b/>
          <w:bCs/>
          <w:sz w:val="24"/>
          <w:szCs w:val="24"/>
        </w:rPr>
        <w:t>IV -</w:t>
      </w:r>
      <w:r w:rsidRPr="00C950D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950D2">
        <w:rPr>
          <w:rFonts w:ascii="Arial" w:hAnsi="Arial" w:cs="Arial"/>
          <w:sz w:val="24"/>
          <w:szCs w:val="24"/>
        </w:rPr>
        <w:t>divulgar</w:t>
      </w:r>
      <w:proofErr w:type="gramEnd"/>
      <w:r w:rsidRPr="00C950D2">
        <w:rPr>
          <w:rFonts w:ascii="Arial" w:hAnsi="Arial" w:cs="Arial"/>
          <w:sz w:val="24"/>
          <w:szCs w:val="24"/>
        </w:rPr>
        <w:t xml:space="preserve"> as formas de acompanhamento físico e psicológico disponíveis para a pessoa idosa vítima de abandono e violência.</w:t>
      </w:r>
    </w:p>
    <w:p w14:paraId="69372A5C" w14:textId="77777777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C837556" w14:textId="77777777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b/>
          <w:bCs/>
          <w:sz w:val="24"/>
          <w:szCs w:val="24"/>
        </w:rPr>
        <w:t>Art. 3º</w:t>
      </w:r>
      <w:r w:rsidRPr="00C950D2">
        <w:rPr>
          <w:rFonts w:ascii="Arial" w:hAnsi="Arial" w:cs="Arial"/>
          <w:sz w:val="24"/>
          <w:szCs w:val="24"/>
        </w:rPr>
        <w:t xml:space="preserve"> Para viabilizar os objetivos previstos nesta Lei, poderão ser firmadas parcerias com entidades públicas e/ ou privadas, visando a promoção de atividades e eventos sócio educativos, campanhas, palestras e seminários.</w:t>
      </w:r>
    </w:p>
    <w:p w14:paraId="66BB1BFD" w14:textId="77777777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436DE4B" w14:textId="166467B4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b/>
          <w:bCs/>
          <w:sz w:val="24"/>
          <w:szCs w:val="24"/>
        </w:rPr>
        <w:t>Art. 4º</w:t>
      </w:r>
      <w:r w:rsidRPr="00C950D2">
        <w:rPr>
          <w:rFonts w:ascii="Arial" w:hAnsi="Arial" w:cs="Arial"/>
          <w:sz w:val="24"/>
          <w:szCs w:val="24"/>
        </w:rPr>
        <w:t xml:space="preserve"> As </w:t>
      </w:r>
      <w:r w:rsidR="00544FBB" w:rsidRPr="00C950D2">
        <w:rPr>
          <w:rFonts w:ascii="Arial" w:hAnsi="Arial" w:cs="Arial"/>
          <w:sz w:val="24"/>
          <w:szCs w:val="24"/>
        </w:rPr>
        <w:t>eventuais despesas decorrentes das ações e campanhas realizadas para a celebração do “</w:t>
      </w:r>
      <w:proofErr w:type="gramStart"/>
      <w:r w:rsidR="00544FBB" w:rsidRPr="00C950D2">
        <w:rPr>
          <w:rFonts w:ascii="Arial" w:hAnsi="Arial" w:cs="Arial"/>
          <w:sz w:val="24"/>
          <w:szCs w:val="24"/>
        </w:rPr>
        <w:t>Junho</w:t>
      </w:r>
      <w:proofErr w:type="gramEnd"/>
      <w:r w:rsidR="00544FBB" w:rsidRPr="00C950D2">
        <w:rPr>
          <w:rFonts w:ascii="Arial" w:hAnsi="Arial" w:cs="Arial"/>
          <w:sz w:val="24"/>
          <w:szCs w:val="24"/>
        </w:rPr>
        <w:t xml:space="preserve"> Violeta” poderão ser custeadas por dotações orçamentárias próprias, suplementadas se necessário, observada a </w:t>
      </w:r>
      <w:r w:rsidR="00544FBB" w:rsidRPr="00C950D2">
        <w:rPr>
          <w:rFonts w:ascii="Arial" w:hAnsi="Arial" w:cs="Arial"/>
          <w:sz w:val="24"/>
          <w:szCs w:val="24"/>
        </w:rPr>
        <w:lastRenderedPageBreak/>
        <w:t>disponibilidade financeira e orçamentária.</w:t>
      </w:r>
    </w:p>
    <w:p w14:paraId="5D2B7903" w14:textId="77777777" w:rsidR="001106C4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B4A0272" w14:textId="310DF184" w:rsidR="00544FBB" w:rsidRPr="00C950D2" w:rsidRDefault="001106C4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b/>
          <w:bCs/>
          <w:sz w:val="24"/>
          <w:szCs w:val="24"/>
        </w:rPr>
        <w:t>Art. 5º</w:t>
      </w:r>
      <w:r w:rsidRPr="00C950D2">
        <w:rPr>
          <w:rFonts w:ascii="Arial" w:hAnsi="Arial" w:cs="Arial"/>
          <w:sz w:val="24"/>
          <w:szCs w:val="24"/>
        </w:rPr>
        <w:t xml:space="preserve"> </w:t>
      </w:r>
      <w:r w:rsidR="00544FBB" w:rsidRPr="00C950D2">
        <w:rPr>
          <w:rFonts w:ascii="Arial" w:hAnsi="Arial" w:cs="Arial"/>
          <w:sz w:val="24"/>
          <w:szCs w:val="24"/>
        </w:rPr>
        <w:t>Fica o Poder Executivo autorizado a promover as atividades e firmar as parcerias de que tratam os artigos 2º e 3º desta Lei.</w:t>
      </w:r>
    </w:p>
    <w:p w14:paraId="0C892918" w14:textId="77777777" w:rsidR="00C950D2" w:rsidRPr="00C950D2" w:rsidRDefault="00C950D2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57392EE" w14:textId="5AA127EC" w:rsidR="001106C4" w:rsidRPr="00C950D2" w:rsidRDefault="00544FBB" w:rsidP="00C950D2">
      <w:pPr>
        <w:widowControl w:val="0"/>
        <w:tabs>
          <w:tab w:val="left" w:pos="1418"/>
        </w:tabs>
        <w:spacing w:after="0" w:line="276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C950D2">
        <w:rPr>
          <w:rFonts w:ascii="Arial" w:hAnsi="Arial" w:cs="Arial"/>
          <w:b/>
          <w:bCs/>
          <w:sz w:val="24"/>
          <w:szCs w:val="24"/>
        </w:rPr>
        <w:t>Art. 6º</w:t>
      </w:r>
      <w:r w:rsidRPr="00C950D2">
        <w:rPr>
          <w:rFonts w:ascii="Arial" w:hAnsi="Arial" w:cs="Arial"/>
          <w:sz w:val="24"/>
          <w:szCs w:val="24"/>
        </w:rPr>
        <w:t xml:space="preserve"> </w:t>
      </w:r>
      <w:r w:rsidR="001106C4" w:rsidRPr="00C950D2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68A337C2" w14:textId="77777777" w:rsidR="00544FBB" w:rsidRPr="00C950D2" w:rsidRDefault="00544FBB" w:rsidP="00C950D2">
      <w:pPr>
        <w:widowControl w:val="0"/>
        <w:tabs>
          <w:tab w:val="left" w:pos="141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6FD5D87" w14:textId="77777777" w:rsidR="00C950D2" w:rsidRPr="00C950D2" w:rsidRDefault="00C950D2" w:rsidP="00C950D2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C950D2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0F9FA94" w14:textId="77777777" w:rsidR="00C950D2" w:rsidRPr="00C950D2" w:rsidRDefault="00C950D2" w:rsidP="00C950D2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50D2">
        <w:rPr>
          <w:rFonts w:ascii="Arial" w:hAnsi="Arial" w:cs="Arial"/>
          <w:bCs/>
          <w:sz w:val="24"/>
          <w:szCs w:val="24"/>
        </w:rPr>
        <w:t>Campo Mourão, 14 de novembro de 2025</w:t>
      </w:r>
    </w:p>
    <w:p w14:paraId="7584B599" w14:textId="77777777" w:rsidR="00C950D2" w:rsidRDefault="00C950D2" w:rsidP="00C950D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CF7C85C" w14:textId="77777777" w:rsidR="00C950D2" w:rsidRDefault="00C950D2" w:rsidP="00C950D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AC016D1" w14:textId="77777777" w:rsidR="00C950D2" w:rsidRDefault="00C950D2" w:rsidP="00C950D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422B050" w14:textId="77777777" w:rsidR="00C950D2" w:rsidRDefault="00C950D2" w:rsidP="00C950D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478505" w14:textId="77777777" w:rsidR="00C950D2" w:rsidRPr="00C950D2" w:rsidRDefault="00C950D2" w:rsidP="00C950D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F37B1B4" w14:textId="77777777" w:rsidR="00C950D2" w:rsidRPr="00C950D2" w:rsidRDefault="00C950D2" w:rsidP="00C950D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A941CD" w14:textId="77777777" w:rsidR="00C950D2" w:rsidRPr="00C950D2" w:rsidRDefault="00C950D2" w:rsidP="00C950D2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50D2">
        <w:rPr>
          <w:rFonts w:ascii="Arial" w:hAnsi="Arial" w:cs="Arial"/>
          <w:bCs/>
          <w:sz w:val="24"/>
          <w:szCs w:val="24"/>
        </w:rPr>
        <w:t>João Douglas Fabrício</w:t>
      </w:r>
    </w:p>
    <w:p w14:paraId="75D7F3FD" w14:textId="6CE5CA4A" w:rsidR="0027091F" w:rsidRPr="00C950D2" w:rsidRDefault="00C950D2" w:rsidP="00C950D2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950D2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27091F" w:rsidRPr="00C950D2" w:rsidSect="00C950D2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52082" w14:textId="77777777" w:rsidR="00AF6893" w:rsidRDefault="00AF6893" w:rsidP="001106C4">
      <w:pPr>
        <w:spacing w:after="0" w:line="240" w:lineRule="auto"/>
      </w:pPr>
      <w:r>
        <w:separator/>
      </w:r>
    </w:p>
  </w:endnote>
  <w:endnote w:type="continuationSeparator" w:id="0">
    <w:p w14:paraId="649C379B" w14:textId="77777777" w:rsidR="00AF6893" w:rsidRDefault="00AF6893" w:rsidP="00110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28F3D" w14:textId="77777777" w:rsidR="00AF6893" w:rsidRDefault="00AF6893" w:rsidP="001106C4">
      <w:pPr>
        <w:spacing w:after="0" w:line="240" w:lineRule="auto"/>
      </w:pPr>
      <w:r>
        <w:separator/>
      </w:r>
    </w:p>
  </w:footnote>
  <w:footnote w:type="continuationSeparator" w:id="0">
    <w:p w14:paraId="796A533B" w14:textId="77777777" w:rsidR="00AF6893" w:rsidRDefault="00AF6893" w:rsidP="00110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23FCA" w14:textId="77777777" w:rsidR="00C950D2" w:rsidRDefault="00C950D2" w:rsidP="00C950D2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77C61207" w14:textId="77777777" w:rsidR="00C950D2" w:rsidRDefault="00C950D2" w:rsidP="00C950D2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04AE9B18" w14:textId="77777777" w:rsidR="00C950D2" w:rsidRDefault="00C950D2" w:rsidP="00C950D2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3980A7A2" w14:textId="77777777" w:rsidR="00C950D2" w:rsidRDefault="00C950D2" w:rsidP="00C950D2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7ABC95F" w14:textId="77777777" w:rsidR="00C950D2" w:rsidRDefault="00C950D2" w:rsidP="00C950D2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3458FAFC" w14:textId="77777777" w:rsidR="00C950D2" w:rsidRDefault="00C950D2" w:rsidP="00C950D2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4A1553C" w14:textId="1687B15C" w:rsidR="00C950D2" w:rsidRDefault="00C950D2" w:rsidP="00C950D2">
    <w:pPr>
      <w:pStyle w:val="Cabealho"/>
      <w:widowControl w:val="0"/>
    </w:pPr>
    <w:r w:rsidRPr="00CA2C65">
      <w:rPr>
        <w:rFonts w:ascii="Arial" w:hAnsi="Arial" w:cs="Arial"/>
        <w:bCs/>
        <w:sz w:val="16"/>
        <w:szCs w:val="16"/>
      </w:rPr>
      <w:t>Lei n° 49</w:t>
    </w:r>
    <w:r>
      <w:rPr>
        <w:rFonts w:ascii="Arial" w:hAnsi="Arial" w:cs="Arial"/>
        <w:bCs/>
        <w:sz w:val="16"/>
        <w:szCs w:val="16"/>
      </w:rPr>
      <w:t>34</w:t>
    </w:r>
    <w:r w:rsidRPr="00CA2C65">
      <w:rPr>
        <w:rFonts w:ascii="Arial" w:hAnsi="Arial" w:cs="Arial"/>
        <w:bCs/>
        <w:sz w:val="16"/>
        <w:szCs w:val="16"/>
      </w:rPr>
      <w:t>/2025</w:t>
    </w:r>
    <w:r w:rsidRPr="00CA2C65">
      <w:rPr>
        <w:rFonts w:ascii="Arial" w:hAnsi="Arial" w:cs="Arial"/>
        <w:bCs/>
        <w:sz w:val="16"/>
        <w:szCs w:val="16"/>
      </w:rPr>
      <w:tab/>
      <w:t xml:space="preserve">fls. n° </w:t>
    </w:r>
    <w:r w:rsidRPr="00CA2C65">
      <w:rPr>
        <w:rFonts w:ascii="Arial" w:hAnsi="Arial" w:cs="Arial"/>
        <w:b/>
        <w:bCs/>
        <w:sz w:val="16"/>
        <w:szCs w:val="16"/>
      </w:rPr>
      <w:fldChar w:fldCharType="begin"/>
    </w:r>
    <w:r w:rsidRPr="00CA2C65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CA2C65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CA2C65">
      <w:rPr>
        <w:rFonts w:ascii="Arial" w:hAnsi="Arial" w:cs="Arial"/>
        <w:b/>
        <w:bCs/>
        <w:sz w:val="16"/>
        <w:szCs w:val="16"/>
      </w:rPr>
      <w:fldChar w:fldCharType="end"/>
    </w:r>
  </w:p>
  <w:p w14:paraId="4C4FC7C5" w14:textId="77777777" w:rsidR="00C950D2" w:rsidRPr="003B4001" w:rsidRDefault="00C950D2" w:rsidP="00C950D2">
    <w:pPr>
      <w:pStyle w:val="Cabealho"/>
      <w:widowControl w:val="0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6C4"/>
    <w:rsid w:val="0001799E"/>
    <w:rsid w:val="000A27ED"/>
    <w:rsid w:val="000D54F7"/>
    <w:rsid w:val="001106C4"/>
    <w:rsid w:val="0027091F"/>
    <w:rsid w:val="00544FBB"/>
    <w:rsid w:val="00555CEA"/>
    <w:rsid w:val="006C11E5"/>
    <w:rsid w:val="00736876"/>
    <w:rsid w:val="00863EE6"/>
    <w:rsid w:val="00914A1A"/>
    <w:rsid w:val="00AF6893"/>
    <w:rsid w:val="00B2276A"/>
    <w:rsid w:val="00BA66A3"/>
    <w:rsid w:val="00C950D2"/>
    <w:rsid w:val="00E9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7BB2F"/>
  <w15:chartTrackingRefBased/>
  <w15:docId w15:val="{6E2798D9-5571-439B-965D-491A29C50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C4"/>
  </w:style>
  <w:style w:type="paragraph" w:styleId="Ttulo1">
    <w:name w:val="heading 1"/>
    <w:basedOn w:val="Normal"/>
    <w:next w:val="Normal"/>
    <w:link w:val="Ttulo1Char"/>
    <w:uiPriority w:val="9"/>
    <w:qFormat/>
    <w:rsid w:val="001106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06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06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06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06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06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06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06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06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106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106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06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06C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06C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06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06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06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06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106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10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06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106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06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106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106C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106C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06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06C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06C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106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106C4"/>
  </w:style>
  <w:style w:type="paragraph" w:styleId="Rodap">
    <w:name w:val="footer"/>
    <w:basedOn w:val="Normal"/>
    <w:link w:val="RodapChar"/>
    <w:uiPriority w:val="99"/>
    <w:unhideWhenUsed/>
    <w:rsid w:val="001106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06C4"/>
  </w:style>
  <w:style w:type="character" w:styleId="Hyperlink">
    <w:name w:val="Hyperlink"/>
    <w:basedOn w:val="Fontepargpadro"/>
    <w:uiPriority w:val="99"/>
    <w:semiHidden/>
    <w:unhideWhenUsed/>
    <w:rsid w:val="001106C4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unhideWhenUsed/>
    <w:qFormat/>
    <w:rsid w:val="00C950D2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280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3</cp:revision>
  <dcterms:created xsi:type="dcterms:W3CDTF">2025-10-15T18:49:00Z</dcterms:created>
  <dcterms:modified xsi:type="dcterms:W3CDTF">2025-11-14T14:36:00Z</dcterms:modified>
</cp:coreProperties>
</file>