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48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48ª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0"/>
        </w:rPr>
        <w:t>Identiﬁcação</w:t>
      </w:r>
      <w:r>
        <w:rPr>
          <w:rFonts w:ascii="Cambria" w:hAnsi="Cambria"/>
          <w:b/>
          <w:w w:val="110"/>
        </w:rPr>
        <w:t> Básica: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Tipo</w:t>
      </w:r>
      <w:r>
        <w:rPr>
          <w:w w:val="110"/>
        </w:rPr>
        <w:t> de</w:t>
      </w:r>
      <w:r>
        <w:rPr>
          <w:w w:val="110"/>
        </w:rPr>
        <w:t> Sessão:</w:t>
      </w:r>
      <w:r>
        <w:rPr>
          <w:w w:val="110"/>
        </w:rPr>
        <w:t> Ordinária</w:t>
      </w:r>
      <w:r>
        <w:rPr>
          <w:w w:val="110"/>
        </w:rPr>
        <w:t> ;</w:t>
      </w:r>
      <w:r>
        <w:rPr>
          <w:w w:val="110"/>
        </w:rPr>
        <w:t> Abertura:</w:t>
      </w:r>
      <w:r>
        <w:rPr>
          <w:w w:val="110"/>
        </w:rPr>
        <w:t> 04/10/2023</w:t>
      </w:r>
      <w:r>
        <w:rPr>
          <w:w w:val="110"/>
        </w:rPr>
        <w:t> -</w:t>
      </w:r>
      <w:r>
        <w:rPr>
          <w:w w:val="110"/>
        </w:rPr>
        <w:t> 12:30</w:t>
      </w:r>
      <w:r>
        <w:rPr>
          <w:w w:val="110"/>
        </w:rPr>
        <w:t> ; Encerramento: 04/10/2023 -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 </w:t>
      </w:r>
      <w:r>
        <w:rPr/>
        <w:t>/ </w:t>
      </w:r>
      <w:r>
        <w:rPr>
          <w:w w:val="105"/>
        </w:rPr>
        <w:t>PSD</w:t>
      </w:r>
    </w:p>
    <w:p>
      <w:pPr>
        <w:spacing w:before="200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 / PSD</w:t>
      </w:r>
    </w:p>
    <w:p>
      <w:pPr>
        <w:pStyle w:val="BodyText"/>
        <w:spacing w:line="242" w:lineRule="auto" w:before="200"/>
        <w:ind w:left="44" w:right="44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32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Denomina Praça</w:t>
      </w:r>
      <w:r>
        <w:rPr>
          <w:w w:val="115"/>
        </w:rPr>
        <w:t> Pública.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</w:t>
      </w:r>
      <w:r>
        <w:rPr>
          <w:w w:val="115"/>
        </w:rPr>
        <w:t> Votação.</w:t>
      </w:r>
      <w:r>
        <w:rPr>
          <w:w w:val="115"/>
        </w:rPr>
        <w:t> Autor:</w:t>
      </w:r>
      <w:r>
        <w:rPr>
          <w:w w:val="115"/>
        </w:rPr>
        <w:t> TIAGO</w:t>
      </w:r>
      <w:r>
        <w:rPr>
          <w:w w:val="115"/>
        </w:rPr>
        <w:t> MANIÇOBA,</w:t>
      </w:r>
      <w:r>
        <w:rPr>
          <w:w w:val="115"/>
        </w:rPr>
        <w:t> Tipo: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Dispõe</w:t>
      </w:r>
      <w:r>
        <w:rPr>
          <w:w w:val="115"/>
        </w:rPr>
        <w:t> sobre</w:t>
      </w:r>
      <w:r>
        <w:rPr>
          <w:w w:val="115"/>
        </w:rPr>
        <w:t> a</w:t>
      </w:r>
      <w:r>
        <w:rPr>
          <w:w w:val="115"/>
        </w:rPr>
        <w:t> criação</w:t>
      </w:r>
      <w:r>
        <w:rPr>
          <w:w w:val="115"/>
        </w:rPr>
        <w:t> de</w:t>
      </w:r>
      <w:r>
        <w:rPr>
          <w:w w:val="115"/>
        </w:rPr>
        <w:t> cargo</w:t>
      </w:r>
      <w:r>
        <w:rPr>
          <w:w w:val="115"/>
        </w:rPr>
        <w:t> de</w:t>
      </w:r>
      <w:r>
        <w:rPr>
          <w:w w:val="115"/>
        </w:rPr>
        <w:t> CUIDADOR</w:t>
      </w:r>
      <w:r>
        <w:rPr>
          <w:w w:val="115"/>
        </w:rPr>
        <w:t> no</w:t>
      </w:r>
      <w:r>
        <w:rPr>
          <w:w w:val="115"/>
        </w:rPr>
        <w:t> quadro</w:t>
      </w:r>
      <w:r>
        <w:rPr>
          <w:w w:val="115"/>
        </w:rPr>
        <w:t> de servidores</w:t>
      </w:r>
      <w:r>
        <w:rPr>
          <w:w w:val="115"/>
        </w:rPr>
        <w:t> municipais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</w:t>
      </w:r>
      <w:r>
        <w:rPr>
          <w:w w:val="115"/>
        </w:rPr>
        <w:t> Votação. Autor: Rosangela de Moura Maniçoba Novaes Ferraz - Prefeita, Número de Protocolo: 855,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3,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Institui,</w:t>
      </w:r>
      <w:r>
        <w:rPr>
          <w:w w:val="115"/>
        </w:rPr>
        <w:t> no</w:t>
      </w:r>
      <w:r>
        <w:rPr>
          <w:w w:val="115"/>
        </w:rPr>
        <w:t> Calendário</w:t>
      </w:r>
      <w:r>
        <w:rPr>
          <w:w w:val="115"/>
        </w:rPr>
        <w:t> Oficial</w:t>
      </w:r>
      <w:r>
        <w:rPr>
          <w:w w:val="115"/>
        </w:rPr>
        <w:t> de</w:t>
      </w:r>
      <w:r>
        <w:rPr>
          <w:w w:val="115"/>
        </w:rPr>
        <w:t> Eventos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 Floresta-PE,</w:t>
      </w:r>
      <w:r>
        <w:rPr>
          <w:w w:val="115"/>
        </w:rPr>
        <w:t> o</w:t>
      </w:r>
      <w:r>
        <w:rPr>
          <w:w w:val="115"/>
        </w:rPr>
        <w:t> Campeonato</w:t>
      </w:r>
      <w:r>
        <w:rPr>
          <w:w w:val="115"/>
        </w:rPr>
        <w:t> OPEN</w:t>
      </w:r>
      <w:r>
        <w:rPr>
          <w:w w:val="115"/>
        </w:rPr>
        <w:t> FLORESTA</w:t>
      </w:r>
      <w:r>
        <w:rPr>
          <w:w w:val="115"/>
        </w:rPr>
        <w:t> DE</w:t>
      </w:r>
      <w:r>
        <w:rPr>
          <w:w w:val="115"/>
        </w:rPr>
        <w:t> JIU</w:t>
      </w:r>
      <w:r>
        <w:rPr>
          <w:w w:val="115"/>
        </w:rPr>
        <w:t> JITSU.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 Votação.</w:t>
      </w:r>
      <w:r>
        <w:rPr>
          <w:spacing w:val="-5"/>
          <w:w w:val="115"/>
        </w:rPr>
        <w:t> </w:t>
      </w:r>
      <w:r>
        <w:rPr>
          <w:w w:val="115"/>
        </w:rPr>
        <w:t>Autor:</w:t>
      </w:r>
      <w:r>
        <w:rPr>
          <w:spacing w:val="-5"/>
          <w:w w:val="115"/>
        </w:rPr>
        <w:t> </w:t>
      </w:r>
      <w:r>
        <w:rPr>
          <w:w w:val="115"/>
        </w:rPr>
        <w:t>PEU</w:t>
      </w:r>
      <w:r>
        <w:rPr>
          <w:spacing w:val="-5"/>
          <w:w w:val="115"/>
        </w:rPr>
        <w:t> </w:t>
      </w:r>
      <w:r>
        <w:rPr>
          <w:w w:val="115"/>
        </w:rPr>
        <w:t>VILARIM,</w:t>
      </w:r>
      <w:r>
        <w:rPr>
          <w:spacing w:val="-5"/>
          <w:w w:val="115"/>
        </w:rPr>
        <w:t> </w:t>
      </w:r>
      <w:r>
        <w:rPr>
          <w:w w:val="115"/>
        </w:rPr>
        <w:t>Tipo:</w:t>
      </w:r>
      <w:r>
        <w:rPr>
          <w:spacing w:val="-5"/>
          <w:w w:val="115"/>
        </w:rPr>
        <w:t> </w:t>
      </w:r>
      <w:r>
        <w:rPr>
          <w:w w:val="115"/>
        </w:rPr>
        <w:t>Simbólica,</w:t>
      </w:r>
      <w:r>
        <w:rPr>
          <w:spacing w:val="-5"/>
          <w:w w:val="115"/>
        </w:rPr>
        <w:t> </w:t>
      </w:r>
      <w:r>
        <w:rPr>
          <w:w w:val="115"/>
        </w:rPr>
        <w:t>Sim:</w:t>
      </w:r>
      <w:r>
        <w:rPr>
          <w:spacing w:val="-5"/>
          <w:w w:val="115"/>
        </w:rPr>
        <w:t> </w:t>
      </w:r>
      <w:r>
        <w:rPr>
          <w:w w:val="115"/>
        </w:rPr>
        <w:t>11,</w:t>
      </w:r>
      <w:r>
        <w:rPr>
          <w:spacing w:val="-5"/>
          <w:w w:val="115"/>
        </w:rPr>
        <w:t> </w:t>
      </w:r>
      <w:r>
        <w:rPr>
          <w:w w:val="115"/>
        </w:rPr>
        <w:t>Não:</w:t>
      </w:r>
      <w:r>
        <w:rPr>
          <w:spacing w:val="-5"/>
          <w:w w:val="115"/>
        </w:rPr>
        <w:t> </w:t>
      </w:r>
      <w:r>
        <w:rPr>
          <w:w w:val="115"/>
        </w:rPr>
        <w:t>0,</w:t>
      </w:r>
      <w:r>
        <w:rPr>
          <w:spacing w:val="-5"/>
          <w:w w:val="115"/>
        </w:rPr>
        <w:t> </w:t>
      </w:r>
      <w:r>
        <w:rPr>
          <w:w w:val="115"/>
        </w:rPr>
        <w:t>Abstenções:</w:t>
      </w:r>
      <w:r>
        <w:rPr>
          <w:spacing w:val="-5"/>
          <w:w w:val="115"/>
        </w:rPr>
        <w:t> </w:t>
      </w:r>
      <w:r>
        <w:rPr>
          <w:w w:val="115"/>
        </w:rPr>
        <w:t>0,</w:t>
      </w:r>
      <w:r>
        <w:rPr>
          <w:spacing w:val="-5"/>
          <w:w w:val="115"/>
        </w:rPr>
        <w:t> </w:t>
      </w:r>
      <w:r>
        <w:rPr>
          <w:w w:val="115"/>
        </w:rPr>
        <w:t>Resultado: Aprovado ;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59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Abre no orçamento vigente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 Votação.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 Protocolo: 1182, Tipo: Simbólica, Sim: 8, Não: 0, Abstenções: 3, Resultado: Aprovado 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AUTORIZA</w:t>
      </w:r>
      <w:r>
        <w:rPr>
          <w:w w:val="115"/>
        </w:rPr>
        <w:t> O</w:t>
      </w:r>
      <w:r>
        <w:rPr>
          <w:w w:val="115"/>
        </w:rPr>
        <w:t> PODER</w:t>
      </w:r>
      <w:r>
        <w:rPr>
          <w:w w:val="115"/>
        </w:rPr>
        <w:t> EXECUTIVO</w:t>
      </w:r>
      <w:r>
        <w:rPr>
          <w:w w:val="115"/>
        </w:rPr>
        <w:t> A CELEBRAR</w:t>
      </w:r>
      <w:r>
        <w:rPr>
          <w:w w:val="115"/>
        </w:rPr>
        <w:t> TERMO</w:t>
      </w:r>
      <w:r>
        <w:rPr>
          <w:w w:val="115"/>
        </w:rPr>
        <w:t> DE</w:t>
      </w:r>
      <w:r>
        <w:rPr>
          <w:w w:val="115"/>
        </w:rPr>
        <w:t> CONFISSÃO</w:t>
      </w:r>
      <w:r>
        <w:rPr>
          <w:w w:val="115"/>
        </w:rPr>
        <w:t> DE</w:t>
      </w:r>
      <w:r>
        <w:rPr>
          <w:w w:val="115"/>
        </w:rPr>
        <w:t> DÉBITOS</w:t>
      </w:r>
      <w:r>
        <w:rPr>
          <w:w w:val="115"/>
        </w:rPr>
        <w:t> PREVIDENCIÁRIOS</w:t>
      </w:r>
      <w:r>
        <w:rPr>
          <w:w w:val="115"/>
        </w:rPr>
        <w:t> E</w:t>
      </w:r>
      <w:r>
        <w:rPr>
          <w:w w:val="115"/>
        </w:rPr>
        <w:t> ACORDO</w:t>
      </w:r>
      <w:r>
        <w:rPr>
          <w:w w:val="115"/>
        </w:rPr>
        <w:t> DE PARCELAMENTO</w:t>
      </w:r>
      <w:r>
        <w:rPr>
          <w:w w:val="115"/>
        </w:rPr>
        <w:t> COM</w:t>
      </w:r>
      <w:r>
        <w:rPr>
          <w:w w:val="115"/>
        </w:rPr>
        <w:t> O</w:t>
      </w:r>
      <w:r>
        <w:rPr>
          <w:w w:val="115"/>
        </w:rPr>
        <w:t> FUNDO</w:t>
      </w:r>
      <w:r>
        <w:rPr>
          <w:w w:val="115"/>
        </w:rPr>
        <w:t> DE</w:t>
      </w:r>
      <w:r>
        <w:rPr>
          <w:w w:val="115"/>
        </w:rPr>
        <w:t> PREVIDÊNCIA</w:t>
      </w:r>
      <w:r>
        <w:rPr>
          <w:w w:val="115"/>
        </w:rPr>
        <w:t> SOCIAL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 FLORESTA</w:t>
      </w:r>
      <w:r>
        <w:rPr>
          <w:spacing w:val="1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FLORESTAPREV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DÁ</w:t>
      </w:r>
      <w:r>
        <w:rPr>
          <w:spacing w:val="1"/>
          <w:w w:val="115"/>
        </w:rPr>
        <w:t> </w:t>
      </w:r>
      <w:r>
        <w:rPr>
          <w:w w:val="115"/>
        </w:rPr>
        <w:t>OUTRAS</w:t>
      </w:r>
      <w:r>
        <w:rPr>
          <w:spacing w:val="1"/>
          <w:w w:val="115"/>
        </w:rPr>
        <w:t> </w:t>
      </w:r>
      <w:r>
        <w:rPr>
          <w:w w:val="115"/>
        </w:rPr>
        <w:t>PROVIDÊNCIAS.</w:t>
      </w:r>
      <w:r>
        <w:rPr>
          <w:spacing w:val="1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Obs.:</w:t>
      </w:r>
      <w:r>
        <w:rPr>
          <w:spacing w:val="1"/>
          <w:w w:val="115"/>
        </w:rPr>
        <w:t> </w:t>
      </w:r>
      <w:r>
        <w:rPr>
          <w:w w:val="115"/>
        </w:rPr>
        <w:t>2ª</w:t>
      </w:r>
      <w:r>
        <w:rPr>
          <w:spacing w:val="1"/>
          <w:w w:val="115"/>
        </w:rPr>
        <w:t> </w:t>
      </w:r>
      <w:r>
        <w:rPr>
          <w:w w:val="115"/>
        </w:rPr>
        <w:t>Discussão;</w:t>
      </w:r>
      <w:r>
        <w:rPr>
          <w:spacing w:val="1"/>
          <w:w w:val="115"/>
        </w:rPr>
        <w:t> </w:t>
      </w:r>
      <w:r>
        <w:rPr>
          <w:w w:val="115"/>
        </w:rPr>
        <w:t>1ª</w:t>
      </w:r>
      <w:r>
        <w:rPr>
          <w:spacing w:val="1"/>
          <w:w w:val="115"/>
        </w:rPr>
        <w:t> </w:t>
      </w:r>
      <w:r>
        <w:rPr>
          <w:w w:val="115"/>
        </w:rPr>
        <w:t>e</w:t>
      </w:r>
    </w:p>
    <w:p>
      <w:pPr>
        <w:pStyle w:val="BodyText"/>
        <w:spacing w:line="244" w:lineRule="auto" w:before="22"/>
        <w:ind w:left="44" w:right="45"/>
        <w:jc w:val="both"/>
      </w:pPr>
      <w:r>
        <w:rPr>
          <w:w w:val="115"/>
        </w:rPr>
        <w:t>2ª Votação. Autor: Rosangela de Moura Maniçoba Novaes Ferraz - Prefeita, Número de Protocolo: 1183, Tipo: Simbólica, Sim: 3, Não: 8, Abstenções: 0, Resultado: Rejeitado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-58673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1998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3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3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5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4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sectPr>
      <w:type w:val="continuous"/>
      <w:pgSz w:w="11900" w:h="16820"/>
      <w:pgMar w:header="807" w:footer="907" w:top="2000" w:bottom="1100" w:left="1275" w:right="1275"/>
      <w:cols w:num="2" w:equalWidth="0">
        <w:col w:w="2049" w:space="1761"/>
        <w:col w:w="55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977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670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028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1619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080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568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131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516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824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875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1772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926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1721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2025-07-21T14:51:21Z</dcterms:created>
  <dcterms:modified xsi:type="dcterms:W3CDTF">2025-07-21T14:51:21Z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