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EB0B" w14:textId="340152A0" w:rsidR="00152260" w:rsidRPr="007C0375" w:rsidRDefault="103171D9" w:rsidP="00C12546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AA5EDF">
        <w:rPr>
          <w:rFonts w:ascii="Arial" w:hAnsi="Arial" w:cs="Arial"/>
          <w:b/>
          <w:bCs/>
          <w:sz w:val="32"/>
          <w:szCs w:val="32"/>
        </w:rPr>
        <w:t>7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6F64D1DF" w14:textId="30A15DBA" w:rsidR="003E41F9" w:rsidRPr="00E41532" w:rsidRDefault="103171D9" w:rsidP="00C12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de </w:t>
      </w:r>
      <w:r w:rsidR="00AA5EDF">
        <w:rPr>
          <w:rFonts w:ascii="Arial" w:hAnsi="Arial" w:cs="Arial"/>
          <w:sz w:val="24"/>
          <w:szCs w:val="24"/>
        </w:rPr>
        <w:t>13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EB26FB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09D43FCB" w14:textId="77777777" w:rsidR="004B78AF" w:rsidRPr="000F79D7" w:rsidRDefault="004B78AF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6897E107" w14:textId="1CD3B7E9" w:rsidR="003D1F4E" w:rsidRPr="003D1F4E" w:rsidRDefault="003D1F4E" w:rsidP="003D1F4E">
      <w:pPr>
        <w:spacing w:before="120" w:after="120" w:line="360" w:lineRule="auto"/>
        <w:ind w:left="4248"/>
        <w:jc w:val="both"/>
        <w:rPr>
          <w:rFonts w:ascii="Arial" w:hAnsi="Arial" w:cs="Arial"/>
          <w:sz w:val="20"/>
          <w:szCs w:val="24"/>
        </w:rPr>
      </w:pPr>
      <w:r w:rsidRPr="003D1F4E">
        <w:rPr>
          <w:rFonts w:ascii="Arial" w:hAnsi="Arial" w:cs="Arial"/>
          <w:sz w:val="20"/>
          <w:szCs w:val="24"/>
        </w:rPr>
        <w:t xml:space="preserve">ALTERA </w:t>
      </w:r>
      <w:r>
        <w:rPr>
          <w:rFonts w:ascii="Arial" w:hAnsi="Arial" w:cs="Arial"/>
          <w:sz w:val="20"/>
          <w:szCs w:val="24"/>
        </w:rPr>
        <w:t>DISPOSITIVOS DA</w:t>
      </w:r>
      <w:r w:rsidRPr="003D1F4E">
        <w:rPr>
          <w:rFonts w:ascii="Arial" w:hAnsi="Arial" w:cs="Arial"/>
          <w:sz w:val="20"/>
          <w:szCs w:val="24"/>
        </w:rPr>
        <w:t xml:space="preserve"> LEI DE DIRETRIZES ORÇAMENTÁRIAS E</w:t>
      </w:r>
      <w:r>
        <w:rPr>
          <w:rFonts w:ascii="Arial" w:hAnsi="Arial" w:cs="Arial"/>
          <w:sz w:val="20"/>
          <w:szCs w:val="24"/>
        </w:rPr>
        <w:t xml:space="preserve"> LEI ORÇAMENTARIA ANUAL, AMBAS DO EXERCÍCIO DE 2021</w:t>
      </w:r>
      <w:r w:rsidRPr="003D1F4E">
        <w:rPr>
          <w:rFonts w:ascii="Arial" w:hAnsi="Arial" w:cs="Arial"/>
          <w:sz w:val="20"/>
          <w:szCs w:val="24"/>
        </w:rPr>
        <w:t xml:space="preserve"> E DÁ OUTRAS PROVIDÊNCIAS.</w:t>
      </w:r>
    </w:p>
    <w:p w14:paraId="25A0B870" w14:textId="77777777" w:rsidR="003D1F4E" w:rsidRPr="003D1F4E" w:rsidRDefault="003D1F4E" w:rsidP="003D1F4E">
      <w:pPr>
        <w:spacing w:before="120" w:after="120" w:line="360" w:lineRule="auto"/>
        <w:jc w:val="both"/>
        <w:rPr>
          <w:rFonts w:ascii="Arial" w:hAnsi="Arial" w:cs="Arial"/>
          <w:sz w:val="20"/>
          <w:szCs w:val="24"/>
        </w:rPr>
      </w:pPr>
    </w:p>
    <w:p w14:paraId="21D073EF" w14:textId="77777777" w:rsidR="003D1F4E" w:rsidRPr="003D1F4E" w:rsidRDefault="003D1F4E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sz w:val="24"/>
          <w:szCs w:val="24"/>
        </w:rPr>
        <w:t>O Prefeito Municipal de Tapurah, Estado de Mato Grosso, no uso de suas atribuições legais, faz saber que o Plenário da Câmara Municipal de Vereadores aprovou e eu sanciono a seguinte Lei:</w:t>
      </w:r>
    </w:p>
    <w:p w14:paraId="1D6267CC" w14:textId="2C7D004B" w:rsidR="003D1F4E" w:rsidRPr="003D1F4E" w:rsidRDefault="003D1F4E" w:rsidP="005C7E01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b/>
          <w:sz w:val="24"/>
          <w:szCs w:val="24"/>
        </w:rPr>
        <w:t>Art. 1º</w:t>
      </w:r>
      <w:r w:rsidRPr="003D1F4E">
        <w:rPr>
          <w:rFonts w:ascii="Arial" w:hAnsi="Arial" w:cs="Arial"/>
          <w:sz w:val="24"/>
          <w:szCs w:val="24"/>
        </w:rPr>
        <w:t xml:space="preserve">. O art. </w:t>
      </w:r>
      <w:r>
        <w:rPr>
          <w:rFonts w:ascii="Arial" w:hAnsi="Arial" w:cs="Arial"/>
          <w:sz w:val="24"/>
          <w:szCs w:val="24"/>
        </w:rPr>
        <w:t>24</w:t>
      </w:r>
      <w:r w:rsidRPr="003D1F4E">
        <w:rPr>
          <w:rFonts w:ascii="Arial" w:hAnsi="Arial" w:cs="Arial"/>
          <w:sz w:val="24"/>
          <w:szCs w:val="24"/>
        </w:rPr>
        <w:t xml:space="preserve"> da Lei Ordinária Nº </w:t>
      </w:r>
      <w:r>
        <w:rPr>
          <w:rFonts w:ascii="Arial" w:hAnsi="Arial" w:cs="Arial"/>
          <w:sz w:val="24"/>
          <w:szCs w:val="24"/>
        </w:rPr>
        <w:t>1317</w:t>
      </w:r>
      <w:r w:rsidRPr="003D1F4E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20</w:t>
      </w:r>
      <w:r w:rsidRPr="003D1F4E">
        <w:rPr>
          <w:rFonts w:ascii="Arial" w:hAnsi="Arial" w:cs="Arial"/>
          <w:sz w:val="24"/>
          <w:szCs w:val="24"/>
        </w:rPr>
        <w:t>, passa a vigorar com a seguinte redação:</w:t>
      </w:r>
    </w:p>
    <w:p w14:paraId="39FF23B4" w14:textId="5DD2F61F" w:rsidR="003D1F4E" w:rsidRPr="00F82C3C" w:rsidRDefault="003D1F4E" w:rsidP="005C7E01">
      <w:pPr>
        <w:spacing w:before="120" w:after="120" w:line="360" w:lineRule="auto"/>
        <w:ind w:left="1440"/>
        <w:jc w:val="both"/>
        <w:rPr>
          <w:rFonts w:ascii="Arial" w:hAnsi="Arial" w:cs="Arial"/>
        </w:rPr>
      </w:pPr>
      <w:r w:rsidRPr="00F82C3C">
        <w:rPr>
          <w:rFonts w:ascii="Arial" w:hAnsi="Arial" w:cs="Arial"/>
        </w:rPr>
        <w:t>“</w:t>
      </w:r>
      <w:r w:rsidRPr="00F82C3C">
        <w:rPr>
          <w:rFonts w:ascii="Arial" w:hAnsi="Arial" w:cs="Arial"/>
          <w:b/>
        </w:rPr>
        <w:t>Art. 24</w:t>
      </w:r>
      <w:r w:rsidR="005C7E01" w:rsidRPr="00F82C3C">
        <w:rPr>
          <w:rFonts w:ascii="Arial" w:hAnsi="Arial" w:cs="Arial"/>
          <w:b/>
        </w:rPr>
        <w:t>.</w:t>
      </w:r>
      <w:r w:rsidRPr="00F82C3C">
        <w:rPr>
          <w:rFonts w:ascii="Arial" w:hAnsi="Arial" w:cs="Arial"/>
          <w:b/>
        </w:rPr>
        <w:t xml:space="preserve"> </w:t>
      </w:r>
      <w:r w:rsidRPr="00F82C3C">
        <w:rPr>
          <w:rFonts w:ascii="Arial" w:hAnsi="Arial" w:cs="Arial"/>
        </w:rPr>
        <w:t xml:space="preserve">A Lei Orçamentária conterá Reserva de Contingência em montante equivalente ao máximo de 1,0% (um por cento), da receita </w:t>
      </w:r>
      <w:r w:rsidR="005C7E01" w:rsidRPr="00F82C3C">
        <w:rPr>
          <w:rFonts w:ascii="Arial" w:hAnsi="Arial" w:cs="Arial"/>
        </w:rPr>
        <w:t>corrente líquida</w:t>
      </w:r>
      <w:r w:rsidRPr="00F82C3C">
        <w:rPr>
          <w:rFonts w:ascii="Arial" w:hAnsi="Arial" w:cs="Arial"/>
        </w:rPr>
        <w:t>, que serão destinados, através de decreto do Poder Executivo Municipal, para atendimento exclusivo de riscos orçamentários e riscos da dívida, conforme especificados Anexo de Riscos Fiscais</w:t>
      </w:r>
      <w:r w:rsidR="005C7E01" w:rsidRPr="00F82C3C">
        <w:rPr>
          <w:rFonts w:ascii="Arial" w:hAnsi="Arial" w:cs="Arial"/>
        </w:rPr>
        <w:t>”</w:t>
      </w:r>
    </w:p>
    <w:p w14:paraId="50771B1F" w14:textId="09EA0EA6" w:rsidR="003D1F4E" w:rsidRPr="00F82C3C" w:rsidRDefault="003D1F4E" w:rsidP="005C7E01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82C3C">
        <w:rPr>
          <w:rFonts w:ascii="Arial" w:hAnsi="Arial" w:cs="Arial"/>
          <w:b/>
          <w:sz w:val="24"/>
          <w:szCs w:val="24"/>
        </w:rPr>
        <w:t>Art. 2º</w:t>
      </w:r>
      <w:r w:rsidRPr="00F82C3C">
        <w:rPr>
          <w:rFonts w:ascii="Arial" w:hAnsi="Arial" w:cs="Arial"/>
          <w:sz w:val="24"/>
          <w:szCs w:val="24"/>
        </w:rPr>
        <w:t>. O</w:t>
      </w:r>
      <w:r w:rsidR="00BE3B68" w:rsidRPr="00F82C3C">
        <w:rPr>
          <w:rFonts w:ascii="Arial" w:hAnsi="Arial" w:cs="Arial"/>
          <w:sz w:val="24"/>
          <w:szCs w:val="24"/>
        </w:rPr>
        <w:t>s</w:t>
      </w:r>
      <w:r w:rsidRPr="00F82C3C">
        <w:rPr>
          <w:rFonts w:ascii="Arial" w:hAnsi="Arial" w:cs="Arial"/>
          <w:sz w:val="24"/>
          <w:szCs w:val="24"/>
        </w:rPr>
        <w:t xml:space="preserve"> art. 1º</w:t>
      </w:r>
      <w:r w:rsidR="00BE3B68" w:rsidRPr="00F82C3C">
        <w:rPr>
          <w:rFonts w:ascii="Arial" w:hAnsi="Arial" w:cs="Arial"/>
          <w:sz w:val="24"/>
          <w:szCs w:val="24"/>
        </w:rPr>
        <w:t xml:space="preserve"> e 4º</w:t>
      </w:r>
      <w:r w:rsidRPr="00F82C3C">
        <w:rPr>
          <w:rFonts w:ascii="Arial" w:hAnsi="Arial" w:cs="Arial"/>
          <w:sz w:val="24"/>
          <w:szCs w:val="24"/>
        </w:rPr>
        <w:t xml:space="preserve"> da Lei Ordinária Nº 1355/2020, passa</w:t>
      </w:r>
      <w:r w:rsidR="00BE3B68" w:rsidRPr="00F82C3C">
        <w:rPr>
          <w:rFonts w:ascii="Arial" w:hAnsi="Arial" w:cs="Arial"/>
          <w:sz w:val="24"/>
          <w:szCs w:val="24"/>
        </w:rPr>
        <w:t>m</w:t>
      </w:r>
      <w:r w:rsidRPr="00F82C3C">
        <w:rPr>
          <w:rFonts w:ascii="Arial" w:hAnsi="Arial" w:cs="Arial"/>
          <w:sz w:val="24"/>
          <w:szCs w:val="24"/>
        </w:rPr>
        <w:t xml:space="preserve"> a vigorar com a seguinte redação:</w:t>
      </w:r>
    </w:p>
    <w:p w14:paraId="7D86D959" w14:textId="77777777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Artigo 1º. Estabelece o Orçamento Fiscal e da Seguridade do Município de Tapurah para o exercício de 2.021:</w:t>
      </w:r>
    </w:p>
    <w:p w14:paraId="394D37D3" w14:textId="77777777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§ 1º Estima a receita bruta em R$ 80.932.173,84 (oitenta milhões, novecentos e trinta e dois mil, cento e setenta e três reais e oitenta e quatro centavos), com deduções de R$ 8.862.250,00 (oito milhões, oitocentos e sessenta e dois mil e duzentos e cinquenta reais), totalizando o valor líquido de R$ 72.069.923,84 (setenta e dois milhões, sessenta e nove mil, novecentos e vinte e três reais e oitenta e quatro centavos), sendo:</w:t>
      </w:r>
    </w:p>
    <w:p w14:paraId="6263634E" w14:textId="77777777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I - R$ 66.510.023,84 (sessenta e seis milhões, quinhentos e dez mil, vinte e três reais e oitenta e quatro centavos), para a administração direta, e</w:t>
      </w:r>
    </w:p>
    <w:p w14:paraId="19E59662" w14:textId="381F2BF2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I</w:t>
      </w:r>
      <w:r w:rsidR="00F40B38">
        <w:rPr>
          <w:rFonts w:ascii="Arial" w:hAnsi="Arial" w:cs="Arial"/>
        </w:rPr>
        <w:t>I</w:t>
      </w:r>
      <w:r w:rsidRPr="00C4473A">
        <w:rPr>
          <w:rFonts w:ascii="Arial" w:hAnsi="Arial" w:cs="Arial"/>
        </w:rPr>
        <w:t xml:space="preserve"> - R$ 5.559.900,00 (cinco milhões, quinhentos e cinquenta e nove mil e novecentos reais) para a Administração Indireta.</w:t>
      </w:r>
    </w:p>
    <w:p w14:paraId="17C6E86C" w14:textId="77777777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lastRenderedPageBreak/>
        <w:t>§ 2º Fixa a Despesa para a administração direta e indireta em R$ 72.069.923,84 (setenta milhões, setecentos e nove mil, novecentos e vinte e três reais e oitenta e quatro centavos), sendo:</w:t>
      </w:r>
    </w:p>
    <w:p w14:paraId="44CF4143" w14:textId="77777777" w:rsidR="00C4473A" w:rsidRP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I - R$ 66.510.023,84 (sessenta e seis milhões, quinhentos e dez mil, vinte e três reais e oitenta e quatro centavos) para a administração direta, e</w:t>
      </w:r>
    </w:p>
    <w:p w14:paraId="5663AAA4" w14:textId="77777777" w:rsidR="00C4473A" w:rsidRDefault="00C4473A" w:rsidP="00C4473A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C4473A">
        <w:rPr>
          <w:rFonts w:ascii="Arial" w:hAnsi="Arial" w:cs="Arial"/>
        </w:rPr>
        <w:t>II - R$ 5.559.900,00 (cinco milhões, quinhentos e cinquenta e nove mil e novecentos reais) para a administração indireta.</w:t>
      </w:r>
    </w:p>
    <w:p w14:paraId="54AF6DC0" w14:textId="08DE6209" w:rsidR="00BE3B68" w:rsidRPr="003D1F4E" w:rsidRDefault="00BE3B68" w:rsidP="00C4473A">
      <w:pPr>
        <w:spacing w:before="120" w:after="120" w:line="360" w:lineRule="auto"/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(...)</w:t>
      </w:r>
    </w:p>
    <w:p w14:paraId="580FE9A8" w14:textId="61489823" w:rsidR="00BE3B68" w:rsidRPr="00F82C3C" w:rsidRDefault="00BE3B68" w:rsidP="00BE3B68">
      <w:pPr>
        <w:spacing w:before="120" w:after="120" w:line="360" w:lineRule="auto"/>
        <w:ind w:left="1416"/>
        <w:jc w:val="both"/>
        <w:rPr>
          <w:rFonts w:ascii="Arial" w:hAnsi="Arial" w:cs="Arial"/>
        </w:rPr>
      </w:pPr>
      <w:r w:rsidRPr="00F82C3C">
        <w:rPr>
          <w:rFonts w:ascii="Arial" w:hAnsi="Arial" w:cs="Arial"/>
          <w:b/>
        </w:rPr>
        <w:t>“Art. 4º</w:t>
      </w:r>
      <w:r w:rsidRPr="00F82C3C">
        <w:rPr>
          <w:rFonts w:ascii="Arial" w:hAnsi="Arial" w:cs="Arial"/>
        </w:rPr>
        <w:t xml:space="preserve"> O Orçamento Fiscal do Município terá o montante de 51.565.668,84 (cinquenta e um milhões, quinhentos e sessenta e cinco mil, seiscentos e sessenta e oito reais e oitenta e quatro centavos). </w:t>
      </w:r>
      <w:r w:rsidR="00F82C3C" w:rsidRPr="00F82C3C">
        <w:rPr>
          <w:rFonts w:ascii="Arial" w:hAnsi="Arial" w:cs="Arial"/>
        </w:rPr>
        <w:t>E o Orçamento de Seguridade Social do Município, R$ 20.504.255,00 (vinte milhões, quinhentos e quatro mil, duzentos e cinquenta e cinco reais), ambos, abrangendo todas as entidades da administração direta, seus órgãos e fundos, assim discriminado:”</w:t>
      </w:r>
    </w:p>
    <w:tbl>
      <w:tblPr>
        <w:tblW w:w="7651" w:type="dxa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3"/>
        <w:gridCol w:w="2268"/>
      </w:tblGrid>
      <w:tr w:rsidR="00BE3B68" w:rsidRPr="0038480D" w14:paraId="3631547B" w14:textId="77777777" w:rsidTr="00BE3B68">
        <w:trPr>
          <w:trHeight w:val="325"/>
        </w:trPr>
        <w:tc>
          <w:tcPr>
            <w:tcW w:w="7651" w:type="dxa"/>
            <w:gridSpan w:val="2"/>
            <w:shd w:val="clear" w:color="auto" w:fill="F2F2F2"/>
          </w:tcPr>
          <w:p w14:paraId="4ED400D9" w14:textId="77777777" w:rsidR="00BE3B68" w:rsidRPr="0038480D" w:rsidRDefault="00BE3B68" w:rsidP="003B5C4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191B">
              <w:rPr>
                <w:rFonts w:ascii="Arial" w:hAnsi="Arial" w:cs="Arial"/>
                <w:b/>
                <w:sz w:val="20"/>
                <w:szCs w:val="20"/>
              </w:rPr>
              <w:t>ADMINISTRAÇÃO DIRETA</w:t>
            </w:r>
          </w:p>
        </w:tc>
      </w:tr>
      <w:tr w:rsidR="00BE3B68" w:rsidRPr="0038480D" w14:paraId="4E53D962" w14:textId="77777777" w:rsidTr="00BE3B68">
        <w:trPr>
          <w:trHeight w:val="325"/>
        </w:trPr>
        <w:tc>
          <w:tcPr>
            <w:tcW w:w="5383" w:type="dxa"/>
          </w:tcPr>
          <w:p w14:paraId="1D82CFBF" w14:textId="77777777" w:rsidR="00BE3B68" w:rsidRPr="0038480D" w:rsidRDefault="00BE3B68" w:rsidP="003B5C4D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FUNÇÃO</w:t>
            </w:r>
          </w:p>
        </w:tc>
        <w:tc>
          <w:tcPr>
            <w:tcW w:w="2268" w:type="dxa"/>
          </w:tcPr>
          <w:p w14:paraId="3E689CCA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Valor em Reais (R$)</w:t>
            </w:r>
          </w:p>
        </w:tc>
      </w:tr>
      <w:tr w:rsidR="00BE3B68" w:rsidRPr="0038480D" w14:paraId="6FE6F209" w14:textId="77777777" w:rsidTr="00BE3B68">
        <w:trPr>
          <w:trHeight w:val="325"/>
        </w:trPr>
        <w:tc>
          <w:tcPr>
            <w:tcW w:w="5383" w:type="dxa"/>
          </w:tcPr>
          <w:p w14:paraId="01C762F1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08 – Assistência Social</w:t>
            </w:r>
          </w:p>
        </w:tc>
        <w:tc>
          <w:tcPr>
            <w:tcW w:w="2268" w:type="dxa"/>
          </w:tcPr>
          <w:p w14:paraId="592B5EF6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3.0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38480D">
              <w:rPr>
                <w:rFonts w:ascii="Arial" w:hAnsi="Arial" w:cs="Arial"/>
                <w:sz w:val="20"/>
                <w:szCs w:val="20"/>
              </w:rPr>
              <w:t>2.600,00</w:t>
            </w:r>
          </w:p>
        </w:tc>
      </w:tr>
      <w:tr w:rsidR="00BE3B68" w:rsidRPr="0038480D" w14:paraId="0482EA50" w14:textId="77777777" w:rsidTr="00BE3B68">
        <w:trPr>
          <w:trHeight w:val="325"/>
        </w:trPr>
        <w:tc>
          <w:tcPr>
            <w:tcW w:w="5383" w:type="dxa"/>
          </w:tcPr>
          <w:p w14:paraId="09E03EFB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10 – Saúde</w:t>
            </w:r>
          </w:p>
        </w:tc>
        <w:tc>
          <w:tcPr>
            <w:tcW w:w="2268" w:type="dxa"/>
          </w:tcPr>
          <w:p w14:paraId="7ADCD276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14.376.655,00</w:t>
            </w:r>
          </w:p>
        </w:tc>
      </w:tr>
      <w:tr w:rsidR="00BE3B68" w:rsidRPr="0038480D" w14:paraId="33FB44CA" w14:textId="77777777" w:rsidTr="00BE3B68">
        <w:trPr>
          <w:trHeight w:val="325"/>
        </w:trPr>
        <w:tc>
          <w:tcPr>
            <w:tcW w:w="5383" w:type="dxa"/>
          </w:tcPr>
          <w:p w14:paraId="2D63B2D7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SOMA</w:t>
            </w:r>
          </w:p>
        </w:tc>
        <w:tc>
          <w:tcPr>
            <w:tcW w:w="2268" w:type="dxa"/>
          </w:tcPr>
          <w:p w14:paraId="64D0A949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</w:t>
            </w:r>
            <w:r w:rsidRPr="0038480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9.255,00</w:t>
            </w:r>
          </w:p>
        </w:tc>
      </w:tr>
      <w:tr w:rsidR="00BE3B68" w:rsidRPr="0038480D" w14:paraId="6C51F4D6" w14:textId="77777777" w:rsidTr="00BE3B68">
        <w:trPr>
          <w:trHeight w:val="325"/>
        </w:trPr>
        <w:tc>
          <w:tcPr>
            <w:tcW w:w="7651" w:type="dxa"/>
            <w:gridSpan w:val="2"/>
            <w:shd w:val="clear" w:color="auto" w:fill="F2F2F2"/>
          </w:tcPr>
          <w:p w14:paraId="498AC91B" w14:textId="77777777" w:rsidR="00BE3B68" w:rsidRPr="0038480D" w:rsidRDefault="00BE3B68" w:rsidP="003B5C4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191B">
              <w:rPr>
                <w:rFonts w:ascii="Arial" w:hAnsi="Arial" w:cs="Arial"/>
                <w:b/>
                <w:sz w:val="20"/>
                <w:szCs w:val="20"/>
              </w:rPr>
              <w:t>ADMINISTRAÇÃO INDIRETA</w:t>
            </w:r>
          </w:p>
        </w:tc>
      </w:tr>
      <w:tr w:rsidR="00BE3B68" w:rsidRPr="0038480D" w14:paraId="627ADC28" w14:textId="77777777" w:rsidTr="00BE3B68">
        <w:trPr>
          <w:trHeight w:val="325"/>
        </w:trPr>
        <w:tc>
          <w:tcPr>
            <w:tcW w:w="5383" w:type="dxa"/>
          </w:tcPr>
          <w:p w14:paraId="1F2AA264" w14:textId="77777777" w:rsidR="00BE3B68" w:rsidRPr="0038480D" w:rsidRDefault="00BE3B68" w:rsidP="003B5C4D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FUNÇÃO</w:t>
            </w:r>
          </w:p>
        </w:tc>
        <w:tc>
          <w:tcPr>
            <w:tcW w:w="2268" w:type="dxa"/>
          </w:tcPr>
          <w:p w14:paraId="41A4987D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Valor em Reais (R$)</w:t>
            </w:r>
          </w:p>
        </w:tc>
      </w:tr>
      <w:tr w:rsidR="00BE3B68" w:rsidRPr="0038480D" w14:paraId="6EFF9633" w14:textId="77777777" w:rsidTr="00BE3B68">
        <w:trPr>
          <w:trHeight w:val="325"/>
        </w:trPr>
        <w:tc>
          <w:tcPr>
            <w:tcW w:w="5383" w:type="dxa"/>
          </w:tcPr>
          <w:p w14:paraId="1E5CE830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09 – Previdência Social</w:t>
            </w:r>
          </w:p>
        </w:tc>
        <w:tc>
          <w:tcPr>
            <w:tcW w:w="2268" w:type="dxa"/>
          </w:tcPr>
          <w:p w14:paraId="6D44445D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480D">
              <w:rPr>
                <w:rFonts w:ascii="Arial" w:hAnsi="Arial" w:cs="Arial"/>
                <w:sz w:val="20"/>
                <w:szCs w:val="20"/>
              </w:rPr>
              <w:t>3.065.000,00</w:t>
            </w:r>
          </w:p>
        </w:tc>
      </w:tr>
      <w:tr w:rsidR="00BE3B68" w:rsidRPr="0038480D" w14:paraId="4E3FBBFE" w14:textId="77777777" w:rsidTr="00BE3B68">
        <w:trPr>
          <w:trHeight w:val="325"/>
        </w:trPr>
        <w:tc>
          <w:tcPr>
            <w:tcW w:w="5383" w:type="dxa"/>
          </w:tcPr>
          <w:p w14:paraId="5E320A74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SOMA</w:t>
            </w:r>
          </w:p>
        </w:tc>
        <w:tc>
          <w:tcPr>
            <w:tcW w:w="2268" w:type="dxa"/>
          </w:tcPr>
          <w:p w14:paraId="40C7DB95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3.065.000,00</w:t>
            </w:r>
          </w:p>
        </w:tc>
      </w:tr>
      <w:tr w:rsidR="00BE3B68" w:rsidRPr="0038480D" w14:paraId="5E9599CE" w14:textId="77777777" w:rsidTr="00BE3B68">
        <w:trPr>
          <w:trHeight w:val="325"/>
        </w:trPr>
        <w:tc>
          <w:tcPr>
            <w:tcW w:w="5383" w:type="dxa"/>
          </w:tcPr>
          <w:p w14:paraId="7E1BE972" w14:textId="77777777" w:rsidR="00BE3B68" w:rsidRPr="0038480D" w:rsidRDefault="00BE3B68" w:rsidP="003B5C4D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268" w:type="dxa"/>
          </w:tcPr>
          <w:p w14:paraId="0FD7A304" w14:textId="77777777" w:rsidR="00BE3B68" w:rsidRPr="0038480D" w:rsidRDefault="00BE3B68" w:rsidP="003B5C4D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8480D">
              <w:rPr>
                <w:rFonts w:ascii="Arial" w:hAnsi="Arial" w:cs="Arial"/>
                <w:b/>
                <w:color w:val="000000"/>
                <w:sz w:val="20"/>
                <w:szCs w:val="20"/>
              </w:rPr>
              <w:t>20.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  <w:r w:rsidRPr="0038480D">
              <w:rPr>
                <w:rFonts w:ascii="Arial" w:hAnsi="Arial" w:cs="Arial"/>
                <w:b/>
                <w:color w:val="000000"/>
                <w:sz w:val="20"/>
                <w:szCs w:val="20"/>
              </w:rPr>
              <w:t>4.255,00</w:t>
            </w:r>
          </w:p>
        </w:tc>
      </w:tr>
    </w:tbl>
    <w:p w14:paraId="52B56C73" w14:textId="7BB452CE" w:rsidR="005B2EF1" w:rsidRPr="003D1F4E" w:rsidRDefault="005B2EF1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b/>
          <w:bCs/>
          <w:sz w:val="24"/>
          <w:szCs w:val="24"/>
        </w:rPr>
        <w:t>Art. 3º</w:t>
      </w:r>
      <w:r w:rsidRPr="003D1F4E">
        <w:rPr>
          <w:rFonts w:ascii="Arial" w:hAnsi="Arial" w:cs="Arial"/>
          <w:sz w:val="24"/>
          <w:szCs w:val="24"/>
        </w:rPr>
        <w:t xml:space="preserve"> Fica autorizada a atualização do PPA-2018/2021 e da LDO-2021, conforme determina o artigo 5º da Lei Complementar nº 101/2000, Lei de Responsabilidade Fiscal.</w:t>
      </w:r>
    </w:p>
    <w:p w14:paraId="150E5D4F" w14:textId="77777777" w:rsidR="005B2EF1" w:rsidRPr="00E41532" w:rsidRDefault="005B2EF1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1F4E">
        <w:rPr>
          <w:rFonts w:ascii="Arial" w:hAnsi="Arial" w:cs="Arial"/>
          <w:b/>
          <w:bCs/>
          <w:sz w:val="24"/>
          <w:szCs w:val="24"/>
        </w:rPr>
        <w:t>Art. 4º</w:t>
      </w:r>
      <w:r w:rsidRPr="003D1F4E">
        <w:rPr>
          <w:rFonts w:ascii="Arial" w:hAnsi="Arial" w:cs="Arial"/>
          <w:sz w:val="24"/>
          <w:szCs w:val="24"/>
        </w:rPr>
        <w:t xml:space="preserve"> Esta Lei entra em vigor a partir da sua publicação, revogadas as disposições</w:t>
      </w:r>
      <w:r w:rsidRPr="00E41532">
        <w:rPr>
          <w:rFonts w:ascii="Arial" w:hAnsi="Arial" w:cs="Arial"/>
          <w:sz w:val="24"/>
          <w:szCs w:val="24"/>
        </w:rPr>
        <w:t xml:space="preserve"> em contrário.</w:t>
      </w:r>
    </w:p>
    <w:p w14:paraId="631E57E5" w14:textId="12D7E7B3" w:rsidR="00C23ECE" w:rsidRPr="00E41532" w:rsidRDefault="103171D9" w:rsidP="005C7E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</w:t>
      </w:r>
      <w:r w:rsidR="00B20AAC">
        <w:rPr>
          <w:rFonts w:ascii="Arial" w:hAnsi="Arial" w:cs="Arial"/>
          <w:sz w:val="24"/>
          <w:szCs w:val="24"/>
        </w:rPr>
        <w:t>ao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</w:t>
      </w:r>
      <w:r w:rsidR="00AA5EDF">
        <w:rPr>
          <w:rFonts w:ascii="Arial" w:hAnsi="Arial" w:cs="Arial"/>
          <w:sz w:val="24"/>
          <w:szCs w:val="24"/>
        </w:rPr>
        <w:t>treze</w:t>
      </w:r>
      <w:r w:rsidR="00B20AAC">
        <w:rPr>
          <w:rFonts w:ascii="Arial" w:hAnsi="Arial" w:cs="Arial"/>
          <w:sz w:val="24"/>
          <w:szCs w:val="24"/>
        </w:rPr>
        <w:t xml:space="preserve"> dia</w:t>
      </w:r>
      <w:r w:rsidR="00CE7170">
        <w:rPr>
          <w:rFonts w:ascii="Arial" w:hAnsi="Arial" w:cs="Arial"/>
          <w:sz w:val="24"/>
          <w:szCs w:val="24"/>
        </w:rPr>
        <w:t>s</w:t>
      </w:r>
      <w:r w:rsidR="00B20AAC">
        <w:rPr>
          <w:rFonts w:ascii="Arial" w:hAnsi="Arial" w:cs="Arial"/>
          <w:sz w:val="24"/>
          <w:szCs w:val="24"/>
        </w:rPr>
        <w:t xml:space="preserve">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4874DE9B" w14:textId="2617D608" w:rsidR="00F82C3C" w:rsidRDefault="00F82C3C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B7AB59D" w14:textId="77777777" w:rsidR="00F82C3C" w:rsidRPr="00E41532" w:rsidRDefault="00F82C3C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F32352" w14:textId="77777777" w:rsidR="00C23ECE" w:rsidRPr="00E41532" w:rsidRDefault="00371F26" w:rsidP="00F82C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709EC040" w14:textId="77777777" w:rsidR="002B2D83" w:rsidRPr="00B20AAC" w:rsidRDefault="00C23ECE" w:rsidP="00F82C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0AAC">
        <w:rPr>
          <w:rFonts w:ascii="Arial" w:hAnsi="Arial" w:cs="Arial"/>
          <w:b/>
          <w:sz w:val="24"/>
          <w:szCs w:val="24"/>
        </w:rPr>
        <w:t>Prefeito Municipal</w:t>
      </w:r>
    </w:p>
    <w:sectPr w:rsidR="002B2D83" w:rsidRPr="00B20AAC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AE11A3" w14:textId="77777777" w:rsidR="00B16275" w:rsidRDefault="00B16275" w:rsidP="00EA440C">
      <w:pPr>
        <w:spacing w:after="0" w:line="240" w:lineRule="auto"/>
      </w:pPr>
      <w:r>
        <w:separator/>
      </w:r>
    </w:p>
  </w:endnote>
  <w:endnote w:type="continuationSeparator" w:id="0">
    <w:p w14:paraId="1B9E82CE" w14:textId="77777777" w:rsidR="00B16275" w:rsidRDefault="00B16275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AB95F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B11A24F" wp14:editId="3E8C7569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180C2" w14:textId="77777777" w:rsidR="00B16275" w:rsidRDefault="00B16275" w:rsidP="00EA440C">
      <w:pPr>
        <w:spacing w:after="0" w:line="240" w:lineRule="auto"/>
      </w:pPr>
      <w:r>
        <w:separator/>
      </w:r>
    </w:p>
  </w:footnote>
  <w:footnote w:type="continuationSeparator" w:id="0">
    <w:p w14:paraId="4B01842B" w14:textId="77777777" w:rsidR="00B16275" w:rsidRDefault="00B16275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59F87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78E3CEDF" wp14:editId="568447CF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10F74">
      <w:rPr>
        <w:noProof/>
        <w:lang w:eastAsia="pt-BR"/>
      </w:rPr>
      <w:pict w14:anchorId="2BC3A1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0F74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3726D"/>
    <w:rsid w:val="000442EE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39DC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1F5077"/>
    <w:rsid w:val="0021077A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1F4E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16A96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1038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C7E01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091F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4642"/>
    <w:rsid w:val="00815984"/>
    <w:rsid w:val="00815E48"/>
    <w:rsid w:val="00821F3A"/>
    <w:rsid w:val="00825772"/>
    <w:rsid w:val="00825DE8"/>
    <w:rsid w:val="00832C05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87406"/>
    <w:rsid w:val="00A9129A"/>
    <w:rsid w:val="00A942BE"/>
    <w:rsid w:val="00A95C60"/>
    <w:rsid w:val="00A967DC"/>
    <w:rsid w:val="00AA0665"/>
    <w:rsid w:val="00AA5EDF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16275"/>
    <w:rsid w:val="00B20AAC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3B68"/>
    <w:rsid w:val="00BE7A57"/>
    <w:rsid w:val="00BE7B74"/>
    <w:rsid w:val="00BF01D9"/>
    <w:rsid w:val="00BF5B7E"/>
    <w:rsid w:val="00BF737C"/>
    <w:rsid w:val="00C03A75"/>
    <w:rsid w:val="00C12546"/>
    <w:rsid w:val="00C16376"/>
    <w:rsid w:val="00C23ECE"/>
    <w:rsid w:val="00C34B14"/>
    <w:rsid w:val="00C35825"/>
    <w:rsid w:val="00C362D6"/>
    <w:rsid w:val="00C4473A"/>
    <w:rsid w:val="00C47C91"/>
    <w:rsid w:val="00C47F11"/>
    <w:rsid w:val="00C609BE"/>
    <w:rsid w:val="00CA2C34"/>
    <w:rsid w:val="00CA4211"/>
    <w:rsid w:val="00CB2922"/>
    <w:rsid w:val="00CB5ED1"/>
    <w:rsid w:val="00CC722D"/>
    <w:rsid w:val="00CD351E"/>
    <w:rsid w:val="00CE0DA9"/>
    <w:rsid w:val="00CE624C"/>
    <w:rsid w:val="00CE7170"/>
    <w:rsid w:val="00CF1139"/>
    <w:rsid w:val="00CF26A8"/>
    <w:rsid w:val="00CF5781"/>
    <w:rsid w:val="00D04600"/>
    <w:rsid w:val="00D0768E"/>
    <w:rsid w:val="00D07AE2"/>
    <w:rsid w:val="00D146B7"/>
    <w:rsid w:val="00D16549"/>
    <w:rsid w:val="00D16C07"/>
    <w:rsid w:val="00D24938"/>
    <w:rsid w:val="00D2632C"/>
    <w:rsid w:val="00D270A6"/>
    <w:rsid w:val="00D27FB8"/>
    <w:rsid w:val="00D31310"/>
    <w:rsid w:val="00D327A1"/>
    <w:rsid w:val="00D434B5"/>
    <w:rsid w:val="00D51627"/>
    <w:rsid w:val="00D60300"/>
    <w:rsid w:val="00D617B3"/>
    <w:rsid w:val="00D62238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E6533"/>
    <w:rsid w:val="00DF62CE"/>
    <w:rsid w:val="00DF6747"/>
    <w:rsid w:val="00DF7D0E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26FB"/>
    <w:rsid w:val="00EB32DA"/>
    <w:rsid w:val="00EB6356"/>
    <w:rsid w:val="00EC148B"/>
    <w:rsid w:val="00EC4FDD"/>
    <w:rsid w:val="00ED0467"/>
    <w:rsid w:val="00EE54E1"/>
    <w:rsid w:val="00EF7182"/>
    <w:rsid w:val="00F120E3"/>
    <w:rsid w:val="00F13849"/>
    <w:rsid w:val="00F26410"/>
    <w:rsid w:val="00F3359C"/>
    <w:rsid w:val="00F34F30"/>
    <w:rsid w:val="00F40B38"/>
    <w:rsid w:val="00F40E80"/>
    <w:rsid w:val="00F4237C"/>
    <w:rsid w:val="00F611CF"/>
    <w:rsid w:val="00F61ED2"/>
    <w:rsid w:val="00F715CE"/>
    <w:rsid w:val="00F82C3C"/>
    <w:rsid w:val="00F84C4C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49DA9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26ACB-1EB7-43EC-BEC6-0774225AF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2021-09-13T15:02:00Z</cp:lastPrinted>
  <dcterms:created xsi:type="dcterms:W3CDTF">2021-09-13T18:12:00Z</dcterms:created>
  <dcterms:modified xsi:type="dcterms:W3CDTF">2021-09-13T18:12:00Z</dcterms:modified>
</cp:coreProperties>
</file>