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D3A3288" w14:textId="38AA6A8F" w:rsidR="00F40014" w:rsidRPr="00F40014" w:rsidRDefault="007C10D3" w:rsidP="00F40014">
      <w:pPr>
        <w:jc w:val="both"/>
        <w:rPr>
          <w:rFonts w:ascii="Book Antiqua" w:hAnsi="Book Antiqua"/>
          <w:b/>
          <w:bCs/>
          <w:sz w:val="24"/>
          <w:szCs w:val="24"/>
        </w:rPr>
      </w:pPr>
      <w:r w:rsidRPr="00F40014">
        <w:rPr>
          <w:rFonts w:ascii="Book Antiqua" w:hAnsi="Book Antiqua"/>
          <w:b/>
          <w:bCs/>
          <w:sz w:val="24"/>
          <w:szCs w:val="24"/>
        </w:rPr>
        <w:t>EMENDA MODIFICATIVA Nº</w:t>
      </w:r>
      <w:r w:rsidR="003639E3">
        <w:rPr>
          <w:rFonts w:ascii="Book Antiqua" w:hAnsi="Book Antiqua"/>
          <w:b/>
          <w:bCs/>
          <w:sz w:val="24"/>
          <w:szCs w:val="24"/>
        </w:rPr>
        <w:t xml:space="preserve"> 0</w:t>
      </w:r>
      <w:r w:rsidR="00281E0B">
        <w:rPr>
          <w:rFonts w:ascii="Book Antiqua" w:hAnsi="Book Antiqua"/>
          <w:b/>
          <w:bCs/>
          <w:sz w:val="24"/>
          <w:szCs w:val="24"/>
        </w:rPr>
        <w:t>1</w:t>
      </w:r>
      <w:bookmarkStart w:id="0" w:name="_GoBack"/>
      <w:bookmarkEnd w:id="0"/>
      <w:r w:rsidRPr="00F40014">
        <w:rPr>
          <w:rFonts w:ascii="Book Antiqua" w:hAnsi="Book Antiqua"/>
          <w:b/>
          <w:bCs/>
          <w:sz w:val="24"/>
          <w:szCs w:val="24"/>
        </w:rPr>
        <w:t>/2025</w:t>
      </w:r>
      <w:r w:rsidR="00F40014" w:rsidRPr="00F40014">
        <w:rPr>
          <w:rFonts w:ascii="Book Antiqua" w:hAnsi="Book Antiqua"/>
          <w:b/>
          <w:bCs/>
          <w:sz w:val="24"/>
          <w:szCs w:val="24"/>
        </w:rPr>
        <w:t xml:space="preserve"> </w:t>
      </w:r>
      <w:r w:rsidR="003639E3">
        <w:rPr>
          <w:rFonts w:ascii="Book Antiqua" w:hAnsi="Book Antiqua"/>
          <w:b/>
          <w:bCs/>
          <w:sz w:val="24"/>
          <w:szCs w:val="24"/>
        </w:rPr>
        <w:t>a</w:t>
      </w:r>
      <w:r w:rsidRPr="00F40014">
        <w:rPr>
          <w:rFonts w:ascii="Book Antiqua" w:hAnsi="Book Antiqua"/>
          <w:b/>
          <w:bCs/>
          <w:sz w:val="24"/>
          <w:szCs w:val="24"/>
        </w:rPr>
        <w:t>o Projeto de Lei Orçamentária Anual – LOA 2026</w:t>
      </w:r>
    </w:p>
    <w:p w14:paraId="3BF581A3" w14:textId="617190FE" w:rsidR="007C10D3" w:rsidRPr="00F40014" w:rsidRDefault="007C10D3" w:rsidP="00F40014">
      <w:pPr>
        <w:jc w:val="both"/>
        <w:rPr>
          <w:rFonts w:ascii="Book Antiqua" w:hAnsi="Book Antiqua"/>
          <w:sz w:val="24"/>
          <w:szCs w:val="24"/>
        </w:rPr>
      </w:pPr>
      <w:r w:rsidRPr="00F40014">
        <w:rPr>
          <w:rFonts w:ascii="Book Antiqua" w:hAnsi="Book Antiqua"/>
          <w:sz w:val="24"/>
          <w:szCs w:val="24"/>
        </w:rPr>
        <w:br/>
      </w:r>
      <w:r w:rsidR="00F40014">
        <w:rPr>
          <w:rFonts w:ascii="Book Antiqua" w:hAnsi="Book Antiqua"/>
          <w:sz w:val="24"/>
          <w:szCs w:val="24"/>
        </w:rPr>
        <w:t xml:space="preserve"> </w:t>
      </w:r>
      <w:r w:rsidRPr="00F40014">
        <w:rPr>
          <w:rFonts w:ascii="Book Antiqua" w:hAnsi="Book Antiqua"/>
          <w:sz w:val="24"/>
          <w:szCs w:val="24"/>
        </w:rPr>
        <w:t xml:space="preserve">Art. 1º — Fica alterado o </w:t>
      </w:r>
      <w:r w:rsidR="003639E3">
        <w:rPr>
          <w:rFonts w:ascii="Book Antiqua" w:hAnsi="Book Antiqua"/>
          <w:sz w:val="24"/>
          <w:szCs w:val="24"/>
        </w:rPr>
        <w:t xml:space="preserve">anexo </w:t>
      </w:r>
      <w:r w:rsidR="00627735">
        <w:rPr>
          <w:rFonts w:ascii="Book Antiqua" w:hAnsi="Book Antiqua"/>
          <w:sz w:val="24"/>
          <w:szCs w:val="24"/>
        </w:rPr>
        <w:t>6</w:t>
      </w:r>
      <w:r w:rsidR="003639E3">
        <w:rPr>
          <w:rFonts w:ascii="Book Antiqua" w:hAnsi="Book Antiqua"/>
          <w:sz w:val="24"/>
          <w:szCs w:val="24"/>
        </w:rPr>
        <w:t xml:space="preserve"> – </w:t>
      </w:r>
      <w:r w:rsidR="00627735">
        <w:rPr>
          <w:rFonts w:ascii="Book Antiqua" w:hAnsi="Book Antiqua"/>
          <w:sz w:val="24"/>
          <w:szCs w:val="24"/>
        </w:rPr>
        <w:t>Programa de Trabalho</w:t>
      </w:r>
      <w:r w:rsidRPr="00F40014">
        <w:rPr>
          <w:rFonts w:ascii="Book Antiqua" w:hAnsi="Book Antiqua"/>
          <w:sz w:val="24"/>
          <w:szCs w:val="24"/>
        </w:rPr>
        <w:t>, nos seguintes termos:</w:t>
      </w:r>
    </w:p>
    <w:p w14:paraId="547B2507" w14:textId="27BCB502" w:rsidR="007C10D3" w:rsidRPr="00F40014" w:rsidRDefault="007C10D3" w:rsidP="007C10D3">
      <w:pPr>
        <w:rPr>
          <w:rFonts w:ascii="Book Antiqua" w:hAnsi="Book Antiqua"/>
          <w:b/>
          <w:bCs/>
          <w:sz w:val="24"/>
          <w:szCs w:val="24"/>
        </w:rPr>
      </w:pPr>
      <w:r w:rsidRPr="00F40014">
        <w:rPr>
          <w:rFonts w:ascii="Book Antiqua" w:hAnsi="Book Antiqua"/>
          <w:b/>
          <w:bCs/>
          <w:sz w:val="24"/>
          <w:szCs w:val="24"/>
        </w:rPr>
        <w:t xml:space="preserve">I – </w:t>
      </w:r>
      <w:r w:rsidR="00794B38">
        <w:rPr>
          <w:rFonts w:ascii="Book Antiqua" w:hAnsi="Book Antiqua"/>
          <w:b/>
          <w:bCs/>
          <w:sz w:val="24"/>
          <w:szCs w:val="24"/>
        </w:rPr>
        <w:t>REMANEJAMENTO</w:t>
      </w:r>
      <w:r w:rsidRPr="00F40014">
        <w:rPr>
          <w:rFonts w:ascii="Book Antiqua" w:hAnsi="Book Antiqua"/>
          <w:b/>
          <w:bCs/>
          <w:sz w:val="24"/>
          <w:szCs w:val="24"/>
        </w:rPr>
        <w:t xml:space="preserve"> (redução)</w:t>
      </w:r>
    </w:p>
    <w:tbl>
      <w:tblPr>
        <w:tblStyle w:val="Tabelacomgrade"/>
        <w:tblW w:w="9209" w:type="dxa"/>
        <w:tblLayout w:type="fixed"/>
        <w:tblLook w:val="04A0" w:firstRow="1" w:lastRow="0" w:firstColumn="1" w:lastColumn="0" w:noHBand="0" w:noVBand="1"/>
      </w:tblPr>
      <w:tblGrid>
        <w:gridCol w:w="1696"/>
        <w:gridCol w:w="1843"/>
        <w:gridCol w:w="1559"/>
        <w:gridCol w:w="993"/>
        <w:gridCol w:w="1417"/>
        <w:gridCol w:w="1701"/>
      </w:tblGrid>
      <w:tr w:rsidR="008E334D" w:rsidRPr="00F40014" w14:paraId="22BE883B" w14:textId="032C6E07" w:rsidTr="00B10F38">
        <w:tc>
          <w:tcPr>
            <w:tcW w:w="1696" w:type="dxa"/>
          </w:tcPr>
          <w:p w14:paraId="41081E35" w14:textId="0955C7FE" w:rsidR="00F40014" w:rsidRPr="00F40014" w:rsidRDefault="00F40014" w:rsidP="00F40014">
            <w:pPr>
              <w:rPr>
                <w:rFonts w:ascii="Book Antiqua" w:hAnsi="Book Antiqua"/>
                <w:sz w:val="24"/>
                <w:szCs w:val="24"/>
              </w:rPr>
            </w:pPr>
            <w:r w:rsidRPr="00F40014">
              <w:rPr>
                <w:rFonts w:ascii="Book Antiqua" w:hAnsi="Book Antiqua"/>
                <w:b/>
                <w:bCs/>
                <w:sz w:val="24"/>
                <w:szCs w:val="24"/>
              </w:rPr>
              <w:t>Órgão</w:t>
            </w:r>
          </w:p>
        </w:tc>
        <w:tc>
          <w:tcPr>
            <w:tcW w:w="1843" w:type="dxa"/>
            <w:vAlign w:val="center"/>
          </w:tcPr>
          <w:p w14:paraId="6F7BB3CA" w14:textId="5C68D079" w:rsidR="00F40014" w:rsidRPr="00F40014" w:rsidRDefault="00F40014" w:rsidP="00F40014">
            <w:pPr>
              <w:rPr>
                <w:rFonts w:ascii="Book Antiqua" w:hAnsi="Book Antiqua"/>
                <w:sz w:val="24"/>
                <w:szCs w:val="24"/>
              </w:rPr>
            </w:pPr>
            <w:r w:rsidRPr="00F40014">
              <w:rPr>
                <w:rFonts w:ascii="Book Antiqua" w:hAnsi="Book Antiqua"/>
                <w:b/>
                <w:bCs/>
                <w:sz w:val="24"/>
                <w:szCs w:val="24"/>
              </w:rPr>
              <w:t>Unidade</w:t>
            </w:r>
            <w:r w:rsidR="008E334D">
              <w:rPr>
                <w:rFonts w:ascii="Book Antiqua" w:hAnsi="Book Antiqua"/>
                <w:b/>
                <w:bCs/>
                <w:sz w:val="24"/>
                <w:szCs w:val="24"/>
              </w:rPr>
              <w:t xml:space="preserve"> Or</w:t>
            </w:r>
            <w:r w:rsidR="00FE72D1">
              <w:rPr>
                <w:rFonts w:ascii="Book Antiqua" w:hAnsi="Book Antiqua"/>
                <w:b/>
                <w:bCs/>
                <w:sz w:val="24"/>
                <w:szCs w:val="24"/>
              </w:rPr>
              <w:t>ç</w:t>
            </w:r>
            <w:r w:rsidR="008E334D">
              <w:rPr>
                <w:rFonts w:ascii="Book Antiqua" w:hAnsi="Book Antiqua"/>
                <w:b/>
                <w:bCs/>
                <w:sz w:val="24"/>
                <w:szCs w:val="24"/>
              </w:rPr>
              <w:t>amentária</w:t>
            </w:r>
          </w:p>
        </w:tc>
        <w:tc>
          <w:tcPr>
            <w:tcW w:w="1559" w:type="dxa"/>
            <w:vAlign w:val="center"/>
          </w:tcPr>
          <w:p w14:paraId="77AD32BB" w14:textId="0F544982" w:rsidR="00F40014" w:rsidRPr="00F40014" w:rsidRDefault="00F40014" w:rsidP="00F40014">
            <w:pPr>
              <w:rPr>
                <w:rFonts w:ascii="Book Antiqua" w:hAnsi="Book Antiqua"/>
                <w:sz w:val="24"/>
                <w:szCs w:val="24"/>
              </w:rPr>
            </w:pPr>
            <w:r w:rsidRPr="00F40014">
              <w:rPr>
                <w:rFonts w:ascii="Book Antiqua" w:hAnsi="Book Antiqua"/>
                <w:b/>
                <w:bCs/>
                <w:sz w:val="24"/>
                <w:szCs w:val="24"/>
              </w:rPr>
              <w:t>Programa</w:t>
            </w:r>
          </w:p>
        </w:tc>
        <w:tc>
          <w:tcPr>
            <w:tcW w:w="993" w:type="dxa"/>
          </w:tcPr>
          <w:p w14:paraId="4A8034EE" w14:textId="45117899" w:rsidR="00F40014" w:rsidRPr="00F40014" w:rsidRDefault="00F40014" w:rsidP="00F40014">
            <w:pPr>
              <w:rPr>
                <w:rFonts w:ascii="Book Antiqua" w:hAnsi="Book Antiqua"/>
                <w:sz w:val="24"/>
                <w:szCs w:val="24"/>
              </w:rPr>
            </w:pPr>
            <w:r w:rsidRPr="00F40014">
              <w:rPr>
                <w:rFonts w:ascii="Book Antiqua" w:hAnsi="Book Antiqua"/>
                <w:b/>
                <w:bCs/>
                <w:sz w:val="24"/>
                <w:szCs w:val="24"/>
              </w:rPr>
              <w:t>Ação</w:t>
            </w:r>
          </w:p>
        </w:tc>
        <w:tc>
          <w:tcPr>
            <w:tcW w:w="1417" w:type="dxa"/>
          </w:tcPr>
          <w:p w14:paraId="337B7830" w14:textId="449DFA68" w:rsidR="00F40014" w:rsidRPr="00F40014" w:rsidRDefault="00F40014" w:rsidP="00F40014">
            <w:pPr>
              <w:rPr>
                <w:rFonts w:ascii="Book Antiqua" w:hAnsi="Book Antiqua"/>
                <w:sz w:val="24"/>
                <w:szCs w:val="24"/>
              </w:rPr>
            </w:pPr>
            <w:r w:rsidRPr="00F40014">
              <w:rPr>
                <w:rFonts w:ascii="Book Antiqua" w:hAnsi="Book Antiqua"/>
                <w:b/>
                <w:bCs/>
                <w:sz w:val="24"/>
                <w:szCs w:val="24"/>
              </w:rPr>
              <w:t>Elemento</w:t>
            </w:r>
          </w:p>
        </w:tc>
        <w:tc>
          <w:tcPr>
            <w:tcW w:w="1701" w:type="dxa"/>
          </w:tcPr>
          <w:p w14:paraId="5A85B98A" w14:textId="3F134C25" w:rsidR="00F40014" w:rsidRPr="00F40014" w:rsidRDefault="00F40014" w:rsidP="00F40014">
            <w:pPr>
              <w:rPr>
                <w:rFonts w:ascii="Book Antiqua" w:hAnsi="Book Antiqua"/>
                <w:b/>
                <w:bCs/>
                <w:sz w:val="24"/>
                <w:szCs w:val="24"/>
              </w:rPr>
            </w:pPr>
            <w:r w:rsidRPr="00F40014">
              <w:rPr>
                <w:rFonts w:ascii="Book Antiqua" w:hAnsi="Book Antiqua"/>
                <w:b/>
                <w:bCs/>
                <w:sz w:val="24"/>
                <w:szCs w:val="24"/>
              </w:rPr>
              <w:t>Valor</w:t>
            </w:r>
          </w:p>
        </w:tc>
      </w:tr>
      <w:tr w:rsidR="008E334D" w:rsidRPr="00F40014" w14:paraId="0B2BAEDB" w14:textId="572BC969" w:rsidTr="00B10F38">
        <w:tc>
          <w:tcPr>
            <w:tcW w:w="1696" w:type="dxa"/>
          </w:tcPr>
          <w:p w14:paraId="027CFB28" w14:textId="016338DF" w:rsidR="00F40014" w:rsidRPr="00F40014" w:rsidRDefault="00794B38" w:rsidP="00F40014">
            <w:p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1</w:t>
            </w:r>
            <w:r w:rsidR="00F45566">
              <w:rPr>
                <w:rFonts w:ascii="Book Antiqua" w:hAnsi="Book Antiqua"/>
                <w:sz w:val="24"/>
                <w:szCs w:val="24"/>
              </w:rPr>
              <w:t>5</w:t>
            </w:r>
            <w:r w:rsidR="00F40014" w:rsidRPr="00F40014">
              <w:rPr>
                <w:rFonts w:ascii="Book Antiqua" w:hAnsi="Book Antiqua"/>
                <w:sz w:val="24"/>
                <w:szCs w:val="24"/>
              </w:rPr>
              <w:t xml:space="preserve"> –</w:t>
            </w:r>
            <w:r w:rsidR="00F45566">
              <w:rPr>
                <w:rFonts w:ascii="Book Antiqua" w:hAnsi="Book Antiqua"/>
                <w:sz w:val="24"/>
                <w:szCs w:val="24"/>
              </w:rPr>
              <w:t xml:space="preserve"> Secretaria de infraestrutura e serviços públicos</w:t>
            </w:r>
            <w:r w:rsidR="00627735">
              <w:rPr>
                <w:rFonts w:ascii="Book Antiqua" w:hAnsi="Book Antiqua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vAlign w:val="center"/>
          </w:tcPr>
          <w:p w14:paraId="0FBBD818" w14:textId="339B6AEE" w:rsidR="00F40014" w:rsidRPr="00F40014" w:rsidRDefault="00F45566" w:rsidP="00F40014">
            <w:p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9001</w:t>
            </w:r>
          </w:p>
        </w:tc>
        <w:tc>
          <w:tcPr>
            <w:tcW w:w="1559" w:type="dxa"/>
          </w:tcPr>
          <w:p w14:paraId="589E69C9" w14:textId="2A0E6025" w:rsidR="00F45566" w:rsidRDefault="00794B38" w:rsidP="00F45566">
            <w:pPr>
              <w:jc w:val="both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1501</w:t>
            </w:r>
            <w:r w:rsidRPr="001345E2">
              <w:rPr>
                <w:rFonts w:ascii="Book Antiqua" w:hAnsi="Book Antiqua"/>
                <w:sz w:val="24"/>
                <w:szCs w:val="24"/>
              </w:rPr>
              <w:t xml:space="preserve"> -</w:t>
            </w:r>
            <w:r>
              <w:rPr>
                <w:rFonts w:ascii="Book Antiqua" w:hAnsi="Book Antiqua"/>
                <w:sz w:val="24"/>
                <w:szCs w:val="24"/>
              </w:rPr>
              <w:t xml:space="preserve"> Infraestrutura Urbana e Serviços públicos</w:t>
            </w:r>
            <w:r w:rsidR="00F45566">
              <w:rPr>
                <w:rFonts w:ascii="Book Antiqua" w:hAnsi="Book Antiqua"/>
                <w:sz w:val="24"/>
                <w:szCs w:val="24"/>
              </w:rPr>
              <w:t xml:space="preserve">. </w:t>
            </w:r>
          </w:p>
          <w:p w14:paraId="345DCACB" w14:textId="350D41B4" w:rsidR="00F40014" w:rsidRPr="00F40014" w:rsidRDefault="00F40014" w:rsidP="00F40014">
            <w:pPr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993" w:type="dxa"/>
          </w:tcPr>
          <w:p w14:paraId="0D398F76" w14:textId="2592A24C" w:rsidR="00F40014" w:rsidRPr="00F40014" w:rsidRDefault="00794B38" w:rsidP="00F40014">
            <w:p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 xml:space="preserve">  1.36 – Construções, reformas, reparos, recuperação e/ou ampliação de praças</w:t>
            </w:r>
            <w:r w:rsidRPr="00F40014">
              <w:rPr>
                <w:rFonts w:ascii="Book Antiqua" w:hAnsi="Book Antiqua"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</w:tcPr>
          <w:p w14:paraId="744160CE" w14:textId="1A60CC40" w:rsidR="00F40014" w:rsidRPr="00F40014" w:rsidRDefault="00794B38" w:rsidP="00F40014">
            <w:p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4</w:t>
            </w:r>
            <w:r w:rsidR="00F40014" w:rsidRPr="00F40014">
              <w:rPr>
                <w:rFonts w:ascii="Book Antiqua" w:hAnsi="Book Antiqua"/>
                <w:sz w:val="24"/>
                <w:szCs w:val="24"/>
              </w:rPr>
              <w:t>.</w:t>
            </w:r>
            <w:r>
              <w:rPr>
                <w:rFonts w:ascii="Book Antiqua" w:hAnsi="Book Antiqua"/>
                <w:sz w:val="24"/>
                <w:szCs w:val="24"/>
              </w:rPr>
              <w:t>4</w:t>
            </w:r>
            <w:r w:rsidR="00F40014" w:rsidRPr="00F40014">
              <w:rPr>
                <w:rFonts w:ascii="Book Antiqua" w:hAnsi="Book Antiqua"/>
                <w:sz w:val="24"/>
                <w:szCs w:val="24"/>
              </w:rPr>
              <w:t xml:space="preserve">.90.00 </w:t>
            </w:r>
            <w:r w:rsidR="00F45566">
              <w:rPr>
                <w:rFonts w:ascii="Book Antiqua" w:hAnsi="Book Antiqua"/>
                <w:sz w:val="24"/>
                <w:szCs w:val="24"/>
              </w:rPr>
              <w:t>Aplicações diretas</w:t>
            </w:r>
          </w:p>
        </w:tc>
        <w:tc>
          <w:tcPr>
            <w:tcW w:w="1701" w:type="dxa"/>
            <w:vAlign w:val="center"/>
          </w:tcPr>
          <w:p w14:paraId="45DAAFAA" w14:textId="119FAB06" w:rsidR="00F40014" w:rsidRPr="00F40014" w:rsidRDefault="00F40014" w:rsidP="00F40014">
            <w:pPr>
              <w:rPr>
                <w:rFonts w:ascii="Book Antiqua" w:hAnsi="Book Antiqua"/>
                <w:sz w:val="24"/>
                <w:szCs w:val="24"/>
              </w:rPr>
            </w:pPr>
            <w:r w:rsidRPr="00F40014">
              <w:rPr>
                <w:rFonts w:ascii="Book Antiqua" w:hAnsi="Book Antiqua"/>
                <w:sz w:val="24"/>
                <w:szCs w:val="24"/>
              </w:rPr>
              <w:t xml:space="preserve">R$ </w:t>
            </w:r>
            <w:r w:rsidR="00794B38">
              <w:rPr>
                <w:rFonts w:ascii="Book Antiqua" w:hAnsi="Book Antiqua"/>
                <w:sz w:val="24"/>
                <w:szCs w:val="24"/>
              </w:rPr>
              <w:t>1</w:t>
            </w:r>
            <w:r w:rsidR="00C036A3">
              <w:rPr>
                <w:rFonts w:ascii="Book Antiqua" w:hAnsi="Book Antiqua"/>
                <w:sz w:val="24"/>
                <w:szCs w:val="24"/>
              </w:rPr>
              <w:t>0</w:t>
            </w:r>
            <w:r w:rsidR="00C24D23">
              <w:rPr>
                <w:rFonts w:ascii="Book Antiqua" w:hAnsi="Book Antiqua"/>
                <w:sz w:val="24"/>
                <w:szCs w:val="24"/>
              </w:rPr>
              <w:t>0</w:t>
            </w:r>
            <w:r w:rsidRPr="00F40014">
              <w:rPr>
                <w:rFonts w:ascii="Book Antiqua" w:hAnsi="Book Antiqua"/>
                <w:sz w:val="24"/>
                <w:szCs w:val="24"/>
              </w:rPr>
              <w:t>.0</w:t>
            </w:r>
            <w:r w:rsidR="00C24D23">
              <w:rPr>
                <w:rFonts w:ascii="Book Antiqua" w:hAnsi="Book Antiqua"/>
                <w:sz w:val="24"/>
                <w:szCs w:val="24"/>
              </w:rPr>
              <w:t>0</w:t>
            </w:r>
            <w:r w:rsidRPr="00F40014">
              <w:rPr>
                <w:rFonts w:ascii="Book Antiqua" w:hAnsi="Book Antiqua"/>
                <w:sz w:val="24"/>
                <w:szCs w:val="24"/>
              </w:rPr>
              <w:t>0,00</w:t>
            </w:r>
          </w:p>
        </w:tc>
      </w:tr>
    </w:tbl>
    <w:p w14:paraId="378CEE5B" w14:textId="4ACA8FB0" w:rsidR="007C10D3" w:rsidRPr="00F40014" w:rsidRDefault="007C10D3" w:rsidP="007C10D3">
      <w:pPr>
        <w:rPr>
          <w:rFonts w:ascii="Book Antiqua" w:hAnsi="Book Antiqua"/>
          <w:sz w:val="24"/>
          <w:szCs w:val="24"/>
        </w:rPr>
      </w:pPr>
    </w:p>
    <w:p w14:paraId="1A8B1626" w14:textId="089B6EB8" w:rsidR="007C10D3" w:rsidRPr="00F40014" w:rsidRDefault="007C10D3" w:rsidP="007C10D3">
      <w:pPr>
        <w:rPr>
          <w:rFonts w:ascii="Book Antiqua" w:hAnsi="Book Antiqua"/>
          <w:b/>
          <w:bCs/>
          <w:sz w:val="24"/>
          <w:szCs w:val="24"/>
        </w:rPr>
      </w:pPr>
      <w:r w:rsidRPr="00F40014">
        <w:rPr>
          <w:rFonts w:ascii="Book Antiqua" w:hAnsi="Book Antiqua"/>
          <w:b/>
          <w:bCs/>
          <w:sz w:val="24"/>
          <w:szCs w:val="24"/>
        </w:rPr>
        <w:t xml:space="preserve">II – </w:t>
      </w:r>
      <w:r w:rsidR="00794B38">
        <w:rPr>
          <w:rFonts w:ascii="Book Antiqua" w:hAnsi="Book Antiqua"/>
          <w:b/>
          <w:bCs/>
          <w:sz w:val="24"/>
          <w:szCs w:val="24"/>
        </w:rPr>
        <w:t>REDIRECIONAMENTO</w:t>
      </w:r>
    </w:p>
    <w:tbl>
      <w:tblPr>
        <w:tblStyle w:val="Tabelacomgrade"/>
        <w:tblW w:w="9209" w:type="dxa"/>
        <w:tblLayout w:type="fixed"/>
        <w:tblLook w:val="04A0" w:firstRow="1" w:lastRow="0" w:firstColumn="1" w:lastColumn="0" w:noHBand="0" w:noVBand="1"/>
      </w:tblPr>
      <w:tblGrid>
        <w:gridCol w:w="1696"/>
        <w:gridCol w:w="1843"/>
        <w:gridCol w:w="1559"/>
        <w:gridCol w:w="1276"/>
        <w:gridCol w:w="1276"/>
        <w:gridCol w:w="1559"/>
      </w:tblGrid>
      <w:tr w:rsidR="00CB5135" w:rsidRPr="00F40014" w14:paraId="2A45247F" w14:textId="77777777" w:rsidTr="00FE72D1">
        <w:tc>
          <w:tcPr>
            <w:tcW w:w="1696" w:type="dxa"/>
          </w:tcPr>
          <w:p w14:paraId="35F0F09E" w14:textId="77777777" w:rsidR="00F40014" w:rsidRPr="00F40014" w:rsidRDefault="00F40014" w:rsidP="00701392">
            <w:pPr>
              <w:rPr>
                <w:rFonts w:ascii="Book Antiqua" w:hAnsi="Book Antiqua"/>
                <w:sz w:val="24"/>
                <w:szCs w:val="24"/>
              </w:rPr>
            </w:pPr>
            <w:r w:rsidRPr="00F40014">
              <w:rPr>
                <w:rFonts w:ascii="Book Antiqua" w:hAnsi="Book Antiqua"/>
                <w:b/>
                <w:bCs/>
                <w:sz w:val="24"/>
                <w:szCs w:val="24"/>
              </w:rPr>
              <w:t>Órgão</w:t>
            </w:r>
          </w:p>
        </w:tc>
        <w:tc>
          <w:tcPr>
            <w:tcW w:w="1843" w:type="dxa"/>
            <w:vAlign w:val="center"/>
          </w:tcPr>
          <w:p w14:paraId="774BB8E2" w14:textId="77256F85" w:rsidR="00F40014" w:rsidRPr="00F40014" w:rsidRDefault="00F40014" w:rsidP="00701392">
            <w:pPr>
              <w:rPr>
                <w:rFonts w:ascii="Book Antiqua" w:hAnsi="Book Antiqua"/>
                <w:sz w:val="24"/>
                <w:szCs w:val="24"/>
              </w:rPr>
            </w:pPr>
            <w:r w:rsidRPr="00F40014">
              <w:rPr>
                <w:rFonts w:ascii="Book Antiqua" w:hAnsi="Book Antiqua"/>
                <w:b/>
                <w:bCs/>
                <w:sz w:val="24"/>
                <w:szCs w:val="24"/>
              </w:rPr>
              <w:t>Unidade</w:t>
            </w:r>
            <w:r w:rsidR="00CB5135">
              <w:rPr>
                <w:rFonts w:ascii="Book Antiqua" w:hAnsi="Book Antiqua"/>
                <w:b/>
                <w:bCs/>
                <w:sz w:val="24"/>
                <w:szCs w:val="24"/>
              </w:rPr>
              <w:t xml:space="preserve"> orçamentária</w:t>
            </w:r>
          </w:p>
        </w:tc>
        <w:tc>
          <w:tcPr>
            <w:tcW w:w="1559" w:type="dxa"/>
            <w:vAlign w:val="center"/>
          </w:tcPr>
          <w:p w14:paraId="2F00ADFD" w14:textId="77777777" w:rsidR="00F40014" w:rsidRPr="00F40014" w:rsidRDefault="00F40014" w:rsidP="00701392">
            <w:pPr>
              <w:rPr>
                <w:rFonts w:ascii="Book Antiqua" w:hAnsi="Book Antiqua"/>
                <w:sz w:val="24"/>
                <w:szCs w:val="24"/>
              </w:rPr>
            </w:pPr>
            <w:r w:rsidRPr="00F40014">
              <w:rPr>
                <w:rFonts w:ascii="Book Antiqua" w:hAnsi="Book Antiqua"/>
                <w:b/>
                <w:bCs/>
                <w:sz w:val="24"/>
                <w:szCs w:val="24"/>
              </w:rPr>
              <w:t>Programa</w:t>
            </w:r>
          </w:p>
        </w:tc>
        <w:tc>
          <w:tcPr>
            <w:tcW w:w="1276" w:type="dxa"/>
          </w:tcPr>
          <w:p w14:paraId="481F8E5D" w14:textId="77777777" w:rsidR="00F40014" w:rsidRPr="00F40014" w:rsidRDefault="00F40014" w:rsidP="00701392">
            <w:pPr>
              <w:rPr>
                <w:rFonts w:ascii="Book Antiqua" w:hAnsi="Book Antiqua"/>
                <w:sz w:val="24"/>
                <w:szCs w:val="24"/>
              </w:rPr>
            </w:pPr>
            <w:r w:rsidRPr="00F40014">
              <w:rPr>
                <w:rFonts w:ascii="Book Antiqua" w:hAnsi="Book Antiqua"/>
                <w:b/>
                <w:bCs/>
                <w:sz w:val="24"/>
                <w:szCs w:val="24"/>
              </w:rPr>
              <w:t>Ação</w:t>
            </w:r>
          </w:p>
        </w:tc>
        <w:tc>
          <w:tcPr>
            <w:tcW w:w="1276" w:type="dxa"/>
          </w:tcPr>
          <w:p w14:paraId="7DA55C40" w14:textId="77777777" w:rsidR="00F40014" w:rsidRPr="00F40014" w:rsidRDefault="00F40014" w:rsidP="00701392">
            <w:pPr>
              <w:rPr>
                <w:rFonts w:ascii="Book Antiqua" w:hAnsi="Book Antiqua"/>
                <w:sz w:val="24"/>
                <w:szCs w:val="24"/>
              </w:rPr>
            </w:pPr>
            <w:r w:rsidRPr="00F40014">
              <w:rPr>
                <w:rFonts w:ascii="Book Antiqua" w:hAnsi="Book Antiqua"/>
                <w:b/>
                <w:bCs/>
                <w:sz w:val="24"/>
                <w:szCs w:val="24"/>
              </w:rPr>
              <w:t>Elemento</w:t>
            </w:r>
          </w:p>
        </w:tc>
        <w:tc>
          <w:tcPr>
            <w:tcW w:w="1559" w:type="dxa"/>
          </w:tcPr>
          <w:p w14:paraId="4BD0F49E" w14:textId="77777777" w:rsidR="00F40014" w:rsidRPr="00F40014" w:rsidRDefault="00F40014" w:rsidP="00701392">
            <w:pPr>
              <w:rPr>
                <w:rFonts w:ascii="Book Antiqua" w:hAnsi="Book Antiqua"/>
                <w:b/>
                <w:bCs/>
                <w:sz w:val="24"/>
                <w:szCs w:val="24"/>
              </w:rPr>
            </w:pPr>
            <w:r w:rsidRPr="00F40014">
              <w:rPr>
                <w:rFonts w:ascii="Book Antiqua" w:hAnsi="Book Antiqua"/>
                <w:b/>
                <w:bCs/>
                <w:sz w:val="24"/>
                <w:szCs w:val="24"/>
              </w:rPr>
              <w:t>Valor</w:t>
            </w:r>
          </w:p>
        </w:tc>
      </w:tr>
      <w:tr w:rsidR="00CB5135" w:rsidRPr="00F40014" w14:paraId="29F1C155" w14:textId="77777777" w:rsidTr="00FE72D1">
        <w:trPr>
          <w:trHeight w:val="3550"/>
        </w:trPr>
        <w:tc>
          <w:tcPr>
            <w:tcW w:w="1696" w:type="dxa"/>
          </w:tcPr>
          <w:p w14:paraId="5B7EAF4F" w14:textId="67C82D8D" w:rsidR="003E53DC" w:rsidRDefault="00794B38" w:rsidP="00CB5135">
            <w:pPr>
              <w:jc w:val="both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15</w:t>
            </w:r>
            <w:r w:rsidR="00F40014" w:rsidRPr="00F40014">
              <w:rPr>
                <w:rFonts w:ascii="Book Antiqua" w:hAnsi="Book Antiqua"/>
                <w:sz w:val="24"/>
                <w:szCs w:val="24"/>
              </w:rPr>
              <w:t xml:space="preserve"> –</w:t>
            </w:r>
            <w:r w:rsidR="00B10F38">
              <w:rPr>
                <w:rFonts w:ascii="Book Antiqua" w:hAnsi="Book Antiqua"/>
                <w:sz w:val="24"/>
                <w:szCs w:val="24"/>
              </w:rPr>
              <w:t xml:space="preserve"> </w:t>
            </w:r>
          </w:p>
          <w:p w14:paraId="3995E079" w14:textId="6FB01C18" w:rsidR="00F40014" w:rsidRPr="00F40014" w:rsidRDefault="00F45566" w:rsidP="00CB5135">
            <w:pPr>
              <w:jc w:val="both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Secretaria de infraestrutura e serviços públicos</w:t>
            </w:r>
          </w:p>
        </w:tc>
        <w:tc>
          <w:tcPr>
            <w:tcW w:w="1843" w:type="dxa"/>
            <w:vAlign w:val="center"/>
          </w:tcPr>
          <w:p w14:paraId="45D14E9C" w14:textId="5D07B9CC" w:rsidR="00F40014" w:rsidRPr="00F40014" w:rsidRDefault="00F45566" w:rsidP="00701392">
            <w:p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9001</w:t>
            </w:r>
          </w:p>
        </w:tc>
        <w:tc>
          <w:tcPr>
            <w:tcW w:w="1559" w:type="dxa"/>
          </w:tcPr>
          <w:p w14:paraId="4905BEDF" w14:textId="77777777" w:rsidR="00F45566" w:rsidRDefault="00F45566" w:rsidP="00F45566">
            <w:pPr>
              <w:jc w:val="both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2602</w:t>
            </w:r>
            <w:r w:rsidRPr="001345E2">
              <w:rPr>
                <w:rFonts w:ascii="Book Antiqua" w:hAnsi="Book Antiqua"/>
                <w:sz w:val="24"/>
                <w:szCs w:val="24"/>
              </w:rPr>
              <w:t xml:space="preserve"> </w:t>
            </w:r>
            <w:r>
              <w:rPr>
                <w:rFonts w:ascii="Book Antiqua" w:hAnsi="Book Antiqua"/>
                <w:sz w:val="24"/>
                <w:szCs w:val="24"/>
              </w:rPr>
              <w:t xml:space="preserve">– Melhoramento de estradas vicinais. </w:t>
            </w:r>
          </w:p>
          <w:p w14:paraId="3465520B" w14:textId="3124CD53" w:rsidR="003E53DC" w:rsidRDefault="003E53DC" w:rsidP="003E53DC">
            <w:pPr>
              <w:jc w:val="both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 xml:space="preserve"> </w:t>
            </w:r>
          </w:p>
          <w:p w14:paraId="09C1898C" w14:textId="434826E3" w:rsidR="00F40014" w:rsidRPr="00F40014" w:rsidRDefault="00F40014" w:rsidP="00CB5135">
            <w:pPr>
              <w:jc w:val="both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1276" w:type="dxa"/>
          </w:tcPr>
          <w:p w14:paraId="0EDAD8B0" w14:textId="77777777" w:rsidR="00794B38" w:rsidRDefault="00794B38" w:rsidP="00794B38">
            <w:pPr>
              <w:jc w:val="both"/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 xml:space="preserve">1.36 - Construção de praça pública no Distrito de Rancharia. </w:t>
            </w:r>
          </w:p>
          <w:p w14:paraId="60C66F4A" w14:textId="02AF018B" w:rsidR="00F40014" w:rsidRPr="00F40014" w:rsidRDefault="00F40014" w:rsidP="00CB5135">
            <w:pPr>
              <w:jc w:val="both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1276" w:type="dxa"/>
          </w:tcPr>
          <w:p w14:paraId="37A842E6" w14:textId="106ED970" w:rsidR="00F40014" w:rsidRPr="00F40014" w:rsidRDefault="003E53DC" w:rsidP="00701392">
            <w:p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4</w:t>
            </w:r>
            <w:r w:rsidR="00F40014" w:rsidRPr="00F40014">
              <w:rPr>
                <w:rFonts w:ascii="Book Antiqua" w:hAnsi="Book Antiqua"/>
                <w:sz w:val="24"/>
                <w:szCs w:val="24"/>
              </w:rPr>
              <w:t>.</w:t>
            </w:r>
            <w:r>
              <w:rPr>
                <w:rFonts w:ascii="Book Antiqua" w:hAnsi="Book Antiqua"/>
                <w:sz w:val="24"/>
                <w:szCs w:val="24"/>
              </w:rPr>
              <w:t>4</w:t>
            </w:r>
            <w:r w:rsidR="00F40014" w:rsidRPr="00F40014">
              <w:rPr>
                <w:rFonts w:ascii="Book Antiqua" w:hAnsi="Book Antiqua"/>
                <w:sz w:val="24"/>
                <w:szCs w:val="24"/>
              </w:rPr>
              <w:t>.</w:t>
            </w:r>
            <w:r>
              <w:rPr>
                <w:rFonts w:ascii="Book Antiqua" w:hAnsi="Book Antiqua"/>
                <w:sz w:val="24"/>
                <w:szCs w:val="24"/>
              </w:rPr>
              <w:t>9</w:t>
            </w:r>
            <w:r w:rsidR="00F40014" w:rsidRPr="00F40014">
              <w:rPr>
                <w:rFonts w:ascii="Book Antiqua" w:hAnsi="Book Antiqua"/>
                <w:sz w:val="24"/>
                <w:szCs w:val="24"/>
              </w:rPr>
              <w:t xml:space="preserve">0.00 – </w:t>
            </w:r>
            <w:r>
              <w:rPr>
                <w:rFonts w:ascii="Book Antiqua" w:hAnsi="Book Antiqua"/>
                <w:sz w:val="24"/>
                <w:szCs w:val="24"/>
              </w:rPr>
              <w:t>Aplicações Diretas</w:t>
            </w:r>
            <w:r w:rsidR="00F40014" w:rsidRPr="00F40014">
              <w:rPr>
                <w:rFonts w:ascii="Book Antiqua" w:hAnsi="Book Antiqua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vAlign w:val="center"/>
          </w:tcPr>
          <w:p w14:paraId="4D1B434D" w14:textId="463070E7" w:rsidR="00F40014" w:rsidRPr="00F40014" w:rsidRDefault="00F40014" w:rsidP="00701392">
            <w:pPr>
              <w:rPr>
                <w:rFonts w:ascii="Book Antiqua" w:hAnsi="Book Antiqua"/>
                <w:sz w:val="24"/>
                <w:szCs w:val="24"/>
              </w:rPr>
            </w:pPr>
            <w:r w:rsidRPr="00F40014">
              <w:rPr>
                <w:rFonts w:ascii="Book Antiqua" w:hAnsi="Book Antiqua"/>
                <w:sz w:val="24"/>
                <w:szCs w:val="24"/>
              </w:rPr>
              <w:t xml:space="preserve">R$ </w:t>
            </w:r>
            <w:r w:rsidR="00794B38">
              <w:rPr>
                <w:rFonts w:ascii="Book Antiqua" w:hAnsi="Book Antiqua"/>
                <w:sz w:val="24"/>
                <w:szCs w:val="24"/>
              </w:rPr>
              <w:t>1</w:t>
            </w:r>
            <w:r w:rsidR="00C036A3">
              <w:rPr>
                <w:rFonts w:ascii="Book Antiqua" w:hAnsi="Book Antiqua"/>
                <w:sz w:val="24"/>
                <w:szCs w:val="24"/>
              </w:rPr>
              <w:t>0</w:t>
            </w:r>
            <w:r w:rsidR="00C24D23">
              <w:rPr>
                <w:rFonts w:ascii="Book Antiqua" w:hAnsi="Book Antiqua"/>
                <w:sz w:val="24"/>
                <w:szCs w:val="24"/>
              </w:rPr>
              <w:t>0</w:t>
            </w:r>
            <w:r w:rsidRPr="00F40014">
              <w:rPr>
                <w:rFonts w:ascii="Book Antiqua" w:hAnsi="Book Antiqua"/>
                <w:sz w:val="24"/>
                <w:szCs w:val="24"/>
              </w:rPr>
              <w:t>.</w:t>
            </w:r>
            <w:r w:rsidR="00C24D23">
              <w:rPr>
                <w:rFonts w:ascii="Book Antiqua" w:hAnsi="Book Antiqua"/>
                <w:sz w:val="24"/>
                <w:szCs w:val="24"/>
              </w:rPr>
              <w:t>0</w:t>
            </w:r>
            <w:r w:rsidRPr="00F40014">
              <w:rPr>
                <w:rFonts w:ascii="Book Antiqua" w:hAnsi="Book Antiqua"/>
                <w:sz w:val="24"/>
                <w:szCs w:val="24"/>
              </w:rPr>
              <w:t>00,00</w:t>
            </w:r>
          </w:p>
        </w:tc>
      </w:tr>
    </w:tbl>
    <w:p w14:paraId="03635FD0" w14:textId="77777777" w:rsidR="00F40014" w:rsidRPr="00F40014" w:rsidRDefault="00F40014" w:rsidP="007C10D3">
      <w:pPr>
        <w:rPr>
          <w:rFonts w:ascii="Book Antiqua" w:hAnsi="Book Antiqua"/>
          <w:b/>
          <w:bCs/>
          <w:sz w:val="24"/>
          <w:szCs w:val="24"/>
        </w:rPr>
      </w:pPr>
    </w:p>
    <w:p w14:paraId="4247A782" w14:textId="13901FF3" w:rsidR="007C10D3" w:rsidRPr="00F40014" w:rsidRDefault="007C10D3" w:rsidP="00F40014">
      <w:pPr>
        <w:jc w:val="both"/>
        <w:rPr>
          <w:rFonts w:ascii="Book Antiqua" w:hAnsi="Book Antiqua"/>
          <w:sz w:val="24"/>
          <w:szCs w:val="24"/>
        </w:rPr>
      </w:pPr>
      <w:r w:rsidRPr="00F40014">
        <w:rPr>
          <w:rFonts w:ascii="Book Antiqua" w:hAnsi="Book Antiqua"/>
          <w:sz w:val="24"/>
          <w:szCs w:val="24"/>
        </w:rPr>
        <w:t>Art. 2º — A presente suplementação ocorrerá mediante a anulação indicada, nos termos do art. 43 da Lei Federal nº 4.320/1964</w:t>
      </w:r>
      <w:r w:rsidR="00CB5135">
        <w:rPr>
          <w:rFonts w:ascii="Book Antiqua" w:hAnsi="Book Antiqua"/>
          <w:sz w:val="24"/>
          <w:szCs w:val="24"/>
        </w:rPr>
        <w:t>.</w:t>
      </w:r>
    </w:p>
    <w:p w14:paraId="51F1F7D3" w14:textId="77777777" w:rsidR="007C10D3" w:rsidRDefault="007C10D3" w:rsidP="007C10D3">
      <w:pPr>
        <w:rPr>
          <w:rFonts w:ascii="Book Antiqua" w:hAnsi="Book Antiqua"/>
          <w:sz w:val="24"/>
          <w:szCs w:val="24"/>
        </w:rPr>
      </w:pPr>
      <w:r w:rsidRPr="00F40014">
        <w:rPr>
          <w:rFonts w:ascii="Book Antiqua" w:hAnsi="Book Antiqua"/>
          <w:sz w:val="24"/>
          <w:szCs w:val="24"/>
        </w:rPr>
        <w:t>Art. 3º — Esta emenda entra em vigor na data de sua aprovação.</w:t>
      </w:r>
    </w:p>
    <w:p w14:paraId="4DE413DF" w14:textId="4B681D44" w:rsidR="008635A5" w:rsidRDefault="007C10D3" w:rsidP="007C10D3">
      <w:pPr>
        <w:rPr>
          <w:rFonts w:ascii="Book Antiqua" w:hAnsi="Book Antiqua"/>
          <w:sz w:val="24"/>
          <w:szCs w:val="24"/>
        </w:rPr>
      </w:pPr>
      <w:r w:rsidRPr="00F40014">
        <w:rPr>
          <w:rFonts w:ascii="Book Antiqua" w:hAnsi="Book Antiqua"/>
          <w:sz w:val="24"/>
          <w:szCs w:val="24"/>
        </w:rPr>
        <w:t>Araripina,</w:t>
      </w:r>
      <w:r w:rsidR="00F40014">
        <w:rPr>
          <w:rFonts w:ascii="Book Antiqua" w:hAnsi="Book Antiqua"/>
          <w:sz w:val="24"/>
          <w:szCs w:val="24"/>
        </w:rPr>
        <w:t xml:space="preserve"> 26 </w:t>
      </w:r>
      <w:r w:rsidRPr="00F40014">
        <w:rPr>
          <w:rFonts w:ascii="Book Antiqua" w:hAnsi="Book Antiqua"/>
          <w:sz w:val="24"/>
          <w:szCs w:val="24"/>
        </w:rPr>
        <w:t xml:space="preserve">de </w:t>
      </w:r>
      <w:r w:rsidR="00F40014">
        <w:rPr>
          <w:rFonts w:ascii="Book Antiqua" w:hAnsi="Book Antiqua"/>
          <w:sz w:val="24"/>
          <w:szCs w:val="24"/>
        </w:rPr>
        <w:t>novembro</w:t>
      </w:r>
      <w:r w:rsidRPr="00F40014">
        <w:rPr>
          <w:rFonts w:ascii="Book Antiqua" w:hAnsi="Book Antiqua"/>
          <w:sz w:val="24"/>
          <w:szCs w:val="24"/>
        </w:rPr>
        <w:t xml:space="preserve"> de 2025.</w:t>
      </w:r>
    </w:p>
    <w:p w14:paraId="167E5407" w14:textId="77777777" w:rsidR="00794B38" w:rsidRDefault="00794B38" w:rsidP="007C10D3">
      <w:pPr>
        <w:rPr>
          <w:rFonts w:ascii="Book Antiqua" w:hAnsi="Book Antiqua"/>
          <w:sz w:val="24"/>
          <w:szCs w:val="24"/>
        </w:rPr>
      </w:pPr>
    </w:p>
    <w:p w14:paraId="3FE88E19" w14:textId="784B660C" w:rsidR="00CB5135" w:rsidRDefault="007478D3" w:rsidP="008635A5">
      <w:pPr>
        <w:spacing w:after="0"/>
        <w:jc w:val="center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CLAUDIVAN CARLOS OLIVEIRA</w:t>
      </w:r>
    </w:p>
    <w:p w14:paraId="024F3EBF" w14:textId="28A54544" w:rsidR="00E64A12" w:rsidRPr="00F40014" w:rsidRDefault="00CB5135" w:rsidP="008635A5">
      <w:pPr>
        <w:spacing w:after="0"/>
        <w:jc w:val="center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lastRenderedPageBreak/>
        <w:t>v</w:t>
      </w:r>
      <w:r w:rsidR="00F40014" w:rsidRPr="00F40014">
        <w:rPr>
          <w:rFonts w:ascii="Book Antiqua" w:hAnsi="Book Antiqua"/>
          <w:sz w:val="24"/>
          <w:szCs w:val="24"/>
        </w:rPr>
        <w:t>ereador</w:t>
      </w:r>
    </w:p>
    <w:sectPr w:rsidR="00E64A12" w:rsidRPr="00F40014" w:rsidSect="00794B38">
      <w:pgSz w:w="11906" w:h="16838"/>
      <w:pgMar w:top="851" w:right="1701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10D3"/>
    <w:rsid w:val="00092B32"/>
    <w:rsid w:val="001D0BAE"/>
    <w:rsid w:val="002536C8"/>
    <w:rsid w:val="00280BBB"/>
    <w:rsid w:val="00281E0B"/>
    <w:rsid w:val="00284796"/>
    <w:rsid w:val="00293D45"/>
    <w:rsid w:val="002946AD"/>
    <w:rsid w:val="00336301"/>
    <w:rsid w:val="003639E3"/>
    <w:rsid w:val="003D7483"/>
    <w:rsid w:val="003E53DC"/>
    <w:rsid w:val="00437B2B"/>
    <w:rsid w:val="0055258E"/>
    <w:rsid w:val="00627735"/>
    <w:rsid w:val="007478D3"/>
    <w:rsid w:val="00794B38"/>
    <w:rsid w:val="007C10D3"/>
    <w:rsid w:val="008635A5"/>
    <w:rsid w:val="008E334D"/>
    <w:rsid w:val="00925DE6"/>
    <w:rsid w:val="00A476A7"/>
    <w:rsid w:val="00A960E2"/>
    <w:rsid w:val="00B10F38"/>
    <w:rsid w:val="00C036A3"/>
    <w:rsid w:val="00C24D23"/>
    <w:rsid w:val="00CB5135"/>
    <w:rsid w:val="00E64A12"/>
    <w:rsid w:val="00F111D5"/>
    <w:rsid w:val="00F40014"/>
    <w:rsid w:val="00F45566"/>
    <w:rsid w:val="00FE72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D25C3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7C10D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C10D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C10D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C10D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C10D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C10D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C10D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C10D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C10D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C10D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C10D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C10D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C10D3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C10D3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C10D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C10D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C10D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C10D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C10D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C10D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C10D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C10D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C10D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C10D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C10D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C10D3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C10D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C10D3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C10D3"/>
    <w:rPr>
      <w:b/>
      <w:bCs/>
      <w:smallCaps/>
      <w:color w:val="2F5496" w:themeColor="accent1" w:themeShade="BF"/>
      <w:spacing w:val="5"/>
    </w:rPr>
  </w:style>
  <w:style w:type="table" w:styleId="Tabelacomgrade">
    <w:name w:val="Table Grid"/>
    <w:basedOn w:val="Tabelanormal"/>
    <w:uiPriority w:val="39"/>
    <w:rsid w:val="00F400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7C10D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C10D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C10D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C10D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C10D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C10D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C10D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C10D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C10D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C10D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C10D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C10D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C10D3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C10D3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C10D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C10D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C10D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C10D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C10D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C10D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C10D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C10D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C10D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C10D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C10D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C10D3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C10D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C10D3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C10D3"/>
    <w:rPr>
      <w:b/>
      <w:bCs/>
      <w:smallCaps/>
      <w:color w:val="2F5496" w:themeColor="accent1" w:themeShade="BF"/>
      <w:spacing w:val="5"/>
    </w:rPr>
  </w:style>
  <w:style w:type="table" w:styleId="Tabelacomgrade">
    <w:name w:val="Table Grid"/>
    <w:basedOn w:val="Tabelanormal"/>
    <w:uiPriority w:val="39"/>
    <w:rsid w:val="00F400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162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Paulo de Alencar Gonçalves</dc:creator>
  <cp:lastModifiedBy>secretaria02</cp:lastModifiedBy>
  <cp:revision>2</cp:revision>
  <dcterms:created xsi:type="dcterms:W3CDTF">2025-11-27T12:50:00Z</dcterms:created>
  <dcterms:modified xsi:type="dcterms:W3CDTF">2025-11-27T12:50:00Z</dcterms:modified>
</cp:coreProperties>
</file>