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6828936A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DB2A0F">
        <w:rPr>
          <w:rFonts w:ascii="Lucida Sans Unicode" w:hAnsi="Lucida Sans Unicode" w:cs="Lucida Sans Unicode"/>
          <w:sz w:val="24"/>
          <w:szCs w:val="24"/>
          <w:u w:val="single"/>
        </w:rPr>
        <w:t>5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61065E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DB2A0F">
        <w:rPr>
          <w:rFonts w:ascii="Lucida Sans Unicode" w:hAnsi="Lucida Sans Unicode" w:cs="Lucida Sans Unicode"/>
          <w:sz w:val="24"/>
          <w:szCs w:val="24"/>
          <w:u w:val="single"/>
        </w:rPr>
        <w:t>8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>MARÇO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3DF1EA1A" w14:textId="6BD30734" w:rsidR="00082BE0" w:rsidRDefault="00082BE0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276CCAE" w14:textId="77777777" w:rsidR="00201490" w:rsidRPr="00457E86" w:rsidRDefault="00201490" w:rsidP="00201490">
      <w:pPr>
        <w:pStyle w:val="Corpodetexto"/>
        <w:rPr>
          <w:rFonts w:cs="Arial"/>
          <w:b w:val="0"/>
          <w:bCs/>
          <w:sz w:val="24"/>
          <w:szCs w:val="24"/>
        </w:rPr>
      </w:pPr>
      <w:r w:rsidRPr="00457E86">
        <w:rPr>
          <w:rFonts w:cs="Arial"/>
          <w:sz w:val="24"/>
          <w:szCs w:val="24"/>
        </w:rPr>
        <w:t xml:space="preserve">1 – </w:t>
      </w:r>
      <w:r w:rsidRPr="00457E86">
        <w:rPr>
          <w:rFonts w:cs="Arial"/>
          <w:b w:val="0"/>
          <w:bCs/>
          <w:sz w:val="24"/>
          <w:szCs w:val="24"/>
        </w:rPr>
        <w:t>Projeto de Lei n° 09, de 13 de março de 2023, dispõe sobre abertura de Crédito Adicional Suplementar de R$ 18.000.000,00 ao Orçamento Anual de 2023 e dá outras providências, de autoria do Executivo Municipal;</w:t>
      </w:r>
    </w:p>
    <w:p w14:paraId="19C8411E" w14:textId="19E7012E" w:rsidR="00201490" w:rsidRPr="00457E86" w:rsidRDefault="00201490" w:rsidP="00FA4C53">
      <w:pPr>
        <w:pStyle w:val="Corpodetexto"/>
        <w:rPr>
          <w:rFonts w:cs="Arial"/>
          <w:sz w:val="24"/>
          <w:szCs w:val="24"/>
          <w:u w:val="single"/>
        </w:rPr>
      </w:pPr>
    </w:p>
    <w:p w14:paraId="4E24F2CA" w14:textId="32357DD6" w:rsidR="00201490" w:rsidRPr="00457E86" w:rsidRDefault="00201490" w:rsidP="00FA4C53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Já com o Parecer Conjunto Favorável de n° 09/2023 das Comissões de Legislação, Justiça e Redação Final e a de Finanças e Orçamentos, Serviços e Obras Públicas;</w:t>
      </w:r>
    </w:p>
    <w:p w14:paraId="49293603" w14:textId="4D09DE91" w:rsidR="008D7D99" w:rsidRPr="00457E86" w:rsidRDefault="008D7D99" w:rsidP="00FA4C53">
      <w:pPr>
        <w:pStyle w:val="Corpodetexto"/>
        <w:rPr>
          <w:rFonts w:cs="Arial"/>
          <w:sz w:val="24"/>
          <w:szCs w:val="24"/>
        </w:rPr>
      </w:pPr>
    </w:p>
    <w:p w14:paraId="0EAC337A" w14:textId="6E7BA378" w:rsidR="008D7D99" w:rsidRPr="00457E86" w:rsidRDefault="008D7D99" w:rsidP="00FA4C53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PRIMEIRA DISCUSSÃO E VOTAÇÃO;</w:t>
      </w:r>
    </w:p>
    <w:p w14:paraId="183B1D4B" w14:textId="2EDF92E6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4A9AAF64" w14:textId="77777777" w:rsidR="00D75703" w:rsidRPr="00457E86" w:rsidRDefault="00D75703" w:rsidP="00D75703">
      <w:pPr>
        <w:pStyle w:val="Corpodetexto"/>
        <w:rPr>
          <w:rFonts w:cs="Arial"/>
          <w:b w:val="0"/>
          <w:bCs/>
          <w:sz w:val="24"/>
          <w:szCs w:val="24"/>
        </w:rPr>
      </w:pPr>
      <w:r w:rsidRPr="00457E86">
        <w:rPr>
          <w:rFonts w:cs="Arial"/>
          <w:sz w:val="24"/>
          <w:szCs w:val="24"/>
        </w:rPr>
        <w:t xml:space="preserve">2 – </w:t>
      </w:r>
      <w:r w:rsidRPr="00457E86">
        <w:rPr>
          <w:rFonts w:cs="Arial"/>
          <w:b w:val="0"/>
          <w:bCs/>
          <w:sz w:val="24"/>
          <w:szCs w:val="24"/>
        </w:rPr>
        <w:t>Projeto de Lei Complementar n° 010, de 15 de março de 2023, altera a Lei Complementar n° 039/2018, de 04 de julho de 2018, amplia vagas e cria novo cargo e dá outras providências, de autoria do Executivo Municipal;</w:t>
      </w:r>
    </w:p>
    <w:p w14:paraId="5213546D" w14:textId="5E3D0145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2C895C86" w14:textId="40CA1121" w:rsidR="00D75703" w:rsidRPr="00457E86" w:rsidRDefault="00D75703" w:rsidP="00D75703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Já com o Parecer Conjunto Favorável de n° 10/2023 das Comissões de Legislação, Justiça e Redação Final e a de Finanças e Orçamentos, Serviços e Obras Públicas;</w:t>
      </w:r>
    </w:p>
    <w:p w14:paraId="2CAF581F" w14:textId="77777777" w:rsidR="00D75703" w:rsidRPr="00457E86" w:rsidRDefault="00D75703" w:rsidP="00D75703">
      <w:pPr>
        <w:pStyle w:val="Corpodetexto"/>
        <w:rPr>
          <w:rFonts w:cs="Arial"/>
          <w:sz w:val="24"/>
          <w:szCs w:val="24"/>
        </w:rPr>
      </w:pPr>
    </w:p>
    <w:p w14:paraId="5DD47620" w14:textId="77777777" w:rsidR="00D75703" w:rsidRPr="00457E86" w:rsidRDefault="00D75703" w:rsidP="00D75703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PRIMEIRA DISCUSSÃO E VOTAÇÃO;</w:t>
      </w:r>
    </w:p>
    <w:p w14:paraId="65669C5C" w14:textId="77777777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6C4A8B6B" w14:textId="7121E69F" w:rsidR="00971E9F" w:rsidRPr="00457E86" w:rsidRDefault="00100CE9" w:rsidP="00971E9F">
      <w:pPr>
        <w:jc w:val="both"/>
        <w:rPr>
          <w:rFonts w:ascii="Arial" w:hAnsi="Arial" w:cs="Arial"/>
          <w:bCs/>
          <w:sz w:val="24"/>
          <w:szCs w:val="24"/>
        </w:rPr>
      </w:pPr>
      <w:r w:rsidRPr="00457E86">
        <w:rPr>
          <w:rFonts w:ascii="Arial" w:hAnsi="Arial" w:cs="Arial"/>
          <w:b/>
          <w:bCs/>
          <w:sz w:val="24"/>
          <w:szCs w:val="24"/>
        </w:rPr>
        <w:t>3</w:t>
      </w:r>
      <w:r w:rsidR="00971E9F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971E9F" w:rsidRPr="00457E86">
        <w:rPr>
          <w:rFonts w:ascii="Arial" w:hAnsi="Arial" w:cs="Arial"/>
          <w:bCs/>
          <w:sz w:val="24"/>
          <w:szCs w:val="24"/>
        </w:rPr>
        <w:t>Projeto de Lei n° 003, de 23 de janeiro de 2023, dispõe sobre a doação de área para a Ordem dos Advogados do Brasil – MS, e dá outras providências, de autoria do Executivo Municipal;</w:t>
      </w:r>
    </w:p>
    <w:p w14:paraId="1FF11C44" w14:textId="7FD60E87" w:rsidR="002D0C75" w:rsidRPr="00457E86" w:rsidRDefault="002D0C75" w:rsidP="00971E9F">
      <w:pPr>
        <w:jc w:val="both"/>
        <w:rPr>
          <w:rFonts w:ascii="Arial" w:hAnsi="Arial" w:cs="Arial"/>
          <w:b/>
          <w:sz w:val="24"/>
          <w:szCs w:val="24"/>
        </w:rPr>
      </w:pPr>
    </w:p>
    <w:p w14:paraId="51F8493A" w14:textId="52B20F44" w:rsidR="002D0C75" w:rsidRPr="00457E86" w:rsidRDefault="00DB2A0F" w:rsidP="00971E9F">
      <w:pPr>
        <w:jc w:val="both"/>
        <w:rPr>
          <w:rFonts w:ascii="Arial" w:hAnsi="Arial" w:cs="Arial"/>
          <w:b/>
          <w:sz w:val="24"/>
          <w:szCs w:val="24"/>
        </w:rPr>
      </w:pPr>
      <w:r w:rsidRPr="00457E86">
        <w:rPr>
          <w:rFonts w:ascii="Arial" w:hAnsi="Arial" w:cs="Arial"/>
          <w:b/>
          <w:sz w:val="24"/>
          <w:szCs w:val="24"/>
        </w:rPr>
        <w:t>SEGUNDA</w:t>
      </w:r>
      <w:r w:rsidR="002D0C75" w:rsidRPr="00457E86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1D964816" w14:textId="29583D20" w:rsidR="00565A3F" w:rsidRPr="00457E86" w:rsidRDefault="00565A3F" w:rsidP="00B66447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89ABFF0" w14:textId="60731361" w:rsidR="00DC1C05" w:rsidRPr="00457E86" w:rsidRDefault="00100CE9" w:rsidP="00DC1C05">
      <w:pPr>
        <w:pStyle w:val="Corpodetexto"/>
        <w:rPr>
          <w:rFonts w:cs="Arial"/>
          <w:b w:val="0"/>
          <w:bCs/>
          <w:sz w:val="24"/>
          <w:szCs w:val="24"/>
        </w:rPr>
      </w:pPr>
      <w:r w:rsidRPr="00457E86">
        <w:rPr>
          <w:rFonts w:cs="Arial"/>
          <w:sz w:val="24"/>
          <w:szCs w:val="24"/>
        </w:rPr>
        <w:t>4</w:t>
      </w:r>
      <w:r w:rsidR="00DC1C05" w:rsidRPr="00457E86">
        <w:rPr>
          <w:rFonts w:cs="Arial"/>
          <w:sz w:val="24"/>
          <w:szCs w:val="24"/>
        </w:rPr>
        <w:t xml:space="preserve"> – </w:t>
      </w:r>
      <w:r w:rsidR="00DC1C05" w:rsidRPr="00457E86">
        <w:rPr>
          <w:rFonts w:cs="Arial"/>
          <w:b w:val="0"/>
          <w:bCs/>
          <w:sz w:val="24"/>
          <w:szCs w:val="24"/>
        </w:rPr>
        <w:t>Projeto de Lei n° 17, de 3 de novembro de 2022, cria o Programa de leitura Professora Maria Ramos nas unidades da rede Municipal de ensino de Ribas do Rio Pardo - MS, de autoria da Vereadora Edervânia Malta - MDB;</w:t>
      </w:r>
    </w:p>
    <w:p w14:paraId="2136E6C1" w14:textId="77777777" w:rsidR="00232592" w:rsidRPr="00457E86" w:rsidRDefault="00232592" w:rsidP="00232592">
      <w:pPr>
        <w:jc w:val="both"/>
        <w:rPr>
          <w:rFonts w:ascii="Arial" w:hAnsi="Arial" w:cs="Arial"/>
          <w:b/>
          <w:sz w:val="24"/>
          <w:szCs w:val="24"/>
        </w:rPr>
      </w:pPr>
    </w:p>
    <w:p w14:paraId="523F3634" w14:textId="0F2F4C4C" w:rsidR="00232592" w:rsidRPr="00457E86" w:rsidRDefault="00DB2A0F" w:rsidP="00232592">
      <w:pPr>
        <w:jc w:val="both"/>
        <w:rPr>
          <w:rFonts w:ascii="Arial" w:hAnsi="Arial" w:cs="Arial"/>
          <w:b/>
          <w:sz w:val="24"/>
          <w:szCs w:val="24"/>
        </w:rPr>
      </w:pPr>
      <w:r w:rsidRPr="00457E86">
        <w:rPr>
          <w:rFonts w:ascii="Arial" w:hAnsi="Arial" w:cs="Arial"/>
          <w:b/>
          <w:sz w:val="24"/>
          <w:szCs w:val="24"/>
        </w:rPr>
        <w:t>SEGUNDA</w:t>
      </w:r>
      <w:r w:rsidR="00232592" w:rsidRPr="00457E86">
        <w:rPr>
          <w:rFonts w:ascii="Arial" w:hAnsi="Arial" w:cs="Arial"/>
          <w:b/>
          <w:sz w:val="24"/>
          <w:szCs w:val="24"/>
        </w:rPr>
        <w:t xml:space="preserve"> DISCUSSÃO E VOTAÇÃO;</w:t>
      </w:r>
    </w:p>
    <w:p w14:paraId="248EBEB3" w14:textId="1336B09F" w:rsidR="00A419A3" w:rsidRPr="00457E86" w:rsidRDefault="00A419A3" w:rsidP="00232592">
      <w:pPr>
        <w:jc w:val="both"/>
        <w:rPr>
          <w:rFonts w:ascii="Arial" w:hAnsi="Arial" w:cs="Arial"/>
          <w:b/>
          <w:sz w:val="24"/>
          <w:szCs w:val="24"/>
        </w:rPr>
      </w:pPr>
    </w:p>
    <w:p w14:paraId="34228433" w14:textId="293F1340" w:rsidR="00A419A3" w:rsidRPr="00457E86" w:rsidRDefault="00526E31" w:rsidP="00232592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A419A3" w:rsidRPr="00457E86">
        <w:rPr>
          <w:rFonts w:ascii="Arial" w:hAnsi="Arial" w:cs="Arial"/>
          <w:b/>
          <w:sz w:val="24"/>
          <w:szCs w:val="24"/>
        </w:rPr>
        <w:t xml:space="preserve"> – </w:t>
      </w:r>
      <w:r w:rsidR="00A419A3" w:rsidRPr="00457E86">
        <w:rPr>
          <w:rFonts w:ascii="Arial" w:hAnsi="Arial" w:cs="Arial"/>
          <w:bCs/>
          <w:sz w:val="24"/>
          <w:szCs w:val="24"/>
        </w:rPr>
        <w:t>Projeto de Resolução n° 02 de 15 de março de 2023, fica criada conforme dispõe o artigo 185, § 2°, Inc. IV do Regimento Interno da Câmara Municipal de Ribas do Rio Pardo – MS, a comissão composta em razão de processo de cassação em face de Vereador, de autoria da Mesa Diretora;</w:t>
      </w:r>
    </w:p>
    <w:p w14:paraId="400E6ECF" w14:textId="04BDD604" w:rsidR="00F74E3E" w:rsidRPr="00457E86" w:rsidRDefault="00F74E3E" w:rsidP="00232592">
      <w:pPr>
        <w:jc w:val="both"/>
        <w:rPr>
          <w:rFonts w:ascii="Arial" w:hAnsi="Arial" w:cs="Arial"/>
          <w:bCs/>
          <w:sz w:val="24"/>
          <w:szCs w:val="24"/>
        </w:rPr>
      </w:pPr>
    </w:p>
    <w:p w14:paraId="01C810A1" w14:textId="1377D19E" w:rsidR="00F74E3E" w:rsidRPr="00457E86" w:rsidRDefault="00F74E3E" w:rsidP="00232592">
      <w:pPr>
        <w:jc w:val="both"/>
        <w:rPr>
          <w:rFonts w:ascii="Arial" w:hAnsi="Arial" w:cs="Arial"/>
          <w:b/>
          <w:sz w:val="24"/>
          <w:szCs w:val="24"/>
        </w:rPr>
      </w:pPr>
      <w:r w:rsidRPr="00457E86"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4B835B6A" w14:textId="0956D085" w:rsidR="000B59C1" w:rsidRPr="00457E86" w:rsidRDefault="000B59C1" w:rsidP="00232592">
      <w:pPr>
        <w:jc w:val="both"/>
        <w:rPr>
          <w:rFonts w:ascii="Arial" w:hAnsi="Arial" w:cs="Arial"/>
          <w:b/>
          <w:sz w:val="24"/>
          <w:szCs w:val="24"/>
        </w:rPr>
      </w:pPr>
    </w:p>
    <w:p w14:paraId="6C7C7535" w14:textId="6764DDB5" w:rsidR="000B59C1" w:rsidRPr="00457E86" w:rsidRDefault="00526E31" w:rsidP="000B59C1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="000B59C1" w:rsidRPr="00457E86">
        <w:rPr>
          <w:rFonts w:cs="Arial"/>
          <w:sz w:val="24"/>
          <w:szCs w:val="24"/>
        </w:rPr>
        <w:t xml:space="preserve"> – </w:t>
      </w:r>
      <w:r w:rsidR="000B59C1" w:rsidRPr="00457E86">
        <w:rPr>
          <w:rFonts w:cs="Arial"/>
          <w:b w:val="0"/>
          <w:bCs/>
          <w:sz w:val="24"/>
          <w:szCs w:val="24"/>
        </w:rPr>
        <w:t xml:space="preserve">Denúncia para procedimento disciplinar de Cassação do mandato eletivo por violação de decoro parlamentar de autoria do Senhor </w:t>
      </w:r>
      <w:r w:rsidR="00773B74" w:rsidRPr="00457E86">
        <w:rPr>
          <w:rFonts w:cs="Arial"/>
          <w:b w:val="0"/>
          <w:bCs/>
          <w:sz w:val="24"/>
          <w:szCs w:val="24"/>
        </w:rPr>
        <w:t>Weverton da Silva Conceição</w:t>
      </w:r>
      <w:r w:rsidR="000B59C1" w:rsidRPr="00457E86">
        <w:rPr>
          <w:rFonts w:cs="Arial"/>
          <w:b w:val="0"/>
          <w:bCs/>
          <w:sz w:val="24"/>
          <w:szCs w:val="24"/>
        </w:rPr>
        <w:t xml:space="preserve"> em desfavor do Vereador Luiz Antônio Fernandes Ribeiro – MDB;</w:t>
      </w:r>
    </w:p>
    <w:p w14:paraId="7DA95A53" w14:textId="77777777" w:rsidR="000B59C1" w:rsidRPr="00457E86" w:rsidRDefault="000B59C1" w:rsidP="000B59C1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4FB2DE4" w14:textId="77777777" w:rsidR="000B59C1" w:rsidRPr="00457E86" w:rsidRDefault="000B59C1" w:rsidP="000B59C1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LEITURA E POSSÍVEL DISCUSSÃO E VOTAÇÃO (ACATA OU NÃO A DENÚNCIA);</w:t>
      </w:r>
    </w:p>
    <w:p w14:paraId="131C7AE4" w14:textId="77777777" w:rsidR="000B59C1" w:rsidRPr="00457E86" w:rsidRDefault="000B59C1" w:rsidP="000B59C1">
      <w:pPr>
        <w:pStyle w:val="Corpodetexto"/>
        <w:rPr>
          <w:rFonts w:cs="Arial"/>
          <w:sz w:val="24"/>
          <w:szCs w:val="24"/>
        </w:rPr>
      </w:pPr>
    </w:p>
    <w:p w14:paraId="46A3485B" w14:textId="6FAD8D06" w:rsidR="000B59C1" w:rsidRPr="00457E86" w:rsidRDefault="000B59C1" w:rsidP="000B59C1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POSSÍVEL ELEIÇÃO FORMAÇÃO DA (CP) COMISSÃO PROCESSANTE, INSTITUINDO EM SEGUIDA OS CARGOS DE PRESIDENTE, MEMBRO E RELATOR E HOMOLOGAR;</w:t>
      </w:r>
    </w:p>
    <w:p w14:paraId="700810EB" w14:textId="007DFD63" w:rsidR="00426880" w:rsidRPr="00457E86" w:rsidRDefault="00426880" w:rsidP="000B59C1">
      <w:pPr>
        <w:pStyle w:val="Corpodetexto"/>
        <w:rPr>
          <w:rFonts w:cs="Arial"/>
          <w:sz w:val="24"/>
          <w:szCs w:val="24"/>
        </w:rPr>
      </w:pPr>
    </w:p>
    <w:p w14:paraId="34A7A509" w14:textId="7232B948" w:rsidR="00426880" w:rsidRPr="00457E86" w:rsidRDefault="00526E31" w:rsidP="00426880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7</w:t>
      </w:r>
      <w:r w:rsidR="00426880" w:rsidRPr="00457E86">
        <w:rPr>
          <w:rFonts w:cs="Arial"/>
          <w:sz w:val="24"/>
          <w:szCs w:val="24"/>
        </w:rPr>
        <w:t xml:space="preserve"> – </w:t>
      </w:r>
      <w:r w:rsidR="00426880" w:rsidRPr="00457E86">
        <w:rPr>
          <w:rFonts w:cs="Arial"/>
          <w:b w:val="0"/>
          <w:bCs/>
          <w:sz w:val="24"/>
          <w:szCs w:val="24"/>
        </w:rPr>
        <w:t>Denúncia para procedimento disciplinar de Cassação do mandato eletivo por violação de decoro parlamentar de autoria do Senhor</w:t>
      </w:r>
      <w:r w:rsidR="001630C9" w:rsidRPr="00457E86">
        <w:rPr>
          <w:rFonts w:cs="Arial"/>
          <w:b w:val="0"/>
          <w:bCs/>
          <w:sz w:val="24"/>
          <w:szCs w:val="24"/>
        </w:rPr>
        <w:t xml:space="preserve"> Evandro Rocha </w:t>
      </w:r>
      <w:r w:rsidR="00115B96" w:rsidRPr="00457E86">
        <w:rPr>
          <w:rFonts w:cs="Arial"/>
          <w:b w:val="0"/>
          <w:bCs/>
          <w:sz w:val="24"/>
          <w:szCs w:val="24"/>
        </w:rPr>
        <w:t>Junior em</w:t>
      </w:r>
      <w:r w:rsidR="00426880" w:rsidRPr="00457E86">
        <w:rPr>
          <w:rFonts w:cs="Arial"/>
          <w:b w:val="0"/>
          <w:bCs/>
          <w:sz w:val="24"/>
          <w:szCs w:val="24"/>
        </w:rPr>
        <w:t xml:space="preserve"> desfavor do Vereador Sidinei Fontebasse Ferreira – PSC;</w:t>
      </w:r>
    </w:p>
    <w:p w14:paraId="1E731354" w14:textId="77777777" w:rsidR="00426880" w:rsidRPr="00457E86" w:rsidRDefault="00426880" w:rsidP="0042688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FB934D0" w14:textId="77777777" w:rsidR="00426880" w:rsidRPr="00457E86" w:rsidRDefault="00426880" w:rsidP="00426880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LEITURA E POSSÍVEL DISCUSSÃO E VOTAÇÃO (ACATA OU NÃO A DENÚNCIA);</w:t>
      </w:r>
    </w:p>
    <w:p w14:paraId="3F2BEB5A" w14:textId="77777777" w:rsidR="00426880" w:rsidRPr="00457E86" w:rsidRDefault="00426880" w:rsidP="00426880">
      <w:pPr>
        <w:pStyle w:val="Corpodetexto"/>
        <w:rPr>
          <w:rFonts w:cs="Arial"/>
          <w:sz w:val="24"/>
          <w:szCs w:val="24"/>
        </w:rPr>
      </w:pPr>
    </w:p>
    <w:p w14:paraId="12F0A2BB" w14:textId="6AA9A26F" w:rsidR="00426880" w:rsidRPr="00457E86" w:rsidRDefault="00426880" w:rsidP="00426880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POSSÍVEL ELEIÇÃO FORMAÇÃO DA (CP) COMISSÃO PROCESSANTE, INSTITUINDO EM SEGUIDA OS CARGOS DE PRESIDENTE, MEMBRO E RELATOR E HOMOLOGAR;</w:t>
      </w:r>
    </w:p>
    <w:p w14:paraId="08C967A0" w14:textId="31991CCC" w:rsidR="00D419D6" w:rsidRPr="00457E86" w:rsidRDefault="00D419D6" w:rsidP="00426880">
      <w:pPr>
        <w:pStyle w:val="Corpodetexto"/>
        <w:rPr>
          <w:rFonts w:cs="Arial"/>
          <w:sz w:val="24"/>
          <w:szCs w:val="24"/>
        </w:rPr>
      </w:pPr>
    </w:p>
    <w:p w14:paraId="4A7FB9AA" w14:textId="1C8550CB" w:rsidR="00D419D6" w:rsidRPr="00457E86" w:rsidRDefault="00526E31" w:rsidP="00D419D6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="00D419D6" w:rsidRPr="00457E86">
        <w:rPr>
          <w:rFonts w:cs="Arial"/>
          <w:sz w:val="24"/>
          <w:szCs w:val="24"/>
        </w:rPr>
        <w:t xml:space="preserve"> – </w:t>
      </w:r>
      <w:r w:rsidR="00D419D6" w:rsidRPr="00457E86">
        <w:rPr>
          <w:rFonts w:cs="Arial"/>
          <w:b w:val="0"/>
          <w:bCs/>
          <w:sz w:val="24"/>
          <w:szCs w:val="24"/>
        </w:rPr>
        <w:t>Denúncia para procedimento disciplinar de Cassação do mandato eletivo por violação de decoro parlamentar de autoria do Senhor</w:t>
      </w:r>
      <w:r w:rsidR="00115B96" w:rsidRPr="00457E86">
        <w:rPr>
          <w:rFonts w:cs="Arial"/>
          <w:b w:val="0"/>
          <w:bCs/>
          <w:sz w:val="24"/>
          <w:szCs w:val="24"/>
        </w:rPr>
        <w:t xml:space="preserve"> Clovis Carvalho de Souza</w:t>
      </w:r>
      <w:r w:rsidR="00D419D6" w:rsidRPr="00457E86">
        <w:rPr>
          <w:rFonts w:cs="Arial"/>
          <w:b w:val="0"/>
          <w:bCs/>
          <w:sz w:val="24"/>
          <w:szCs w:val="24"/>
        </w:rPr>
        <w:t xml:space="preserve"> em desfavor do Vereador Paulo Henrique Pereira da Silva – MDB;</w:t>
      </w:r>
    </w:p>
    <w:p w14:paraId="210291F7" w14:textId="77777777" w:rsidR="00D419D6" w:rsidRPr="00457E86" w:rsidRDefault="00D419D6" w:rsidP="00D419D6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AA67716" w14:textId="77777777" w:rsidR="00D419D6" w:rsidRPr="00457E86" w:rsidRDefault="00D419D6" w:rsidP="00D419D6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LEITURA E POSSÍVEL DISCUSSÃO E VOTAÇÃO (ACATA OU NÃO A DENÚNCIA);</w:t>
      </w:r>
    </w:p>
    <w:p w14:paraId="5F337656" w14:textId="77777777" w:rsidR="00D419D6" w:rsidRPr="00457E86" w:rsidRDefault="00D419D6" w:rsidP="00D419D6">
      <w:pPr>
        <w:pStyle w:val="Corpodetexto"/>
        <w:rPr>
          <w:rFonts w:cs="Arial"/>
          <w:sz w:val="24"/>
          <w:szCs w:val="24"/>
        </w:rPr>
      </w:pPr>
    </w:p>
    <w:p w14:paraId="544F9815" w14:textId="219F593F" w:rsidR="00D419D6" w:rsidRPr="00457E86" w:rsidRDefault="00D419D6" w:rsidP="00D419D6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POSSÍVEL ELEIÇÃO FORMAÇÃO DA (CP) COMISSÃO PROCESSANTE, INSTITUINDO EM SEGUIDA OS CARGOS DE PRESIDENTE, MEMBRO E RELATOR E HOMOLOGAR;</w:t>
      </w:r>
    </w:p>
    <w:p w14:paraId="792F7A42" w14:textId="2D7234E8" w:rsidR="00BE3F89" w:rsidRPr="00457E86" w:rsidRDefault="00BE3F89" w:rsidP="00D419D6">
      <w:pPr>
        <w:pStyle w:val="Corpodetexto"/>
        <w:rPr>
          <w:rFonts w:cs="Arial"/>
          <w:sz w:val="24"/>
          <w:szCs w:val="24"/>
        </w:rPr>
      </w:pPr>
    </w:p>
    <w:p w14:paraId="562BC497" w14:textId="64C16516" w:rsidR="00BE3F89" w:rsidRPr="00457E86" w:rsidRDefault="00526E31" w:rsidP="00BE3F8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9</w:t>
      </w:r>
      <w:r w:rsidR="00BE3F89" w:rsidRPr="00457E86">
        <w:rPr>
          <w:rFonts w:cs="Arial"/>
          <w:sz w:val="24"/>
          <w:szCs w:val="24"/>
        </w:rPr>
        <w:t xml:space="preserve"> – </w:t>
      </w:r>
      <w:r w:rsidR="00BE3F89" w:rsidRPr="00457E86">
        <w:rPr>
          <w:rFonts w:cs="Arial"/>
          <w:b w:val="0"/>
          <w:bCs/>
          <w:sz w:val="24"/>
          <w:szCs w:val="24"/>
        </w:rPr>
        <w:t>Denúncia para procedimento disciplinar de Cassação do mandato eletivo por violação de decoro parlamentar de autoria do Senhor</w:t>
      </w:r>
      <w:r w:rsidR="00F93153" w:rsidRPr="00457E86">
        <w:rPr>
          <w:rFonts w:cs="Arial"/>
          <w:b w:val="0"/>
          <w:bCs/>
          <w:sz w:val="24"/>
          <w:szCs w:val="24"/>
        </w:rPr>
        <w:t xml:space="preserve"> Mario Augusto Vissoto</w:t>
      </w:r>
      <w:r w:rsidR="00BE3F89" w:rsidRPr="00457E86">
        <w:rPr>
          <w:rFonts w:cs="Arial"/>
          <w:b w:val="0"/>
          <w:bCs/>
          <w:sz w:val="24"/>
          <w:szCs w:val="24"/>
        </w:rPr>
        <w:t xml:space="preserve"> em desfavor do Vereador Tiago Gomes de Oliveira – PSDB;</w:t>
      </w:r>
    </w:p>
    <w:p w14:paraId="6821BAD5" w14:textId="77777777" w:rsidR="00BE3F89" w:rsidRPr="00457E86" w:rsidRDefault="00BE3F89" w:rsidP="00BE3F89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1095F62" w14:textId="77777777" w:rsidR="00BE3F89" w:rsidRPr="00457E86" w:rsidRDefault="00BE3F89" w:rsidP="00BE3F89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LEITURA E POSSÍVEL DISCUSSÃO E VOTAÇÃO (ACATA OU NÃO A DENÚNCIA);</w:t>
      </w:r>
    </w:p>
    <w:p w14:paraId="0F9D22EC" w14:textId="77777777" w:rsidR="00BE3F89" w:rsidRPr="00457E86" w:rsidRDefault="00BE3F89" w:rsidP="00BE3F89">
      <w:pPr>
        <w:pStyle w:val="Corpodetexto"/>
        <w:rPr>
          <w:rFonts w:cs="Arial"/>
          <w:sz w:val="24"/>
          <w:szCs w:val="24"/>
        </w:rPr>
      </w:pPr>
    </w:p>
    <w:p w14:paraId="1A517601" w14:textId="77777777" w:rsidR="00BE3F89" w:rsidRPr="00457E86" w:rsidRDefault="00BE3F89" w:rsidP="00BE3F89">
      <w:pPr>
        <w:pStyle w:val="Corpodetexto"/>
        <w:rPr>
          <w:rFonts w:cs="Arial"/>
          <w:sz w:val="24"/>
          <w:szCs w:val="24"/>
        </w:rPr>
      </w:pPr>
      <w:r w:rsidRPr="00457E86">
        <w:rPr>
          <w:rFonts w:cs="Arial"/>
          <w:sz w:val="24"/>
          <w:szCs w:val="24"/>
        </w:rPr>
        <w:t>POSSÍVEL ELEIÇÃO FORMAÇÃO DA (CP) COMISSÃO PROCESSANTE, INSTITUINDO EM SEGUIDA OS CARGOS DE PRESIDENTE, MEMBRO E RELATOR E HOMOLOGAR;</w:t>
      </w:r>
    </w:p>
    <w:p w14:paraId="116476BC" w14:textId="77777777" w:rsidR="00BE3F89" w:rsidRPr="00457E86" w:rsidRDefault="00BE3F89" w:rsidP="00D419D6">
      <w:pPr>
        <w:pStyle w:val="Corpodetexto"/>
        <w:rPr>
          <w:rFonts w:cs="Arial"/>
          <w:sz w:val="24"/>
          <w:szCs w:val="24"/>
        </w:rPr>
      </w:pPr>
    </w:p>
    <w:p w14:paraId="59F29660" w14:textId="77777777" w:rsidR="00D419D6" w:rsidRPr="00457E86" w:rsidRDefault="00D419D6" w:rsidP="00426880">
      <w:pPr>
        <w:pStyle w:val="Corpodetexto"/>
        <w:rPr>
          <w:rFonts w:cs="Arial"/>
          <w:sz w:val="24"/>
          <w:szCs w:val="24"/>
        </w:rPr>
      </w:pPr>
    </w:p>
    <w:p w14:paraId="7C6E75BC" w14:textId="77777777" w:rsidR="00426880" w:rsidRPr="00457E86" w:rsidRDefault="00426880" w:rsidP="000B59C1">
      <w:pPr>
        <w:pStyle w:val="Corpodetexto"/>
        <w:rPr>
          <w:rFonts w:cs="Arial"/>
          <w:sz w:val="24"/>
          <w:szCs w:val="24"/>
        </w:rPr>
      </w:pPr>
    </w:p>
    <w:p w14:paraId="628A3E14" w14:textId="77777777" w:rsidR="000B59C1" w:rsidRPr="00457E86" w:rsidRDefault="000B59C1" w:rsidP="00232592">
      <w:pPr>
        <w:jc w:val="both"/>
        <w:rPr>
          <w:rFonts w:ascii="Arial" w:hAnsi="Arial" w:cs="Arial"/>
          <w:b/>
          <w:sz w:val="24"/>
          <w:szCs w:val="24"/>
        </w:rPr>
      </w:pPr>
    </w:p>
    <w:p w14:paraId="27461166" w14:textId="633AA555" w:rsidR="00232592" w:rsidRPr="00457E86" w:rsidRDefault="00232592" w:rsidP="00DC1C0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5BE5A085" w14:textId="134BE4B6" w:rsidR="00DB2A0F" w:rsidRPr="00457E86" w:rsidRDefault="00DB2A0F" w:rsidP="00DC1C0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191DE26" w14:textId="34045550" w:rsidR="00DB2A0F" w:rsidRPr="00457E86" w:rsidRDefault="00DB2A0F" w:rsidP="00DC1C0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5499B0E" w14:textId="77777777" w:rsidR="00DB2A0F" w:rsidRPr="00457E86" w:rsidRDefault="00DB2A0F" w:rsidP="00DC1C0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5AFD7E39" w14:textId="77777777" w:rsidR="00DB2A0F" w:rsidRPr="00457E86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p w14:paraId="3A3FB257" w14:textId="77777777" w:rsidR="00DB2A0F" w:rsidRPr="00457E86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p w14:paraId="592BBC89" w14:textId="77777777" w:rsidR="00DB2A0F" w:rsidRPr="00457E86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p w14:paraId="7F5F2237" w14:textId="77777777" w:rsidR="00DB2A0F" w:rsidRPr="00457E86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p w14:paraId="33CE2034" w14:textId="77777777" w:rsidR="00DB2A0F" w:rsidRPr="00457E86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p w14:paraId="3A4FA470" w14:textId="77777777" w:rsidR="00DB2A0F" w:rsidRPr="00457E86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p w14:paraId="49538452" w14:textId="77777777" w:rsidR="00DB2A0F" w:rsidRDefault="00DB2A0F" w:rsidP="00211630">
      <w:pPr>
        <w:jc w:val="both"/>
        <w:rPr>
          <w:rFonts w:ascii="Arial" w:hAnsi="Arial" w:cs="Arial"/>
          <w:b/>
          <w:sz w:val="24"/>
          <w:szCs w:val="24"/>
        </w:rPr>
      </w:pPr>
    </w:p>
    <w:sectPr w:rsidR="00DB2A0F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AEAE9" w14:textId="77777777" w:rsidR="00253CF9" w:rsidRDefault="00253CF9" w:rsidP="007A696B">
      <w:r>
        <w:separator/>
      </w:r>
    </w:p>
  </w:endnote>
  <w:endnote w:type="continuationSeparator" w:id="0">
    <w:p w14:paraId="73D23488" w14:textId="77777777" w:rsidR="00253CF9" w:rsidRDefault="00253CF9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41729" w14:textId="77777777" w:rsidR="00253CF9" w:rsidRDefault="00253CF9" w:rsidP="007A696B">
      <w:r>
        <w:separator/>
      </w:r>
    </w:p>
  </w:footnote>
  <w:footnote w:type="continuationSeparator" w:id="0">
    <w:p w14:paraId="1A99753A" w14:textId="77777777" w:rsidR="00253CF9" w:rsidRDefault="00253CF9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4C9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3D4B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52C9"/>
    <w:rsid w:val="000B59C1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0CE9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6954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452B"/>
    <w:rsid w:val="00115779"/>
    <w:rsid w:val="001159AF"/>
    <w:rsid w:val="00115B96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0C9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21F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490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0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592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3CF9"/>
    <w:rsid w:val="002546C8"/>
    <w:rsid w:val="00254744"/>
    <w:rsid w:val="00254A4C"/>
    <w:rsid w:val="00254B50"/>
    <w:rsid w:val="00254DDA"/>
    <w:rsid w:val="00254DEA"/>
    <w:rsid w:val="00255511"/>
    <w:rsid w:val="00255C0B"/>
    <w:rsid w:val="00256285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0C75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498C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1B67"/>
    <w:rsid w:val="0037299B"/>
    <w:rsid w:val="0037320F"/>
    <w:rsid w:val="003735A3"/>
    <w:rsid w:val="0037385C"/>
    <w:rsid w:val="00373B43"/>
    <w:rsid w:val="00374B7A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880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57E86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933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6E31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A3F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86A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AE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6E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6C75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8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4846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3B74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E5A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D7D99"/>
    <w:rsid w:val="008E0308"/>
    <w:rsid w:val="008E0ABA"/>
    <w:rsid w:val="008E0C67"/>
    <w:rsid w:val="008E0F48"/>
    <w:rsid w:val="008E17FE"/>
    <w:rsid w:val="008E1AFF"/>
    <w:rsid w:val="008E1BD5"/>
    <w:rsid w:val="008E27CD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370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65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9A3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056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6ECC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CE0"/>
    <w:rsid w:val="00AD4D3F"/>
    <w:rsid w:val="00AD52E1"/>
    <w:rsid w:val="00AD5C1E"/>
    <w:rsid w:val="00AD60A0"/>
    <w:rsid w:val="00AD7B21"/>
    <w:rsid w:val="00AE065B"/>
    <w:rsid w:val="00AE0A98"/>
    <w:rsid w:val="00AE13FB"/>
    <w:rsid w:val="00AE15E9"/>
    <w:rsid w:val="00AE1672"/>
    <w:rsid w:val="00AE17A4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483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666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851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532"/>
    <w:rsid w:val="00BE2605"/>
    <w:rsid w:val="00BE2A67"/>
    <w:rsid w:val="00BE2B10"/>
    <w:rsid w:val="00BE3F89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2F56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01A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25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352D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5"/>
    <w:rsid w:val="00CD1999"/>
    <w:rsid w:val="00CD1D06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A4B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9D6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5703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86DBE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2A0F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1AF1"/>
    <w:rsid w:val="00DC1C05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3E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689C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17CA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5E00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43E7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4E3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153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</cp:revision>
  <cp:lastPrinted>2023-03-07T15:19:00Z</cp:lastPrinted>
  <dcterms:created xsi:type="dcterms:W3CDTF">2023-03-28T16:35:00Z</dcterms:created>
  <dcterms:modified xsi:type="dcterms:W3CDTF">2023-03-28T16:35:00Z</dcterms:modified>
</cp:coreProperties>
</file>