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191C" w:rsidRDefault="002A191C" w:rsidP="003148CC">
      <w:pPr>
        <w:jc w:val="center"/>
        <w:rPr>
          <w:b/>
          <w:sz w:val="24"/>
          <w:szCs w:val="24"/>
        </w:rPr>
      </w:pPr>
    </w:p>
    <w:p w:rsidR="002A191C" w:rsidRDefault="002A191C" w:rsidP="003148CC">
      <w:pPr>
        <w:jc w:val="center"/>
        <w:rPr>
          <w:b/>
          <w:sz w:val="24"/>
          <w:szCs w:val="24"/>
        </w:rPr>
      </w:pPr>
    </w:p>
    <w:p w:rsidR="003148CC" w:rsidRPr="003148CC" w:rsidRDefault="00954CBC" w:rsidP="003148C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PROJETO DE LEI Nº </w:t>
      </w:r>
      <w:r w:rsidR="009D6A99">
        <w:rPr>
          <w:b/>
          <w:sz w:val="24"/>
          <w:szCs w:val="24"/>
        </w:rPr>
        <w:t>1</w:t>
      </w:r>
      <w:r w:rsidR="004B6BD3">
        <w:rPr>
          <w:b/>
          <w:sz w:val="24"/>
          <w:szCs w:val="24"/>
        </w:rPr>
        <w:t>0</w:t>
      </w:r>
      <w:r w:rsidR="003148CC" w:rsidRPr="003148CC">
        <w:rPr>
          <w:b/>
          <w:sz w:val="24"/>
          <w:szCs w:val="24"/>
        </w:rPr>
        <w:t>/20</w:t>
      </w:r>
      <w:r w:rsidR="008044D7">
        <w:rPr>
          <w:b/>
          <w:sz w:val="24"/>
          <w:szCs w:val="24"/>
        </w:rPr>
        <w:t>2</w:t>
      </w:r>
      <w:r w:rsidR="004B6BD3">
        <w:rPr>
          <w:b/>
          <w:sz w:val="24"/>
          <w:szCs w:val="24"/>
        </w:rPr>
        <w:t>5</w:t>
      </w:r>
    </w:p>
    <w:p w:rsidR="003148CC" w:rsidRPr="003148CC" w:rsidRDefault="003148CC" w:rsidP="003148CC">
      <w:pPr>
        <w:jc w:val="center"/>
        <w:rPr>
          <w:sz w:val="22"/>
          <w:szCs w:val="22"/>
        </w:rPr>
      </w:pPr>
      <w:r w:rsidRPr="003148CC">
        <w:rPr>
          <w:sz w:val="22"/>
          <w:szCs w:val="22"/>
        </w:rPr>
        <w:t xml:space="preserve">DE </w:t>
      </w:r>
      <w:r w:rsidR="004B6BD3">
        <w:rPr>
          <w:sz w:val="22"/>
          <w:szCs w:val="22"/>
        </w:rPr>
        <w:t>14</w:t>
      </w:r>
      <w:r w:rsidR="00D00389">
        <w:rPr>
          <w:sz w:val="22"/>
          <w:szCs w:val="22"/>
        </w:rPr>
        <w:t xml:space="preserve"> DE </w:t>
      </w:r>
      <w:r w:rsidR="004B6BD3">
        <w:rPr>
          <w:sz w:val="22"/>
          <w:szCs w:val="22"/>
        </w:rPr>
        <w:t>JANEIRO</w:t>
      </w:r>
      <w:proofErr w:type="gramStart"/>
      <w:r w:rsidR="004B6BD3">
        <w:rPr>
          <w:sz w:val="22"/>
          <w:szCs w:val="22"/>
        </w:rPr>
        <w:t xml:space="preserve"> </w:t>
      </w:r>
      <w:r w:rsidR="00954CBC">
        <w:rPr>
          <w:sz w:val="22"/>
          <w:szCs w:val="22"/>
        </w:rPr>
        <w:t xml:space="preserve"> </w:t>
      </w:r>
      <w:proofErr w:type="gramEnd"/>
      <w:r w:rsidR="00954CBC">
        <w:rPr>
          <w:sz w:val="22"/>
          <w:szCs w:val="22"/>
        </w:rPr>
        <w:t xml:space="preserve">DE </w:t>
      </w:r>
      <w:r w:rsidR="009C762B">
        <w:rPr>
          <w:sz w:val="22"/>
          <w:szCs w:val="22"/>
        </w:rPr>
        <w:t xml:space="preserve"> 2.0</w:t>
      </w:r>
      <w:r w:rsidR="00954CBC">
        <w:rPr>
          <w:sz w:val="22"/>
          <w:szCs w:val="22"/>
        </w:rPr>
        <w:t>2</w:t>
      </w:r>
      <w:r w:rsidR="004B6BD3">
        <w:rPr>
          <w:sz w:val="22"/>
          <w:szCs w:val="22"/>
        </w:rPr>
        <w:t>5</w:t>
      </w:r>
      <w:r w:rsidRPr="003148CC">
        <w:rPr>
          <w:sz w:val="22"/>
          <w:szCs w:val="22"/>
        </w:rPr>
        <w:t>.</w:t>
      </w:r>
    </w:p>
    <w:p w:rsidR="001158E8" w:rsidRDefault="001158E8" w:rsidP="001158E8">
      <w:pPr>
        <w:rPr>
          <w:rFonts w:cs="Calibri"/>
          <w:b/>
          <w:sz w:val="26"/>
          <w:szCs w:val="26"/>
        </w:rPr>
      </w:pPr>
    </w:p>
    <w:p w:rsidR="002A191C" w:rsidRDefault="002A191C" w:rsidP="001158E8">
      <w:pPr>
        <w:rPr>
          <w:rFonts w:cs="Calibri"/>
          <w:b/>
          <w:sz w:val="26"/>
          <w:szCs w:val="26"/>
        </w:rPr>
      </w:pPr>
    </w:p>
    <w:p w:rsidR="001E09B8" w:rsidRPr="002E3ED8" w:rsidRDefault="001E09B8" w:rsidP="001E09B8">
      <w:pPr>
        <w:shd w:val="clear" w:color="auto" w:fill="FFFFFF"/>
        <w:spacing w:line="323" w:lineRule="atLeast"/>
        <w:ind w:left="3402"/>
        <w:jc w:val="both"/>
        <w:rPr>
          <w:color w:val="000000"/>
        </w:rPr>
      </w:pPr>
      <w:r>
        <w:rPr>
          <w:color w:val="000000"/>
        </w:rPr>
        <w:t>“</w:t>
      </w:r>
      <w:r w:rsidRPr="002E3ED8">
        <w:rPr>
          <w:color w:val="000000"/>
        </w:rPr>
        <w:t>DISPÕE SOBRE REAJUSTE SALARIAL</w:t>
      </w:r>
      <w:r w:rsidR="00192CD2">
        <w:rPr>
          <w:color w:val="000000"/>
        </w:rPr>
        <w:t xml:space="preserve"> AOS FUNCIONÁRIOS PÚBLICOS DA CÂMARA MUNICIPAL E DÁ</w:t>
      </w:r>
      <w:r w:rsidRPr="002E3ED8">
        <w:rPr>
          <w:color w:val="000000"/>
        </w:rPr>
        <w:t xml:space="preserve"> OUTRAS PROVIDÊNCIAS”.</w:t>
      </w:r>
    </w:p>
    <w:p w:rsidR="001E09B8" w:rsidRPr="009146AE" w:rsidRDefault="001E09B8" w:rsidP="001E09B8">
      <w:pPr>
        <w:ind w:left="3402"/>
        <w:jc w:val="both"/>
      </w:pPr>
    </w:p>
    <w:p w:rsidR="001E09B8" w:rsidRPr="00651BAB" w:rsidRDefault="001E09B8" w:rsidP="001E09B8">
      <w:pPr>
        <w:ind w:left="3119"/>
        <w:jc w:val="both"/>
      </w:pPr>
    </w:p>
    <w:p w:rsidR="001E09B8" w:rsidRPr="002B704C" w:rsidRDefault="001E09B8" w:rsidP="001E09B8">
      <w:pPr>
        <w:tabs>
          <w:tab w:val="left" w:pos="8460"/>
        </w:tabs>
        <w:jc w:val="both"/>
      </w:pPr>
    </w:p>
    <w:p w:rsidR="001E09B8" w:rsidRDefault="001E09B8" w:rsidP="001E09B8">
      <w:pPr>
        <w:ind w:left="851"/>
        <w:rPr>
          <w:b/>
          <w:i/>
          <w:sz w:val="22"/>
          <w:szCs w:val="22"/>
        </w:rPr>
      </w:pPr>
    </w:p>
    <w:p w:rsidR="001E09B8" w:rsidRPr="005005BE" w:rsidRDefault="001E09B8" w:rsidP="00192CD2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>A Mesa Diretora da Câmara Municipal</w:t>
      </w:r>
      <w:r>
        <w:rPr>
          <w:sz w:val="24"/>
          <w:szCs w:val="24"/>
        </w:rPr>
        <w:t xml:space="preserve"> de </w:t>
      </w:r>
      <w:r w:rsidRPr="00661031">
        <w:rPr>
          <w:b/>
          <w:sz w:val="24"/>
          <w:szCs w:val="24"/>
        </w:rPr>
        <w:t>Sales Oliveira</w:t>
      </w:r>
      <w:r>
        <w:rPr>
          <w:sz w:val="24"/>
          <w:szCs w:val="24"/>
        </w:rPr>
        <w:t xml:space="preserve">, no uso de suas atribuições legais propõe o seguinte Projeto de </w:t>
      </w:r>
      <w:r w:rsidR="00596A50">
        <w:rPr>
          <w:sz w:val="24"/>
          <w:szCs w:val="24"/>
        </w:rPr>
        <w:t>Lei</w:t>
      </w:r>
      <w:r>
        <w:rPr>
          <w:sz w:val="24"/>
          <w:szCs w:val="24"/>
        </w:rPr>
        <w:t>:</w:t>
      </w:r>
    </w:p>
    <w:p w:rsidR="001E09B8" w:rsidRDefault="001E09B8" w:rsidP="001E09B8">
      <w:pPr>
        <w:rPr>
          <w:b/>
          <w:sz w:val="24"/>
          <w:szCs w:val="24"/>
        </w:rPr>
      </w:pPr>
    </w:p>
    <w:p w:rsidR="001E09B8" w:rsidRDefault="001E09B8" w:rsidP="001E09B8">
      <w:pPr>
        <w:rPr>
          <w:b/>
          <w:sz w:val="24"/>
          <w:szCs w:val="24"/>
        </w:rPr>
      </w:pPr>
    </w:p>
    <w:p w:rsidR="001E09B8" w:rsidRPr="002E3ED8" w:rsidRDefault="001E09B8" w:rsidP="00192CD2">
      <w:pPr>
        <w:shd w:val="clear" w:color="auto" w:fill="FFFFFF"/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 xml:space="preserve">ARTIGO 1° - </w:t>
      </w:r>
      <w:r w:rsidRPr="002E3ED8">
        <w:rPr>
          <w:color w:val="000000"/>
          <w:sz w:val="24"/>
          <w:szCs w:val="24"/>
        </w:rPr>
        <w:t>Os vencimentos dos servidores da Câmara M</w:t>
      </w:r>
      <w:r>
        <w:rPr>
          <w:color w:val="000000"/>
          <w:sz w:val="24"/>
          <w:szCs w:val="24"/>
        </w:rPr>
        <w:t xml:space="preserve">unicipal ficam reajustados em </w:t>
      </w:r>
      <w:r w:rsidR="00954CBC">
        <w:rPr>
          <w:color w:val="000000"/>
          <w:sz w:val="24"/>
          <w:szCs w:val="24"/>
        </w:rPr>
        <w:t>1</w:t>
      </w:r>
      <w:r w:rsidR="00192CD2">
        <w:rPr>
          <w:color w:val="000000"/>
          <w:sz w:val="24"/>
          <w:szCs w:val="24"/>
        </w:rPr>
        <w:t>0</w:t>
      </w:r>
      <w:r w:rsidRPr="002E3ED8">
        <w:rPr>
          <w:color w:val="000000"/>
          <w:sz w:val="24"/>
          <w:szCs w:val="24"/>
        </w:rPr>
        <w:t>% (</w:t>
      </w:r>
      <w:r w:rsidR="00192CD2">
        <w:rPr>
          <w:color w:val="000000"/>
          <w:sz w:val="24"/>
          <w:szCs w:val="24"/>
        </w:rPr>
        <w:t xml:space="preserve">dez </w:t>
      </w:r>
      <w:r w:rsidRPr="002E3ED8">
        <w:rPr>
          <w:color w:val="000000"/>
          <w:sz w:val="24"/>
          <w:szCs w:val="24"/>
        </w:rPr>
        <w:t>por cento).</w:t>
      </w:r>
    </w:p>
    <w:p w:rsidR="001E09B8" w:rsidRPr="002E3ED8" w:rsidRDefault="001E09B8" w:rsidP="00192CD2">
      <w:pPr>
        <w:spacing w:line="360" w:lineRule="auto"/>
        <w:jc w:val="both"/>
        <w:rPr>
          <w:color w:val="000000"/>
          <w:sz w:val="24"/>
          <w:szCs w:val="24"/>
        </w:rPr>
      </w:pP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ARTIGO 2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As despesas decorrentes com a execução da presente Lei, correrão à conta de dotação constantes do orçamento vigente.</w:t>
      </w: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</w:p>
    <w:p w:rsidR="001E09B8" w:rsidRPr="002E3ED8" w:rsidRDefault="001E09B8" w:rsidP="00192CD2">
      <w:pPr>
        <w:spacing w:line="360" w:lineRule="auto"/>
        <w:ind w:firstLine="1134"/>
        <w:jc w:val="both"/>
        <w:rPr>
          <w:color w:val="000000"/>
          <w:sz w:val="24"/>
          <w:szCs w:val="24"/>
        </w:rPr>
      </w:pPr>
      <w:r w:rsidRPr="002E3ED8">
        <w:rPr>
          <w:b/>
          <w:color w:val="000000"/>
          <w:sz w:val="24"/>
          <w:szCs w:val="24"/>
        </w:rPr>
        <w:t>ART</w:t>
      </w:r>
      <w:r>
        <w:rPr>
          <w:b/>
          <w:color w:val="000000"/>
          <w:sz w:val="24"/>
          <w:szCs w:val="24"/>
        </w:rPr>
        <w:t>IGO 3</w:t>
      </w:r>
      <w:r w:rsidRPr="002E3ED8">
        <w:rPr>
          <w:b/>
          <w:color w:val="000000"/>
          <w:sz w:val="24"/>
          <w:szCs w:val="24"/>
        </w:rPr>
        <w:t xml:space="preserve">° - </w:t>
      </w:r>
      <w:r w:rsidRPr="002E3ED8">
        <w:rPr>
          <w:color w:val="000000"/>
          <w:sz w:val="24"/>
          <w:szCs w:val="24"/>
        </w:rPr>
        <w:t>Esta Lei entrará em vigor</w:t>
      </w:r>
      <w:r w:rsidR="00954CBC">
        <w:rPr>
          <w:color w:val="000000"/>
          <w:sz w:val="24"/>
          <w:szCs w:val="24"/>
        </w:rPr>
        <w:t xml:space="preserve"> </w:t>
      </w:r>
      <w:r w:rsidRPr="002E3ED8">
        <w:rPr>
          <w:color w:val="000000"/>
          <w:sz w:val="24"/>
          <w:szCs w:val="24"/>
        </w:rPr>
        <w:t>na data de sua publicação, retroagindo seus efeitos a</w:t>
      </w:r>
      <w:r>
        <w:rPr>
          <w:color w:val="000000"/>
          <w:sz w:val="24"/>
          <w:szCs w:val="24"/>
        </w:rPr>
        <w:t xml:space="preserve"> partir de 1° de janeiro de 20</w:t>
      </w:r>
      <w:r w:rsidR="008044D7">
        <w:rPr>
          <w:color w:val="000000"/>
          <w:sz w:val="24"/>
          <w:szCs w:val="24"/>
        </w:rPr>
        <w:t>2</w:t>
      </w:r>
      <w:r w:rsidR="004B6BD3">
        <w:rPr>
          <w:color w:val="000000"/>
          <w:sz w:val="24"/>
          <w:szCs w:val="24"/>
        </w:rPr>
        <w:t>5</w:t>
      </w:r>
      <w:r w:rsidRPr="002E3ED8">
        <w:rPr>
          <w:color w:val="000000"/>
          <w:sz w:val="24"/>
          <w:szCs w:val="24"/>
        </w:rPr>
        <w:t>.</w:t>
      </w:r>
    </w:p>
    <w:p w:rsidR="004631AF" w:rsidRPr="001158E8" w:rsidRDefault="004631AF" w:rsidP="00192CD2">
      <w:pPr>
        <w:spacing w:line="360" w:lineRule="auto"/>
        <w:jc w:val="both"/>
        <w:rPr>
          <w:sz w:val="24"/>
          <w:szCs w:val="24"/>
        </w:rPr>
      </w:pPr>
    </w:p>
    <w:p w:rsidR="00192CD2" w:rsidRDefault="00192CD2" w:rsidP="00192CD2">
      <w:pPr>
        <w:spacing w:line="36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Sales Oliveira SP, 1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 xml:space="preserve"> de</w:t>
      </w:r>
      <w:r w:rsidR="004B6BD3">
        <w:rPr>
          <w:sz w:val="24"/>
          <w:szCs w:val="24"/>
        </w:rPr>
        <w:t xml:space="preserve"> Janeiro</w:t>
      </w:r>
      <w:r>
        <w:rPr>
          <w:sz w:val="24"/>
          <w:szCs w:val="24"/>
        </w:rPr>
        <w:t xml:space="preserve"> de 202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4B6BD3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Thiago Alberto Camilo de Oliveira</w:t>
      </w:r>
    </w:p>
    <w:p w:rsidR="00192CD2" w:rsidRDefault="00192CD2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Presidente</w:t>
      </w:r>
    </w:p>
    <w:p w:rsidR="00192CD2" w:rsidRDefault="00192CD2" w:rsidP="00192CD2">
      <w:pPr>
        <w:rPr>
          <w:sz w:val="24"/>
          <w:szCs w:val="24"/>
        </w:rPr>
      </w:pPr>
    </w:p>
    <w:p w:rsidR="00192CD2" w:rsidRDefault="00192CD2" w:rsidP="00192CD2">
      <w:pPr>
        <w:rPr>
          <w:sz w:val="24"/>
          <w:szCs w:val="24"/>
        </w:rPr>
      </w:pPr>
    </w:p>
    <w:p w:rsidR="00192CD2" w:rsidRDefault="004B6BD3" w:rsidP="00192CD2">
      <w:pPr>
        <w:jc w:val="center"/>
        <w:rPr>
          <w:sz w:val="24"/>
          <w:szCs w:val="24"/>
        </w:rPr>
      </w:pPr>
      <w:r>
        <w:rPr>
          <w:sz w:val="24"/>
          <w:szCs w:val="24"/>
        </w:rPr>
        <w:t>Luiz Roberto Saia</w:t>
      </w:r>
      <w:proofErr w:type="gramStart"/>
      <w:r w:rsidR="00192CD2">
        <w:rPr>
          <w:sz w:val="24"/>
          <w:szCs w:val="24"/>
        </w:rPr>
        <w:t xml:space="preserve">  </w:t>
      </w:r>
    </w:p>
    <w:p w:rsidR="00192CD2" w:rsidRDefault="00192CD2" w:rsidP="00192CD2">
      <w:pPr>
        <w:jc w:val="center"/>
        <w:rPr>
          <w:sz w:val="24"/>
          <w:szCs w:val="24"/>
        </w:rPr>
      </w:pPr>
      <w:proofErr w:type="gramEnd"/>
      <w:r>
        <w:rPr>
          <w:sz w:val="24"/>
          <w:szCs w:val="24"/>
        </w:rPr>
        <w:t xml:space="preserve"> Vice Presidente</w:t>
      </w: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192CD2" w:rsidP="00192CD2">
      <w:pPr>
        <w:jc w:val="center"/>
        <w:rPr>
          <w:sz w:val="24"/>
          <w:szCs w:val="24"/>
        </w:rPr>
      </w:pPr>
    </w:p>
    <w:p w:rsidR="00192CD2" w:rsidRDefault="004B6BD3" w:rsidP="004B6BD3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Alan Felipe dos </w:t>
      </w:r>
      <w:proofErr w:type="gramStart"/>
      <w:r>
        <w:rPr>
          <w:sz w:val="24"/>
          <w:szCs w:val="24"/>
        </w:rPr>
        <w:t>Santos                    Fabiano Estevam</w:t>
      </w:r>
      <w:proofErr w:type="gramEnd"/>
      <w:r>
        <w:rPr>
          <w:sz w:val="24"/>
          <w:szCs w:val="24"/>
        </w:rPr>
        <w:t xml:space="preserve"> da Silva</w:t>
      </w:r>
    </w:p>
    <w:p w:rsidR="001E09B8" w:rsidRDefault="00192CD2" w:rsidP="00192CD2">
      <w:pPr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4B6BD3">
        <w:rPr>
          <w:sz w:val="24"/>
          <w:szCs w:val="24"/>
        </w:rPr>
        <w:t xml:space="preserve">                   1º Secretário</w:t>
      </w:r>
      <w:r>
        <w:rPr>
          <w:sz w:val="24"/>
          <w:szCs w:val="24"/>
        </w:rPr>
        <w:t xml:space="preserve">                                          2º Secretári</w:t>
      </w:r>
      <w:r w:rsidR="004B6BD3">
        <w:rPr>
          <w:sz w:val="24"/>
          <w:szCs w:val="24"/>
        </w:rPr>
        <w:t>o</w:t>
      </w:r>
      <w:r>
        <w:rPr>
          <w:sz w:val="24"/>
          <w:szCs w:val="24"/>
        </w:rPr>
        <w:t xml:space="preserve">                               </w:t>
      </w:r>
    </w:p>
    <w:p w:rsidR="00596A50" w:rsidRDefault="00596A50" w:rsidP="009C762B">
      <w:pPr>
        <w:jc w:val="center"/>
        <w:rPr>
          <w:sz w:val="24"/>
          <w:szCs w:val="24"/>
        </w:rPr>
      </w:pPr>
    </w:p>
    <w:p w:rsidR="001E09B8" w:rsidRDefault="001E09B8" w:rsidP="009C762B">
      <w:pPr>
        <w:jc w:val="center"/>
        <w:rPr>
          <w:sz w:val="24"/>
          <w:szCs w:val="24"/>
        </w:rPr>
      </w:pPr>
    </w:p>
    <w:p w:rsidR="001E09B8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Demonstrativo de Impacto Orçamentário – Financeiro</w:t>
      </w:r>
    </w:p>
    <w:p w:rsidR="006537DD" w:rsidRPr="005E4A11" w:rsidRDefault="006537DD" w:rsidP="009C762B">
      <w:pPr>
        <w:jc w:val="center"/>
        <w:rPr>
          <w:b/>
          <w:sz w:val="24"/>
          <w:szCs w:val="24"/>
        </w:rPr>
      </w:pPr>
      <w:r w:rsidRPr="005E4A11">
        <w:rPr>
          <w:b/>
          <w:sz w:val="24"/>
          <w:szCs w:val="24"/>
        </w:rPr>
        <w:t>Artigo 16 da Lei de Responsabilidade Fiscal</w:t>
      </w:r>
    </w:p>
    <w:p w:rsidR="006537DD" w:rsidRDefault="006537DD" w:rsidP="009C762B">
      <w:pPr>
        <w:jc w:val="center"/>
        <w:rPr>
          <w:sz w:val="24"/>
          <w:szCs w:val="24"/>
        </w:rPr>
      </w:pPr>
    </w:p>
    <w:p w:rsidR="006537DD" w:rsidRDefault="006537DD" w:rsidP="006537DD">
      <w:pPr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 – Evento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Conceder reajuste Salarial aos funcionários públic</w:t>
      </w:r>
      <w:r w:rsidR="00954CBC">
        <w:rPr>
          <w:sz w:val="24"/>
          <w:szCs w:val="24"/>
        </w:rPr>
        <w:t>o</w:t>
      </w:r>
      <w:r w:rsidR="00192CD2">
        <w:rPr>
          <w:sz w:val="24"/>
          <w:szCs w:val="24"/>
        </w:rPr>
        <w:t>s do legislativo municipal em 10</w:t>
      </w:r>
      <w:r>
        <w:rPr>
          <w:sz w:val="24"/>
          <w:szCs w:val="24"/>
        </w:rPr>
        <w:t>% a partir de janeiro de 20</w:t>
      </w:r>
      <w:r w:rsidR="00894CFC">
        <w:rPr>
          <w:sz w:val="24"/>
          <w:szCs w:val="24"/>
        </w:rPr>
        <w:t>2</w:t>
      </w:r>
      <w:r w:rsidR="004B6BD3">
        <w:rPr>
          <w:sz w:val="24"/>
          <w:szCs w:val="24"/>
        </w:rPr>
        <w:t>5</w:t>
      </w:r>
      <w:r>
        <w:rPr>
          <w:sz w:val="24"/>
          <w:szCs w:val="24"/>
        </w:rPr>
        <w:t>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 xml:space="preserve">II – Premissas 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 Reajuste salarial aos funcionários públicos do legislativo municipal proporcionará aos funcionários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um ganho real sobre os seus vencimentos, contribuindo para melhoria de sua renda, consequentemente melhorando seu poder  de compra e sua qualidade de vida, atendendo suas necessidades especiais e de suas famílias.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</w:p>
    <w:p w:rsidR="006537DD" w:rsidRPr="00FF28C3" w:rsidRDefault="006537DD" w:rsidP="005E4A11">
      <w:pPr>
        <w:ind w:firstLine="1134"/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t>III – Metodologia e Memória de Cálculo</w:t>
      </w:r>
    </w:p>
    <w:p w:rsidR="006537DD" w:rsidRDefault="006537DD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Gastos Anuais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do Evento:</w:t>
      </w:r>
    </w:p>
    <w:p w:rsidR="006537DD" w:rsidRDefault="006537DD" w:rsidP="006537DD">
      <w:pPr>
        <w:jc w:val="both"/>
        <w:rPr>
          <w:sz w:val="24"/>
          <w:szCs w:val="24"/>
        </w:rPr>
      </w:pPr>
    </w:p>
    <w:tbl>
      <w:tblPr>
        <w:tblStyle w:val="Tabelacomgrade"/>
        <w:tblW w:w="7763" w:type="dxa"/>
        <w:tblLook w:val="04A0"/>
      </w:tblPr>
      <w:tblGrid>
        <w:gridCol w:w="1763"/>
        <w:gridCol w:w="1464"/>
        <w:gridCol w:w="1594"/>
        <w:gridCol w:w="1524"/>
        <w:gridCol w:w="1418"/>
      </w:tblGrid>
      <w:tr w:rsidR="001B6620" w:rsidTr="001B6620">
        <w:tc>
          <w:tcPr>
            <w:tcW w:w="1763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Valor Mensal da Folha de Pagamento (vencimentos salariais)</w:t>
            </w:r>
          </w:p>
        </w:tc>
        <w:tc>
          <w:tcPr>
            <w:tcW w:w="1464" w:type="dxa"/>
          </w:tcPr>
          <w:p w:rsidR="001B6620" w:rsidRPr="00FF28C3" w:rsidRDefault="00320A74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Valor do Reajuste de 10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 ao mês</w:t>
            </w:r>
          </w:p>
        </w:tc>
        <w:tc>
          <w:tcPr>
            <w:tcW w:w="159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25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  <w:tc>
          <w:tcPr>
            <w:tcW w:w="1524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  <w:tc>
          <w:tcPr>
            <w:tcW w:w="1418" w:type="dxa"/>
          </w:tcPr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:rsidR="001B6620" w:rsidRPr="00FF28C3" w:rsidRDefault="001B6620" w:rsidP="00EA235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(13 meses +1/3 de férias)</w:t>
            </w:r>
          </w:p>
        </w:tc>
      </w:tr>
      <w:tr w:rsidR="001B6620" w:rsidTr="001B6620">
        <w:tc>
          <w:tcPr>
            <w:tcW w:w="1763" w:type="dxa"/>
          </w:tcPr>
          <w:p w:rsidR="001B6620" w:rsidRPr="00FF28C3" w:rsidRDefault="00832D4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R$ 2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3.764,77</w:t>
            </w:r>
          </w:p>
        </w:tc>
        <w:tc>
          <w:tcPr>
            <w:tcW w:w="1464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6.141,25</w:t>
            </w:r>
          </w:p>
        </w:tc>
        <w:tc>
          <w:tcPr>
            <w:tcW w:w="1594" w:type="dxa"/>
          </w:tcPr>
          <w:p w:rsidR="001B6620" w:rsidRPr="00FF28C3" w:rsidRDefault="00832D4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R$ 3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47.679,37</w:t>
            </w:r>
          </w:p>
        </w:tc>
        <w:tc>
          <w:tcPr>
            <w:tcW w:w="1524" w:type="dxa"/>
          </w:tcPr>
          <w:p w:rsidR="001B6620" w:rsidRPr="00FF28C3" w:rsidRDefault="00320A74" w:rsidP="00832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47.679,37</w:t>
            </w:r>
          </w:p>
        </w:tc>
        <w:tc>
          <w:tcPr>
            <w:tcW w:w="141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</w:t>
            </w:r>
            <w:r w:rsidR="00832D40">
              <w:rPr>
                <w:rFonts w:ascii="Times New Roman" w:hAnsi="Times New Roman" w:cs="Times New Roman"/>
                <w:sz w:val="20"/>
                <w:szCs w:val="20"/>
              </w:rPr>
              <w:t>$ 3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47.679,37</w:t>
            </w:r>
          </w:p>
        </w:tc>
      </w:tr>
    </w:tbl>
    <w:p w:rsidR="00EA2357" w:rsidRDefault="00EA2357" w:rsidP="006537DD">
      <w:pPr>
        <w:jc w:val="both"/>
        <w:rPr>
          <w:sz w:val="24"/>
          <w:szCs w:val="24"/>
        </w:rPr>
      </w:pPr>
    </w:p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33" w:type="dxa"/>
        <w:tblLook w:val="04A0"/>
      </w:tblPr>
      <w:tblGrid>
        <w:gridCol w:w="1710"/>
        <w:gridCol w:w="1503"/>
        <w:gridCol w:w="1573"/>
        <w:gridCol w:w="1573"/>
        <w:gridCol w:w="1574"/>
      </w:tblGrid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Valor </w:t>
            </w:r>
            <w:r w:rsidR="00E41312">
              <w:rPr>
                <w:rFonts w:ascii="Times New Roman" w:hAnsi="Times New Roman" w:cs="Times New Roman"/>
                <w:b/>
                <w:sz w:val="20"/>
                <w:szCs w:val="20"/>
              </w:rPr>
              <w:t>Mens</w:t>
            </w:r>
            <w:r w:rsidR="005B7687">
              <w:rPr>
                <w:rFonts w:ascii="Times New Roman" w:hAnsi="Times New Roman" w:cs="Times New Roman"/>
                <w:b/>
                <w:sz w:val="20"/>
                <w:szCs w:val="20"/>
              </w:rPr>
              <w:t>al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das Obrigações Sociais (42</w:t>
            </w: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202</w:t>
            </w:r>
            <w:r w:rsidR="00832D40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1503" w:type="dxa"/>
          </w:tcPr>
          <w:p w:rsidR="001B6620" w:rsidRPr="00FF28C3" w:rsidRDefault="004C5AAE" w:rsidP="00320A7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alor 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impactado do Reajuste 10% a 43,5</w:t>
            </w:r>
            <w:r w:rsidR="00320A7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 ao mês</w:t>
            </w:r>
          </w:p>
        </w:tc>
        <w:tc>
          <w:tcPr>
            <w:tcW w:w="1573" w:type="dxa"/>
          </w:tcPr>
          <w:p w:rsidR="001B6620" w:rsidRPr="00FF28C3" w:rsidRDefault="005B7687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2D6EF8">
              <w:rPr>
                <w:rFonts w:ascii="Times New Roman" w:hAnsi="Times New Roman" w:cs="Times New Roman"/>
                <w:b/>
                <w:sz w:val="20"/>
                <w:szCs w:val="20"/>
              </w:rPr>
              <w:t>02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  <w:p w:rsidR="001B6620" w:rsidRPr="00FF28C3" w:rsidRDefault="004B6BD3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(encargos sociais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43,5</w:t>
            </w:r>
            <w:r w:rsidR="001353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 -13 meses +1/3 de férias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  <w:p w:rsidR="001B6620" w:rsidRPr="00FF28C3" w:rsidRDefault="004B6BD3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(encargos sociais 45 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%) -13 meses +1/3 de férias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4B6BD3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  <w:p w:rsidR="001B6620" w:rsidRPr="00FF28C3" w:rsidRDefault="004B6BD3" w:rsidP="001353C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(encargos sociais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46,5 </w:t>
            </w:r>
            <w:r w:rsidR="004C5AAE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  <w:r w:rsidR="001B6620"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) -13 meses +1/3 de férias</w:t>
            </w:r>
          </w:p>
        </w:tc>
      </w:tr>
      <w:tr w:rsidR="001B6620" w:rsidRPr="00FF28C3" w:rsidTr="001B6620">
        <w:tc>
          <w:tcPr>
            <w:tcW w:w="1710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10.337,67</w:t>
            </w:r>
          </w:p>
        </w:tc>
        <w:tc>
          <w:tcPr>
            <w:tcW w:w="150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</w:t>
            </w:r>
            <w:r w:rsidR="001353C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11.371,44</w:t>
            </w:r>
          </w:p>
        </w:tc>
        <w:tc>
          <w:tcPr>
            <w:tcW w:w="1573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1353C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51.240,52</w:t>
            </w:r>
          </w:p>
        </w:tc>
        <w:tc>
          <w:tcPr>
            <w:tcW w:w="1573" w:type="dxa"/>
          </w:tcPr>
          <w:p w:rsidR="001B6620" w:rsidRPr="00FF28C3" w:rsidRDefault="001B6620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4B6BD3">
              <w:rPr>
                <w:rFonts w:ascii="Times New Roman" w:hAnsi="Times New Roman" w:cs="Times New Roman"/>
                <w:sz w:val="20"/>
                <w:szCs w:val="20"/>
              </w:rPr>
              <w:t>156.455,71</w:t>
            </w:r>
          </w:p>
        </w:tc>
        <w:tc>
          <w:tcPr>
            <w:tcW w:w="1574" w:type="dxa"/>
          </w:tcPr>
          <w:p w:rsidR="001B6620" w:rsidRPr="00FF28C3" w:rsidRDefault="001B6620" w:rsidP="00BC40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proofErr w:type="gramStart"/>
            <w:r w:rsidR="00547816">
              <w:rPr>
                <w:rFonts w:ascii="Times New Roman" w:hAnsi="Times New Roman" w:cs="Times New Roman"/>
                <w:sz w:val="20"/>
                <w:szCs w:val="20"/>
              </w:rPr>
              <w:t>161,</w:t>
            </w:r>
            <w:proofErr w:type="gramEnd"/>
            <w:r w:rsidR="00547816">
              <w:rPr>
                <w:rFonts w:ascii="Times New Roman" w:hAnsi="Times New Roman" w:cs="Times New Roman"/>
                <w:sz w:val="20"/>
                <w:szCs w:val="20"/>
              </w:rPr>
              <w:t>670,91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tbl>
      <w:tblPr>
        <w:tblStyle w:val="Tabelacomgrade"/>
        <w:tblW w:w="7905" w:type="dxa"/>
        <w:tblLayout w:type="fixed"/>
        <w:tblLook w:val="04A0"/>
      </w:tblPr>
      <w:tblGrid>
        <w:gridCol w:w="1668"/>
        <w:gridCol w:w="1559"/>
        <w:gridCol w:w="1559"/>
        <w:gridCol w:w="1559"/>
        <w:gridCol w:w="1560"/>
      </w:tblGrid>
      <w:tr w:rsidR="001B6620" w:rsidTr="001B6620">
        <w:tc>
          <w:tcPr>
            <w:tcW w:w="1668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559" w:type="dxa"/>
          </w:tcPr>
          <w:p w:rsidR="001B6620" w:rsidRPr="00FF28C3" w:rsidRDefault="001353C6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37.512,69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498.919,89</w:t>
            </w:r>
          </w:p>
        </w:tc>
        <w:tc>
          <w:tcPr>
            <w:tcW w:w="1559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504.135,08</w:t>
            </w:r>
          </w:p>
        </w:tc>
        <w:tc>
          <w:tcPr>
            <w:tcW w:w="1560" w:type="dxa"/>
          </w:tcPr>
          <w:p w:rsidR="001B6620" w:rsidRPr="00FF28C3" w:rsidRDefault="001B6620" w:rsidP="006537D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509.350,28</w:t>
            </w:r>
          </w:p>
        </w:tc>
      </w:tr>
    </w:tbl>
    <w:p w:rsidR="00BC4056" w:rsidRDefault="00BC4056" w:rsidP="006537DD">
      <w:pPr>
        <w:jc w:val="both"/>
        <w:rPr>
          <w:sz w:val="24"/>
          <w:szCs w:val="24"/>
        </w:rPr>
      </w:pPr>
    </w:p>
    <w:p w:rsidR="001B32DC" w:rsidRDefault="00EA2357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O Valor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 xml:space="preserve">mensal da folha de pagamento </w:t>
      </w:r>
      <w:r w:rsidR="001B32DC">
        <w:rPr>
          <w:sz w:val="24"/>
          <w:szCs w:val="24"/>
        </w:rPr>
        <w:t>foi</w:t>
      </w:r>
      <w:r>
        <w:rPr>
          <w:sz w:val="24"/>
          <w:szCs w:val="24"/>
        </w:rPr>
        <w:t xml:space="preserve"> projetado tendo como base os valores</w:t>
      </w:r>
      <w:r w:rsidR="00D34ECE">
        <w:rPr>
          <w:sz w:val="24"/>
          <w:szCs w:val="24"/>
        </w:rPr>
        <w:t xml:space="preserve"> empenhados de</w:t>
      </w:r>
      <w:r w:rsidR="00F169CF">
        <w:rPr>
          <w:sz w:val="24"/>
          <w:szCs w:val="24"/>
        </w:rPr>
        <w:t xml:space="preserve"> </w:t>
      </w:r>
      <w:r w:rsidR="00547816">
        <w:rPr>
          <w:sz w:val="24"/>
          <w:szCs w:val="24"/>
        </w:rPr>
        <w:t>Dezembro</w:t>
      </w:r>
      <w:r w:rsidR="00042E62">
        <w:rPr>
          <w:sz w:val="24"/>
          <w:szCs w:val="24"/>
        </w:rPr>
        <w:t xml:space="preserve"> de 2024</w:t>
      </w:r>
      <w:r w:rsidR="001B32DC">
        <w:rPr>
          <w:sz w:val="24"/>
          <w:szCs w:val="24"/>
        </w:rPr>
        <w:t xml:space="preserve"> com vencimentos salariais e encargos sociais.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1B32DC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 para efeito de memória de cálculo para 20</w:t>
      </w:r>
      <w:r w:rsidR="00A511CE">
        <w:rPr>
          <w:sz w:val="24"/>
          <w:szCs w:val="24"/>
        </w:rPr>
        <w:t>2</w:t>
      </w:r>
      <w:r w:rsidR="00547816">
        <w:rPr>
          <w:sz w:val="24"/>
          <w:szCs w:val="24"/>
        </w:rPr>
        <w:t>5</w:t>
      </w:r>
      <w:r>
        <w:rPr>
          <w:sz w:val="24"/>
          <w:szCs w:val="24"/>
        </w:rPr>
        <w:t xml:space="preserve"> o período de janeiro a dezembro, 13º salário e 1/3 de férias, devido </w:t>
      </w:r>
      <w:proofErr w:type="gramStart"/>
      <w:r>
        <w:rPr>
          <w:sz w:val="24"/>
          <w:szCs w:val="24"/>
        </w:rPr>
        <w:t>a</w:t>
      </w:r>
      <w:proofErr w:type="gramEnd"/>
      <w:r>
        <w:rPr>
          <w:sz w:val="24"/>
          <w:szCs w:val="24"/>
        </w:rPr>
        <w:t xml:space="preserve"> retroatividade da Lei.</w:t>
      </w:r>
    </w:p>
    <w:p w:rsidR="001B32DC" w:rsidRDefault="001B32DC" w:rsidP="005E4A11">
      <w:pPr>
        <w:ind w:firstLine="1134"/>
        <w:jc w:val="both"/>
        <w:rPr>
          <w:sz w:val="24"/>
          <w:szCs w:val="24"/>
        </w:rPr>
      </w:pPr>
    </w:p>
    <w:p w:rsidR="00EA2357" w:rsidRDefault="001B32DC" w:rsidP="005E4A11">
      <w:pPr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Considerando-se</w:t>
      </w:r>
      <w:proofErr w:type="gramStart"/>
      <w:r>
        <w:rPr>
          <w:sz w:val="24"/>
          <w:szCs w:val="24"/>
        </w:rPr>
        <w:t xml:space="preserve">  </w:t>
      </w:r>
      <w:proofErr w:type="gramEnd"/>
      <w:r>
        <w:rPr>
          <w:sz w:val="24"/>
          <w:szCs w:val="24"/>
        </w:rPr>
        <w:t>para o efeito de memória de cálculo para 20</w:t>
      </w:r>
      <w:r w:rsidR="0088210C">
        <w:rPr>
          <w:sz w:val="24"/>
          <w:szCs w:val="24"/>
        </w:rPr>
        <w:t>2</w:t>
      </w:r>
      <w:r w:rsidR="00547816">
        <w:rPr>
          <w:sz w:val="24"/>
          <w:szCs w:val="24"/>
        </w:rPr>
        <w:t>5</w:t>
      </w:r>
      <w:r w:rsidR="00D34ECE">
        <w:rPr>
          <w:sz w:val="24"/>
          <w:szCs w:val="24"/>
        </w:rPr>
        <w:t xml:space="preserve"> </w:t>
      </w:r>
      <w:r w:rsidR="0088210C">
        <w:rPr>
          <w:sz w:val="24"/>
          <w:szCs w:val="24"/>
        </w:rPr>
        <w:t>a</w:t>
      </w:r>
      <w:r>
        <w:rPr>
          <w:sz w:val="24"/>
          <w:szCs w:val="24"/>
        </w:rPr>
        <w:t xml:space="preserve"> 202</w:t>
      </w:r>
      <w:r w:rsidR="00547816">
        <w:rPr>
          <w:sz w:val="24"/>
          <w:szCs w:val="24"/>
        </w:rPr>
        <w:t>7</w:t>
      </w:r>
      <w:r w:rsidR="00D34ECE">
        <w:rPr>
          <w:sz w:val="24"/>
          <w:szCs w:val="24"/>
        </w:rPr>
        <w:t xml:space="preserve"> </w:t>
      </w:r>
      <w:r w:rsidR="00042E62">
        <w:rPr>
          <w:sz w:val="24"/>
          <w:szCs w:val="24"/>
        </w:rPr>
        <w:t>o período de janeiro à</w:t>
      </w:r>
      <w:r>
        <w:rPr>
          <w:sz w:val="24"/>
          <w:szCs w:val="24"/>
        </w:rPr>
        <w:t xml:space="preserve"> dezembro, 13º salário e 1/3 de férias, tendo reajustada apenas amortização dos encargos sociais já prevista em Lei especifica.</w:t>
      </w:r>
    </w:p>
    <w:p w:rsidR="001B32DC" w:rsidRDefault="001B32DC" w:rsidP="006537DD">
      <w:pPr>
        <w:jc w:val="both"/>
        <w:rPr>
          <w:sz w:val="24"/>
          <w:szCs w:val="24"/>
        </w:rPr>
      </w:pPr>
      <w:bookmarkStart w:id="0" w:name="_GoBack"/>
      <w:bookmarkEnd w:id="0"/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C87DDE" w:rsidRDefault="00C87DDE" w:rsidP="006537DD">
      <w:pPr>
        <w:jc w:val="both"/>
        <w:rPr>
          <w:sz w:val="24"/>
          <w:szCs w:val="24"/>
        </w:rPr>
      </w:pPr>
    </w:p>
    <w:p w:rsidR="001B32DC" w:rsidRPr="00FF28C3" w:rsidRDefault="001B32DC" w:rsidP="006537DD">
      <w:pPr>
        <w:jc w:val="both"/>
        <w:rPr>
          <w:b/>
          <w:sz w:val="24"/>
          <w:szCs w:val="24"/>
        </w:rPr>
      </w:pPr>
      <w:r w:rsidRPr="00FF28C3">
        <w:rPr>
          <w:b/>
          <w:sz w:val="24"/>
          <w:szCs w:val="24"/>
        </w:rPr>
        <w:lastRenderedPageBreak/>
        <w:t>IV –</w:t>
      </w:r>
      <w:r w:rsidR="00C87DDE">
        <w:rPr>
          <w:b/>
          <w:sz w:val="24"/>
          <w:szCs w:val="24"/>
        </w:rPr>
        <w:t xml:space="preserve"> Impacto </w:t>
      </w:r>
    </w:p>
    <w:p w:rsidR="001B32DC" w:rsidRDefault="001B32DC" w:rsidP="006537DD">
      <w:pPr>
        <w:jc w:val="both"/>
        <w:rPr>
          <w:sz w:val="24"/>
          <w:szCs w:val="24"/>
        </w:rPr>
      </w:pPr>
    </w:p>
    <w:tbl>
      <w:tblPr>
        <w:tblStyle w:val="Tabelacomgrade"/>
        <w:tblW w:w="7621" w:type="dxa"/>
        <w:tblLook w:val="04A0"/>
      </w:tblPr>
      <w:tblGrid>
        <w:gridCol w:w="2240"/>
        <w:gridCol w:w="1830"/>
        <w:gridCol w:w="1722"/>
        <w:gridCol w:w="1829"/>
      </w:tblGrid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Especificação</w:t>
            </w:r>
          </w:p>
        </w:tc>
        <w:tc>
          <w:tcPr>
            <w:tcW w:w="1830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1722" w:type="dxa"/>
          </w:tcPr>
          <w:p w:rsidR="008A709E" w:rsidRPr="00FF28C3" w:rsidRDefault="008A709E" w:rsidP="00547816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1829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202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Receita Corrente Líquida Prevista do Município</w:t>
            </w:r>
          </w:p>
        </w:tc>
        <w:tc>
          <w:tcPr>
            <w:tcW w:w="1830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74.440.000,00</w:t>
            </w:r>
          </w:p>
        </w:tc>
        <w:tc>
          <w:tcPr>
            <w:tcW w:w="1722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R$ 7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5.856.181,40</w:t>
            </w:r>
          </w:p>
        </w:tc>
        <w:tc>
          <w:tcPr>
            <w:tcW w:w="1829" w:type="dxa"/>
          </w:tcPr>
          <w:p w:rsidR="008A709E" w:rsidRPr="00FF28C3" w:rsidRDefault="00623231" w:rsidP="004B6BD3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81.867.00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Orçamento da Câmara</w:t>
            </w:r>
          </w:p>
        </w:tc>
        <w:tc>
          <w:tcPr>
            <w:tcW w:w="1830" w:type="dxa"/>
          </w:tcPr>
          <w:p w:rsidR="008A709E" w:rsidRPr="00FF28C3" w:rsidRDefault="008A709E" w:rsidP="005478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>R$ 1.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93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623231">
              <w:rPr>
                <w:rFonts w:ascii="Times New Roman" w:hAnsi="Times New Roman" w:cs="Times New Roman"/>
                <w:sz w:val="20"/>
                <w:szCs w:val="20"/>
              </w:rPr>
              <w:t>.000,00</w:t>
            </w:r>
          </w:p>
        </w:tc>
        <w:tc>
          <w:tcPr>
            <w:tcW w:w="1722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2.000.000,00</w:t>
            </w:r>
          </w:p>
        </w:tc>
        <w:tc>
          <w:tcPr>
            <w:tcW w:w="1829" w:type="dxa"/>
          </w:tcPr>
          <w:p w:rsidR="008A709E" w:rsidRPr="00FF28C3" w:rsidRDefault="008A709E" w:rsidP="0062323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sz w:val="20"/>
                <w:szCs w:val="20"/>
              </w:rPr>
              <w:t>2.050.000,00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Custo Total do Evento</w:t>
            </w:r>
          </w:p>
        </w:tc>
        <w:tc>
          <w:tcPr>
            <w:tcW w:w="1830" w:type="dxa"/>
          </w:tcPr>
          <w:p w:rsidR="008A709E" w:rsidRPr="00FF28C3" w:rsidRDefault="008A709E" w:rsidP="005478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498.919,89</w:t>
            </w:r>
          </w:p>
        </w:tc>
        <w:tc>
          <w:tcPr>
            <w:tcW w:w="1722" w:type="dxa"/>
          </w:tcPr>
          <w:p w:rsidR="008A709E" w:rsidRPr="00FF28C3" w:rsidRDefault="008A709E" w:rsidP="005478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504.135,08</w:t>
            </w:r>
          </w:p>
        </w:tc>
        <w:tc>
          <w:tcPr>
            <w:tcW w:w="1829" w:type="dxa"/>
          </w:tcPr>
          <w:p w:rsidR="008A709E" w:rsidRPr="00FF28C3" w:rsidRDefault="008A709E" w:rsidP="0054781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47816">
              <w:rPr>
                <w:rFonts w:ascii="Times New Roman" w:hAnsi="Times New Roman" w:cs="Times New Roman"/>
                <w:b/>
                <w:sz w:val="20"/>
                <w:szCs w:val="20"/>
              </w:rPr>
              <w:t>509.350,28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Impacto sobre o Orçamento</w:t>
            </w:r>
          </w:p>
        </w:tc>
        <w:tc>
          <w:tcPr>
            <w:tcW w:w="1830" w:type="dxa"/>
          </w:tcPr>
          <w:p w:rsidR="008A709E" w:rsidRPr="00FF28C3" w:rsidRDefault="0054781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25,82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54781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25,21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8A709E" w:rsidRPr="00FF28C3" w:rsidRDefault="00547816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4,84</w:t>
            </w:r>
            <w:r w:rsidR="008A709E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Gasto com Pessoal sobre o Orçamento 70%</w:t>
            </w:r>
          </w:p>
        </w:tc>
        <w:tc>
          <w:tcPr>
            <w:tcW w:w="1830" w:type="dxa"/>
          </w:tcPr>
          <w:p w:rsidR="008A709E" w:rsidRPr="00FF28C3" w:rsidRDefault="00D06523" w:rsidP="005D5E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R$ 1.35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2.400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1722" w:type="dxa"/>
          </w:tcPr>
          <w:p w:rsidR="008A709E" w:rsidRPr="00FF28C3" w:rsidRDefault="00D06523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1.400.000,00</w:t>
            </w:r>
          </w:p>
        </w:tc>
        <w:tc>
          <w:tcPr>
            <w:tcW w:w="1829" w:type="dxa"/>
          </w:tcPr>
          <w:p w:rsidR="008A709E" w:rsidRPr="00FF28C3" w:rsidRDefault="00D06523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1.435.000,00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Impacto sobre a Receita Corrente Liquida </w:t>
            </w:r>
          </w:p>
        </w:tc>
        <w:tc>
          <w:tcPr>
            <w:tcW w:w="1830" w:type="dxa"/>
          </w:tcPr>
          <w:p w:rsidR="008A709E" w:rsidRPr="00FF28C3" w:rsidRDefault="00D06523" w:rsidP="005D5E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722" w:type="dxa"/>
          </w:tcPr>
          <w:p w:rsidR="008A709E" w:rsidRPr="00FF28C3" w:rsidRDefault="005D5ED1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0,66</w:t>
            </w:r>
            <w:r w:rsidR="008A709E" w:rsidRPr="00FF28C3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1829" w:type="dxa"/>
          </w:tcPr>
          <w:p w:rsidR="008A709E" w:rsidRPr="00FF28C3" w:rsidRDefault="008A709E" w:rsidP="005D5ED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Máximo sobre a Receita Corrente Liquida 6%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466.400,00</w:t>
            </w:r>
          </w:p>
        </w:tc>
        <w:tc>
          <w:tcPr>
            <w:tcW w:w="1722" w:type="dxa"/>
          </w:tcPr>
          <w:p w:rsidR="008A709E" w:rsidRPr="00FF28C3" w:rsidRDefault="008A709E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76798B">
              <w:rPr>
                <w:rFonts w:ascii="Times New Roman" w:hAnsi="Times New Roman" w:cs="Times New Roman"/>
                <w:sz w:val="20"/>
                <w:szCs w:val="20"/>
              </w:rPr>
              <w:t>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551.370,88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912.020,27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de Alerta sobre a Receita Corrente Liquida 5,7%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4.243.080,00</w:t>
            </w:r>
          </w:p>
        </w:tc>
        <w:tc>
          <w:tcPr>
            <w:tcW w:w="1722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323.802,34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666.419,26</w:t>
            </w:r>
          </w:p>
        </w:tc>
      </w:tr>
      <w:tr w:rsidR="008A709E" w:rsidRPr="00FF28C3" w:rsidTr="00547816">
        <w:tc>
          <w:tcPr>
            <w:tcW w:w="2240" w:type="dxa"/>
          </w:tcPr>
          <w:p w:rsidR="008A709E" w:rsidRPr="00FF28C3" w:rsidRDefault="008A709E" w:rsidP="004B6BD3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F28C3">
              <w:rPr>
                <w:rFonts w:ascii="Times New Roman" w:hAnsi="Times New Roman" w:cs="Times New Roman"/>
                <w:b/>
                <w:sz w:val="20"/>
                <w:szCs w:val="20"/>
              </w:rPr>
              <w:t>Limite Prudencial sobre a Receita Corrente Liquida 5,4%</w:t>
            </w:r>
          </w:p>
        </w:tc>
        <w:tc>
          <w:tcPr>
            <w:tcW w:w="1830" w:type="dxa"/>
          </w:tcPr>
          <w:p w:rsidR="008A709E" w:rsidRPr="00FF28C3" w:rsidRDefault="0076798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4.019.760,00</w:t>
            </w:r>
          </w:p>
        </w:tc>
        <w:tc>
          <w:tcPr>
            <w:tcW w:w="1722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R$ 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4.096.233,79</w:t>
            </w:r>
          </w:p>
        </w:tc>
        <w:tc>
          <w:tcPr>
            <w:tcW w:w="1829" w:type="dxa"/>
          </w:tcPr>
          <w:p w:rsidR="008A709E" w:rsidRPr="00FF28C3" w:rsidRDefault="009B57FB" w:rsidP="004B6BD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R$ 4.</w:t>
            </w:r>
            <w:r w:rsidR="005D5ED1">
              <w:rPr>
                <w:rFonts w:ascii="Times New Roman" w:hAnsi="Times New Roman" w:cs="Times New Roman"/>
                <w:sz w:val="20"/>
                <w:szCs w:val="20"/>
              </w:rPr>
              <w:t>420.818,25</w:t>
            </w:r>
          </w:p>
        </w:tc>
      </w:tr>
    </w:tbl>
    <w:p w:rsidR="008A709E" w:rsidRDefault="008A709E" w:rsidP="006537DD">
      <w:pPr>
        <w:jc w:val="both"/>
        <w:rPr>
          <w:sz w:val="24"/>
          <w:szCs w:val="24"/>
        </w:rPr>
      </w:pPr>
    </w:p>
    <w:p w:rsidR="00C87DDE" w:rsidRDefault="00C87DDE" w:rsidP="00C87DDE">
      <w:pPr>
        <w:pStyle w:val="PargrafodaLista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C87DDE">
        <w:rPr>
          <w:rFonts w:ascii="Times New Roman" w:hAnsi="Times New Roman" w:cs="Times New Roman"/>
          <w:sz w:val="24"/>
          <w:szCs w:val="24"/>
        </w:rPr>
        <w:t>A Receita</w:t>
      </w:r>
      <w:r w:rsidR="0087108E">
        <w:rPr>
          <w:rFonts w:ascii="Times New Roman" w:hAnsi="Times New Roman" w:cs="Times New Roman"/>
          <w:sz w:val="24"/>
          <w:szCs w:val="24"/>
        </w:rPr>
        <w:t xml:space="preserve"> Corrente Líquida foi obtida em impacto orçamentário</w:t>
      </w:r>
      <w:r w:rsidR="009D6A99">
        <w:rPr>
          <w:rFonts w:ascii="Times New Roman" w:hAnsi="Times New Roman" w:cs="Times New Roman"/>
          <w:sz w:val="24"/>
          <w:szCs w:val="24"/>
        </w:rPr>
        <w:t xml:space="preserve"> anexo ao Projeto de Lei nº </w:t>
      </w:r>
      <w:r w:rsidR="009141B6">
        <w:rPr>
          <w:rFonts w:ascii="Times New Roman" w:hAnsi="Times New Roman" w:cs="Times New Roman"/>
          <w:sz w:val="24"/>
          <w:szCs w:val="24"/>
        </w:rPr>
        <w:t>0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="009141B6">
        <w:rPr>
          <w:rFonts w:ascii="Times New Roman" w:hAnsi="Times New Roman" w:cs="Times New Roman"/>
          <w:sz w:val="24"/>
          <w:szCs w:val="24"/>
        </w:rPr>
        <w:t>/202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Pr="00C87DDE">
        <w:rPr>
          <w:rFonts w:ascii="Times New Roman" w:hAnsi="Times New Roman" w:cs="Times New Roman"/>
          <w:sz w:val="24"/>
          <w:szCs w:val="24"/>
        </w:rPr>
        <w:t xml:space="preserve"> elaborado pelo Executivo Municipal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7DDE" w:rsidRDefault="00C87DDE" w:rsidP="00C87DDE">
      <w:pPr>
        <w:pStyle w:val="PargrafodaLista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Pr="005E4A11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E4A11">
        <w:rPr>
          <w:rFonts w:ascii="Times New Roman" w:hAnsi="Times New Roman" w:cs="Times New Roman"/>
          <w:b/>
          <w:sz w:val="24"/>
          <w:szCs w:val="24"/>
        </w:rPr>
        <w:t xml:space="preserve">V – 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>Declaraçã</w:t>
      </w:r>
      <w:r w:rsidR="005E4A11">
        <w:rPr>
          <w:rFonts w:ascii="Times New Roman" w:hAnsi="Times New Roman" w:cs="Times New Roman"/>
          <w:b/>
          <w:sz w:val="24"/>
          <w:szCs w:val="24"/>
        </w:rPr>
        <w:t>o de Adequação das Despesas c</w:t>
      </w:r>
      <w:r w:rsidR="005E4A11" w:rsidRPr="005E4A11">
        <w:rPr>
          <w:rFonts w:ascii="Times New Roman" w:hAnsi="Times New Roman" w:cs="Times New Roman"/>
          <w:b/>
          <w:sz w:val="24"/>
          <w:szCs w:val="24"/>
        </w:rPr>
        <w:t xml:space="preserve">om </w:t>
      </w:r>
      <w:r w:rsidR="005E4A11">
        <w:rPr>
          <w:rFonts w:ascii="Times New Roman" w:hAnsi="Times New Roman" w:cs="Times New Roman"/>
          <w:b/>
          <w:sz w:val="24"/>
          <w:szCs w:val="24"/>
        </w:rPr>
        <w:t>o</w:t>
      </w:r>
      <w:r w:rsidRPr="005E4A11">
        <w:rPr>
          <w:rFonts w:ascii="Times New Roman" w:hAnsi="Times New Roman" w:cs="Times New Roman"/>
          <w:b/>
          <w:sz w:val="24"/>
          <w:szCs w:val="24"/>
        </w:rPr>
        <w:t xml:space="preserve"> PPA E LDO</w:t>
      </w: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C87DDE" w:rsidRDefault="00C87DDE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qualidade de ordenador da despesa da Câmara Municipal de Sales Oliveira </w:t>
      </w:r>
      <w:r w:rsidR="005E4A11">
        <w:rPr>
          <w:rFonts w:ascii="Times New Roman" w:hAnsi="Times New Roman" w:cs="Times New Roman"/>
          <w:sz w:val="24"/>
          <w:szCs w:val="24"/>
        </w:rPr>
        <w:t>declaro que com a aprovação do projeto de lei reajustando os salários dos funcionários do Legislativo Municipal, a Câmara Municipal terá suficiente dotação, firme e consistente expectativa de suporte de caixa, e adequação orçamentária e financeira com o PPA e LDO, conforme demonstrativo de impacto acima.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Pr="0087108E" w:rsidRDefault="005E4A11" w:rsidP="0087108E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os casos de incompatibilidade entre PPA, LDO e LOA serão adequados.</w:t>
      </w:r>
    </w:p>
    <w:p w:rsidR="005E4A11" w:rsidRDefault="005E4A11" w:rsidP="005E4A11">
      <w:pPr>
        <w:pStyle w:val="PargrafodaLista"/>
        <w:ind w:left="0" w:firstLine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Declaro ainda que o percentual com índice de pessoal atenderá o disposto no Art. 19 da LC 101/00.</w:t>
      </w:r>
    </w:p>
    <w:p w:rsidR="005E4A11" w:rsidRDefault="005E4A11" w:rsidP="005E4A11">
      <w:pPr>
        <w:pStyle w:val="PargrafodaLista"/>
        <w:ind w:left="0" w:firstLine="1080"/>
        <w:jc w:val="center"/>
        <w:rPr>
          <w:rFonts w:ascii="Times New Roman" w:hAnsi="Times New Roman" w:cs="Times New Roman"/>
          <w:sz w:val="24"/>
          <w:szCs w:val="24"/>
        </w:rPr>
      </w:pPr>
    </w:p>
    <w:p w:rsidR="005E4A11" w:rsidRDefault="00452726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Sales Oliveira, </w:t>
      </w:r>
      <w:r w:rsidR="008B2DC4">
        <w:rPr>
          <w:rFonts w:ascii="Times New Roman" w:hAnsi="Times New Roman" w:cs="Times New Roman"/>
          <w:sz w:val="24"/>
          <w:szCs w:val="24"/>
        </w:rPr>
        <w:t>1</w:t>
      </w:r>
      <w:r w:rsidR="005D5ED1">
        <w:rPr>
          <w:rFonts w:ascii="Times New Roman" w:hAnsi="Times New Roman" w:cs="Times New Roman"/>
          <w:sz w:val="24"/>
          <w:szCs w:val="24"/>
        </w:rPr>
        <w:t>5 de Janeiro de</w:t>
      </w:r>
      <w:proofErr w:type="gramStart"/>
      <w:r w:rsidR="005D5ED1">
        <w:rPr>
          <w:rFonts w:ascii="Times New Roman" w:hAnsi="Times New Roman" w:cs="Times New Roman"/>
          <w:sz w:val="24"/>
          <w:szCs w:val="24"/>
        </w:rPr>
        <w:t xml:space="preserve"> </w:t>
      </w:r>
      <w:r w:rsidR="008B2DC4"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="008B2DC4">
        <w:rPr>
          <w:rFonts w:ascii="Times New Roman" w:hAnsi="Times New Roman" w:cs="Times New Roman"/>
          <w:sz w:val="24"/>
          <w:szCs w:val="24"/>
        </w:rPr>
        <w:t>202</w:t>
      </w:r>
      <w:r w:rsidR="005D5ED1">
        <w:rPr>
          <w:rFonts w:ascii="Times New Roman" w:hAnsi="Times New Roman" w:cs="Times New Roman"/>
          <w:sz w:val="24"/>
          <w:szCs w:val="24"/>
        </w:rPr>
        <w:t>5</w:t>
      </w:r>
      <w:r w:rsidR="005E4A11">
        <w:rPr>
          <w:rFonts w:ascii="Times New Roman" w:hAnsi="Times New Roman" w:cs="Times New Roman"/>
          <w:sz w:val="24"/>
          <w:szCs w:val="24"/>
        </w:rPr>
        <w:t>.</w:t>
      </w:r>
    </w:p>
    <w:p w:rsidR="005E4A11" w:rsidRDefault="005E4A11" w:rsidP="005E4A11">
      <w:pPr>
        <w:pStyle w:val="PargrafodaLista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5E4A11" w:rsidRDefault="005D5ED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Thiago Alberto Camilo de Oliveira</w:t>
      </w:r>
    </w:p>
    <w:p w:rsidR="005E4A11" w:rsidRPr="00C87DDE" w:rsidRDefault="005E4A11" w:rsidP="005E4A11">
      <w:pPr>
        <w:pStyle w:val="PargrafodaLista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Presidente da Câmara</w:t>
      </w:r>
    </w:p>
    <w:sectPr w:rsidR="005E4A11" w:rsidRPr="00C87DD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7816" w:rsidRDefault="00547816">
      <w:r>
        <w:separator/>
      </w:r>
    </w:p>
  </w:endnote>
  <w:endnote w:type="continuationSeparator" w:id="0">
    <w:p w:rsidR="00547816" w:rsidRDefault="005478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16" w:rsidRPr="00A06A02" w:rsidRDefault="0054781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547816" w:rsidRPr="00A06A02" w:rsidRDefault="0054781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547816" w:rsidRPr="00A06A02" w:rsidRDefault="00547816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B463E3">
      <w:fldChar w:fldCharType="begin"/>
    </w:r>
    <w:r>
      <w:instrText xml:space="preserve"> PAGE   \* MERGEFORMAT </w:instrText>
    </w:r>
    <w:r w:rsidRPr="00B463E3">
      <w:fldChar w:fldCharType="separate"/>
    </w:r>
    <w:r w:rsidR="005D5ED1" w:rsidRPr="005D5ED1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7816" w:rsidRDefault="00547816">
      <w:r>
        <w:separator/>
      </w:r>
    </w:p>
  </w:footnote>
  <w:footnote w:type="continuationSeparator" w:id="0">
    <w:p w:rsidR="00547816" w:rsidRDefault="0054781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7816" w:rsidRPr="003C7A2E" w:rsidRDefault="005478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B463E3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98350824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47816" w:rsidRDefault="005478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47816" w:rsidRPr="003C7A2E" w:rsidRDefault="00547816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47816" w:rsidRDefault="00547816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B26FE"/>
    <w:multiLevelType w:val="hybridMultilevel"/>
    <w:tmpl w:val="3C0290B8"/>
    <w:lvl w:ilvl="0" w:tplc="04160001">
      <w:start w:val="28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4A71EF"/>
    <w:multiLevelType w:val="hybridMultilevel"/>
    <w:tmpl w:val="5414047E"/>
    <w:lvl w:ilvl="0" w:tplc="E2C673A8">
      <w:start w:val="284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93417C9"/>
    <w:multiLevelType w:val="hybridMultilevel"/>
    <w:tmpl w:val="68282090"/>
    <w:lvl w:ilvl="0" w:tplc="649AD774">
      <w:start w:val="1"/>
      <w:numFmt w:val="upperRoman"/>
      <w:lvlText w:val="%1-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6">
    <w:nsid w:val="317F1486"/>
    <w:multiLevelType w:val="hybridMultilevel"/>
    <w:tmpl w:val="2DEE7866"/>
    <w:lvl w:ilvl="0" w:tplc="04160017">
      <w:start w:val="1"/>
      <w:numFmt w:val="lowerLetter"/>
      <w:lvlText w:val="%1)"/>
      <w:lvlJc w:val="lef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E8B4710"/>
    <w:multiLevelType w:val="hybridMultilevel"/>
    <w:tmpl w:val="F82EC0D6"/>
    <w:lvl w:ilvl="0" w:tplc="649AD774">
      <w:start w:val="1"/>
      <w:numFmt w:val="upperRoman"/>
      <w:lvlText w:val="%1-"/>
      <w:lvlJc w:val="left"/>
      <w:pPr>
        <w:ind w:left="1495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1"/>
        </w:tabs>
        <w:ind w:left="1081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1"/>
        </w:tabs>
        <w:ind w:left="1801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1"/>
        </w:tabs>
        <w:ind w:left="2521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1"/>
        </w:tabs>
        <w:ind w:left="3241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1"/>
        </w:tabs>
        <w:ind w:left="3961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1"/>
        </w:tabs>
        <w:ind w:left="4681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1"/>
        </w:tabs>
        <w:ind w:left="5401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1"/>
        </w:tabs>
        <w:ind w:left="6121" w:hanging="360"/>
      </w:pPr>
    </w:lvl>
  </w:abstractNum>
  <w:abstractNum w:abstractNumId="11">
    <w:nsid w:val="6216208A"/>
    <w:multiLevelType w:val="hybridMultilevel"/>
    <w:tmpl w:val="18DCF580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12"/>
  </w:num>
  <w:num w:numId="4">
    <w:abstractNumId w:val="7"/>
  </w:num>
  <w:num w:numId="5">
    <w:abstractNumId w:val="9"/>
  </w:num>
  <w:num w:numId="6">
    <w:abstractNumId w:val="3"/>
  </w:num>
  <w:num w:numId="7">
    <w:abstractNumId w:val="5"/>
  </w:num>
  <w:num w:numId="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1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15901"/>
    <w:rsid w:val="00017B39"/>
    <w:rsid w:val="00042E62"/>
    <w:rsid w:val="0006640B"/>
    <w:rsid w:val="00067289"/>
    <w:rsid w:val="00074F6C"/>
    <w:rsid w:val="00075EF9"/>
    <w:rsid w:val="000939DD"/>
    <w:rsid w:val="00097E7C"/>
    <w:rsid w:val="000A215E"/>
    <w:rsid w:val="000A36A8"/>
    <w:rsid w:val="000C377D"/>
    <w:rsid w:val="000E0A56"/>
    <w:rsid w:val="000E131D"/>
    <w:rsid w:val="000E688C"/>
    <w:rsid w:val="000F2751"/>
    <w:rsid w:val="00110080"/>
    <w:rsid w:val="00112D98"/>
    <w:rsid w:val="00112DC8"/>
    <w:rsid w:val="001158E8"/>
    <w:rsid w:val="0011778F"/>
    <w:rsid w:val="0012740B"/>
    <w:rsid w:val="00127545"/>
    <w:rsid w:val="001353C6"/>
    <w:rsid w:val="00147D24"/>
    <w:rsid w:val="001549EC"/>
    <w:rsid w:val="00173025"/>
    <w:rsid w:val="00192CD2"/>
    <w:rsid w:val="001A0869"/>
    <w:rsid w:val="001B0D7E"/>
    <w:rsid w:val="001B32DC"/>
    <w:rsid w:val="001B6620"/>
    <w:rsid w:val="001C1516"/>
    <w:rsid w:val="001C39B3"/>
    <w:rsid w:val="001E02DD"/>
    <w:rsid w:val="001E09B8"/>
    <w:rsid w:val="001E32B1"/>
    <w:rsid w:val="001E634A"/>
    <w:rsid w:val="001F1BD4"/>
    <w:rsid w:val="001F54DE"/>
    <w:rsid w:val="001F6960"/>
    <w:rsid w:val="001F7F38"/>
    <w:rsid w:val="002025A9"/>
    <w:rsid w:val="00206C1A"/>
    <w:rsid w:val="00245392"/>
    <w:rsid w:val="00247A3B"/>
    <w:rsid w:val="002675CE"/>
    <w:rsid w:val="002715C2"/>
    <w:rsid w:val="00271AD8"/>
    <w:rsid w:val="0027615A"/>
    <w:rsid w:val="002A0778"/>
    <w:rsid w:val="002A1192"/>
    <w:rsid w:val="002A191C"/>
    <w:rsid w:val="002C137F"/>
    <w:rsid w:val="002D492E"/>
    <w:rsid w:val="002D6EF8"/>
    <w:rsid w:val="003008D4"/>
    <w:rsid w:val="003148CC"/>
    <w:rsid w:val="00320A74"/>
    <w:rsid w:val="00337EDE"/>
    <w:rsid w:val="00396836"/>
    <w:rsid w:val="003A1BD5"/>
    <w:rsid w:val="003C5636"/>
    <w:rsid w:val="003C7A2E"/>
    <w:rsid w:val="003D15BC"/>
    <w:rsid w:val="003D61DC"/>
    <w:rsid w:val="003E57A6"/>
    <w:rsid w:val="003F225C"/>
    <w:rsid w:val="004020ED"/>
    <w:rsid w:val="00411A0E"/>
    <w:rsid w:val="00420809"/>
    <w:rsid w:val="0042754A"/>
    <w:rsid w:val="004406DB"/>
    <w:rsid w:val="00452726"/>
    <w:rsid w:val="004631AF"/>
    <w:rsid w:val="00465650"/>
    <w:rsid w:val="0047043E"/>
    <w:rsid w:val="00473324"/>
    <w:rsid w:val="0048633A"/>
    <w:rsid w:val="00495FD4"/>
    <w:rsid w:val="004A55F2"/>
    <w:rsid w:val="004B386E"/>
    <w:rsid w:val="004B505F"/>
    <w:rsid w:val="004B6BD3"/>
    <w:rsid w:val="004C5AAE"/>
    <w:rsid w:val="004D1839"/>
    <w:rsid w:val="004D27B8"/>
    <w:rsid w:val="004D5F43"/>
    <w:rsid w:val="004F1ED8"/>
    <w:rsid w:val="004F6AE6"/>
    <w:rsid w:val="00507684"/>
    <w:rsid w:val="0051112F"/>
    <w:rsid w:val="00525ABC"/>
    <w:rsid w:val="00534C3A"/>
    <w:rsid w:val="00546818"/>
    <w:rsid w:val="00547816"/>
    <w:rsid w:val="00576AC4"/>
    <w:rsid w:val="00596A50"/>
    <w:rsid w:val="00596DD2"/>
    <w:rsid w:val="005B7687"/>
    <w:rsid w:val="005C75EE"/>
    <w:rsid w:val="005D12E4"/>
    <w:rsid w:val="005D5ED1"/>
    <w:rsid w:val="005E2115"/>
    <w:rsid w:val="005E4A11"/>
    <w:rsid w:val="005E696B"/>
    <w:rsid w:val="006007CD"/>
    <w:rsid w:val="00620F4E"/>
    <w:rsid w:val="00623231"/>
    <w:rsid w:val="0064040B"/>
    <w:rsid w:val="00642405"/>
    <w:rsid w:val="00642E44"/>
    <w:rsid w:val="00643B4C"/>
    <w:rsid w:val="00651220"/>
    <w:rsid w:val="006537DD"/>
    <w:rsid w:val="00654774"/>
    <w:rsid w:val="00654ECD"/>
    <w:rsid w:val="00660DB3"/>
    <w:rsid w:val="006A6068"/>
    <w:rsid w:val="006B366D"/>
    <w:rsid w:val="006C62DE"/>
    <w:rsid w:val="00704803"/>
    <w:rsid w:val="007055AC"/>
    <w:rsid w:val="00706A20"/>
    <w:rsid w:val="00707D7A"/>
    <w:rsid w:val="0072115D"/>
    <w:rsid w:val="00727EE6"/>
    <w:rsid w:val="00745473"/>
    <w:rsid w:val="00763988"/>
    <w:rsid w:val="0076798B"/>
    <w:rsid w:val="007739C4"/>
    <w:rsid w:val="00780832"/>
    <w:rsid w:val="008044D7"/>
    <w:rsid w:val="00832D40"/>
    <w:rsid w:val="00835AB1"/>
    <w:rsid w:val="00850E16"/>
    <w:rsid w:val="0087108E"/>
    <w:rsid w:val="008803D0"/>
    <w:rsid w:val="0088210C"/>
    <w:rsid w:val="00884AFA"/>
    <w:rsid w:val="00885DA1"/>
    <w:rsid w:val="00894CFC"/>
    <w:rsid w:val="008A3253"/>
    <w:rsid w:val="008A709E"/>
    <w:rsid w:val="008B2DC4"/>
    <w:rsid w:val="008B6E84"/>
    <w:rsid w:val="008D252D"/>
    <w:rsid w:val="008D6542"/>
    <w:rsid w:val="008E7481"/>
    <w:rsid w:val="008F6F17"/>
    <w:rsid w:val="00905A73"/>
    <w:rsid w:val="00912728"/>
    <w:rsid w:val="009141B6"/>
    <w:rsid w:val="00954CBC"/>
    <w:rsid w:val="00986930"/>
    <w:rsid w:val="00991873"/>
    <w:rsid w:val="009B03C3"/>
    <w:rsid w:val="009B57FB"/>
    <w:rsid w:val="009C15A0"/>
    <w:rsid w:val="009C61E1"/>
    <w:rsid w:val="009C72E3"/>
    <w:rsid w:val="009C762B"/>
    <w:rsid w:val="009D06AC"/>
    <w:rsid w:val="009D480B"/>
    <w:rsid w:val="009D5FE1"/>
    <w:rsid w:val="009D6A99"/>
    <w:rsid w:val="009E28C9"/>
    <w:rsid w:val="00A06A02"/>
    <w:rsid w:val="00A21745"/>
    <w:rsid w:val="00A27DC8"/>
    <w:rsid w:val="00A33174"/>
    <w:rsid w:val="00A37D74"/>
    <w:rsid w:val="00A47558"/>
    <w:rsid w:val="00A511CE"/>
    <w:rsid w:val="00A62E9B"/>
    <w:rsid w:val="00A727E4"/>
    <w:rsid w:val="00AA0A95"/>
    <w:rsid w:val="00AB243C"/>
    <w:rsid w:val="00AC1DC1"/>
    <w:rsid w:val="00AC213B"/>
    <w:rsid w:val="00B004DF"/>
    <w:rsid w:val="00B30080"/>
    <w:rsid w:val="00B463E3"/>
    <w:rsid w:val="00B5038F"/>
    <w:rsid w:val="00B56541"/>
    <w:rsid w:val="00BA5E4A"/>
    <w:rsid w:val="00BA6CD1"/>
    <w:rsid w:val="00BB730D"/>
    <w:rsid w:val="00BC4056"/>
    <w:rsid w:val="00BC4ADD"/>
    <w:rsid w:val="00BE6B58"/>
    <w:rsid w:val="00C253C0"/>
    <w:rsid w:val="00C552BE"/>
    <w:rsid w:val="00C56884"/>
    <w:rsid w:val="00C635AD"/>
    <w:rsid w:val="00C87DDE"/>
    <w:rsid w:val="00CA5B77"/>
    <w:rsid w:val="00CA5CD2"/>
    <w:rsid w:val="00CC77C7"/>
    <w:rsid w:val="00CD0A70"/>
    <w:rsid w:val="00D00389"/>
    <w:rsid w:val="00D06523"/>
    <w:rsid w:val="00D2429D"/>
    <w:rsid w:val="00D34ECE"/>
    <w:rsid w:val="00D452EA"/>
    <w:rsid w:val="00D46215"/>
    <w:rsid w:val="00D83181"/>
    <w:rsid w:val="00D923F9"/>
    <w:rsid w:val="00D925DD"/>
    <w:rsid w:val="00DA0F59"/>
    <w:rsid w:val="00DA5C1B"/>
    <w:rsid w:val="00DC5693"/>
    <w:rsid w:val="00DD4BDB"/>
    <w:rsid w:val="00DE2D97"/>
    <w:rsid w:val="00DF00BB"/>
    <w:rsid w:val="00DF6A86"/>
    <w:rsid w:val="00E177E2"/>
    <w:rsid w:val="00E34C92"/>
    <w:rsid w:val="00E41312"/>
    <w:rsid w:val="00E555BC"/>
    <w:rsid w:val="00E7040E"/>
    <w:rsid w:val="00E76180"/>
    <w:rsid w:val="00E84E6F"/>
    <w:rsid w:val="00EA2357"/>
    <w:rsid w:val="00EA4BBA"/>
    <w:rsid w:val="00EB4605"/>
    <w:rsid w:val="00F0502D"/>
    <w:rsid w:val="00F169CF"/>
    <w:rsid w:val="00F25EF7"/>
    <w:rsid w:val="00F62DAB"/>
    <w:rsid w:val="00F7175D"/>
    <w:rsid w:val="00F77B17"/>
    <w:rsid w:val="00F86282"/>
    <w:rsid w:val="00F92C1E"/>
    <w:rsid w:val="00FA0615"/>
    <w:rsid w:val="00FA4684"/>
    <w:rsid w:val="00FB57B7"/>
    <w:rsid w:val="00FC6E04"/>
    <w:rsid w:val="00FE3175"/>
    <w:rsid w:val="00FF28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rsid w:val="00A06A02"/>
  </w:style>
  <w:style w:type="paragraph" w:styleId="Recuodecorpodetexto3">
    <w:name w:val="Body Text Indent 3"/>
    <w:basedOn w:val="Normal"/>
    <w:link w:val="Recuodecorpodetexto3Char"/>
    <w:unhideWhenUsed/>
    <w:rsid w:val="001158E8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Recuodecorpodetexto3Char">
    <w:name w:val="Recuo de corpo de texto 3 Char"/>
    <w:basedOn w:val="Fontepargpadro"/>
    <w:link w:val="Recuodecorpodetexto3"/>
    <w:rsid w:val="001158E8"/>
    <w:rPr>
      <w:rFonts w:ascii="Calibri" w:eastAsia="Calibri" w:hAnsi="Calibri"/>
      <w:sz w:val="16"/>
      <w:szCs w:val="16"/>
      <w:lang w:eastAsia="en-US"/>
    </w:rPr>
  </w:style>
  <w:style w:type="paragraph" w:styleId="SemEspaamento">
    <w:name w:val="No Spacing"/>
    <w:uiPriority w:val="1"/>
    <w:qFormat/>
    <w:rsid w:val="001158E8"/>
    <w:rPr>
      <w:rFonts w:ascii="Calibri" w:eastAsia="Calibri" w:hAnsi="Calibri"/>
      <w:sz w:val="22"/>
      <w:szCs w:val="22"/>
      <w:lang w:eastAsia="en-US"/>
    </w:rPr>
  </w:style>
  <w:style w:type="paragraph" w:customStyle="1" w:styleId="Textopadro">
    <w:name w:val="Texto padrão"/>
    <w:basedOn w:val="Normal"/>
    <w:rsid w:val="001E09B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39B65-F0D5-4599-9618-98E168FF8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670</Words>
  <Characters>3801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4463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2020-03-18T12:31:00Z</cp:lastPrinted>
  <dcterms:created xsi:type="dcterms:W3CDTF">2025-01-14T12:07:00Z</dcterms:created>
  <dcterms:modified xsi:type="dcterms:W3CDTF">2025-01-14T12:07:00Z</dcterms:modified>
</cp:coreProperties>
</file>