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72CC92" w14:textId="2EE51D4C" w:rsidR="00EB4FC2" w:rsidRPr="00DA7536" w:rsidRDefault="00137A8D">
      <w:pPr>
        <w:jc w:val="both"/>
        <w:rPr>
          <w:rFonts w:ascii="Cambria" w:hAnsi="Cambria"/>
        </w:rPr>
      </w:pPr>
      <w:r w:rsidRPr="00DA7536">
        <w:rPr>
          <w:rFonts w:ascii="Cambria" w:hAnsi="Cambria"/>
          <w:b/>
          <w:sz w:val="24"/>
          <w:szCs w:val="24"/>
        </w:rPr>
        <w:t xml:space="preserve">PARECER DA COMISSÃO DE OBRAS, SERVIÇOS PÚBLICOS E PATRIMÔNIO DA CÂMARA MUNICIPAL DE SANTO ANTÔNIO DO SUDOESTE - ESTADO DO PARANÁ, AO PROJETO DE LEI Nº </w:t>
      </w:r>
      <w:r w:rsidR="00E235C2">
        <w:rPr>
          <w:rFonts w:ascii="Cambria" w:hAnsi="Cambria"/>
          <w:b/>
          <w:sz w:val="24"/>
          <w:szCs w:val="24"/>
        </w:rPr>
        <w:t>28/2024</w:t>
      </w:r>
    </w:p>
    <w:p w14:paraId="371EAE31" w14:textId="77777777" w:rsidR="00EB4FC2" w:rsidRPr="00DA7536" w:rsidRDefault="00EB4FC2">
      <w:pPr>
        <w:spacing w:after="0"/>
        <w:jc w:val="both"/>
        <w:rPr>
          <w:rFonts w:ascii="Cambria" w:hAnsi="Cambria"/>
          <w:b/>
          <w:sz w:val="24"/>
          <w:szCs w:val="24"/>
        </w:rPr>
      </w:pPr>
    </w:p>
    <w:p w14:paraId="2F0D6DA3" w14:textId="77777777" w:rsidR="00EB4FC2" w:rsidRPr="00DA7536" w:rsidRDefault="00137A8D">
      <w:pPr>
        <w:spacing w:after="0"/>
        <w:jc w:val="both"/>
        <w:rPr>
          <w:rFonts w:ascii="Cambria" w:hAnsi="Cambria"/>
        </w:rPr>
      </w:pPr>
      <w:r w:rsidRPr="00DA7536">
        <w:rPr>
          <w:rFonts w:ascii="Cambria" w:hAnsi="Cambria"/>
          <w:b/>
          <w:sz w:val="24"/>
          <w:szCs w:val="24"/>
        </w:rPr>
        <w:t>I - DO RELATÓRIO:</w:t>
      </w:r>
    </w:p>
    <w:p w14:paraId="26873F56" w14:textId="506EBC5F" w:rsidR="00D53E70" w:rsidRPr="005D3F70" w:rsidRDefault="00137A8D" w:rsidP="00D53E70">
      <w:pPr>
        <w:spacing w:after="0" w:line="360" w:lineRule="auto"/>
        <w:ind w:firstLine="1134"/>
        <w:jc w:val="both"/>
        <w:rPr>
          <w:rFonts w:asciiTheme="majorHAnsi" w:hAnsiTheme="majorHAnsi"/>
          <w:sz w:val="24"/>
          <w:szCs w:val="24"/>
        </w:rPr>
      </w:pPr>
      <w:r w:rsidRPr="00DA7536">
        <w:rPr>
          <w:rFonts w:ascii="Cambria" w:hAnsi="Cambria"/>
          <w:sz w:val="24"/>
          <w:szCs w:val="24"/>
        </w:rPr>
        <w:t xml:space="preserve">A Comissão de Obras, Serviços Públicos e Patrimônio da Câmara Municipal de Vereadores de Santo Antônio do Sudoeste, Estado do Paraná, reuniu-se, em </w:t>
      </w:r>
      <w:r w:rsidR="00E235C2">
        <w:rPr>
          <w:rFonts w:ascii="Cambria" w:hAnsi="Cambria"/>
          <w:sz w:val="24"/>
          <w:szCs w:val="24"/>
        </w:rPr>
        <w:t>23 de agosto de 2024</w:t>
      </w:r>
      <w:r w:rsidRPr="00D743B8">
        <w:rPr>
          <w:rFonts w:ascii="Cambria" w:hAnsi="Cambria"/>
          <w:sz w:val="24"/>
          <w:szCs w:val="24"/>
        </w:rPr>
        <w:t xml:space="preserve">, </w:t>
      </w:r>
      <w:r w:rsidRPr="00D743B8">
        <w:rPr>
          <w:rFonts w:asciiTheme="majorHAnsi" w:hAnsiTheme="majorHAnsi"/>
          <w:sz w:val="24"/>
          <w:szCs w:val="24"/>
        </w:rPr>
        <w:t xml:space="preserve">para analisar o Projeto de Lei nº </w:t>
      </w:r>
      <w:r w:rsidR="00E235C2">
        <w:rPr>
          <w:rFonts w:asciiTheme="majorHAnsi" w:hAnsiTheme="majorHAnsi"/>
          <w:sz w:val="24"/>
          <w:szCs w:val="24"/>
        </w:rPr>
        <w:t>28/2024</w:t>
      </w:r>
      <w:r w:rsidRPr="00D743B8">
        <w:rPr>
          <w:rFonts w:asciiTheme="majorHAnsi" w:hAnsiTheme="majorHAnsi"/>
          <w:sz w:val="24"/>
          <w:szCs w:val="24"/>
        </w:rPr>
        <w:t xml:space="preserve">, de autoria do Poder Executivo Municipal, </w:t>
      </w:r>
      <w:r w:rsidR="00F3241C">
        <w:rPr>
          <w:rFonts w:asciiTheme="majorHAnsi" w:hAnsiTheme="majorHAnsi" w:cs="Arial"/>
          <w:sz w:val="24"/>
          <w:szCs w:val="24"/>
        </w:rPr>
        <w:t>que</w:t>
      </w:r>
      <w:r w:rsidR="00D318B1" w:rsidRPr="00D318B1">
        <w:rPr>
          <w:rFonts w:asciiTheme="majorHAnsi" w:hAnsiTheme="majorHAnsi" w:cs="Arial"/>
          <w:sz w:val="24"/>
        </w:rPr>
        <w:t xml:space="preserve"> </w:t>
      </w:r>
      <w:r w:rsidR="00C32B8F">
        <w:rPr>
          <w:rFonts w:asciiTheme="majorHAnsi" w:hAnsiTheme="majorHAnsi" w:cs="Arial"/>
          <w:sz w:val="24"/>
        </w:rPr>
        <w:t>“</w:t>
      </w:r>
      <w:r w:rsidR="00C32B8F" w:rsidRPr="00C32B8F">
        <w:rPr>
          <w:rFonts w:asciiTheme="majorHAnsi" w:hAnsiTheme="majorHAnsi" w:cs="Arial"/>
          <w:sz w:val="24"/>
        </w:rPr>
        <w:t xml:space="preserve">Aprova a subdivisão do Lote Urbano nº 01 da Quadra nº 413, criando os Lotes 2, 3 e ÁREA DE PRESERVAÇÃO PERMANENTE e Rua </w:t>
      </w:r>
      <w:proofErr w:type="spellStart"/>
      <w:r w:rsidR="00C32B8F" w:rsidRPr="00C32B8F">
        <w:rPr>
          <w:rFonts w:asciiTheme="majorHAnsi" w:hAnsiTheme="majorHAnsi" w:cs="Arial"/>
          <w:sz w:val="24"/>
        </w:rPr>
        <w:t>Eloina</w:t>
      </w:r>
      <w:proofErr w:type="spellEnd"/>
      <w:r w:rsidR="00C32B8F" w:rsidRPr="00C32B8F">
        <w:rPr>
          <w:rFonts w:asciiTheme="majorHAnsi" w:hAnsiTheme="majorHAnsi" w:cs="Arial"/>
          <w:sz w:val="24"/>
        </w:rPr>
        <w:t xml:space="preserve"> Alves </w:t>
      </w:r>
      <w:proofErr w:type="spellStart"/>
      <w:r w:rsidR="00C32B8F" w:rsidRPr="00C32B8F">
        <w:rPr>
          <w:rFonts w:asciiTheme="majorHAnsi" w:hAnsiTheme="majorHAnsi" w:cs="Arial"/>
          <w:sz w:val="24"/>
        </w:rPr>
        <w:t>Schreiner</w:t>
      </w:r>
      <w:proofErr w:type="spellEnd"/>
      <w:r w:rsidR="00C32B8F" w:rsidRPr="00C32B8F">
        <w:rPr>
          <w:rFonts w:asciiTheme="majorHAnsi" w:hAnsiTheme="majorHAnsi" w:cs="Arial"/>
          <w:sz w:val="24"/>
        </w:rPr>
        <w:t xml:space="preserve"> (novo traçado) e dá outras providências</w:t>
      </w:r>
      <w:r w:rsidR="00D53E70" w:rsidRPr="005D3F70">
        <w:rPr>
          <w:rFonts w:asciiTheme="majorHAnsi" w:hAnsiTheme="majorHAnsi" w:cs="Arial"/>
          <w:sz w:val="24"/>
          <w:szCs w:val="24"/>
        </w:rPr>
        <w:t>”.</w:t>
      </w:r>
    </w:p>
    <w:p w14:paraId="2A3C17E5" w14:textId="77777777" w:rsidR="00EB4FC2" w:rsidRPr="00D743B8" w:rsidRDefault="00EB4FC2">
      <w:pPr>
        <w:spacing w:after="0"/>
        <w:jc w:val="both"/>
        <w:rPr>
          <w:rFonts w:ascii="Cambria" w:hAnsi="Cambria" w:cs="Arial"/>
          <w:sz w:val="24"/>
          <w:szCs w:val="24"/>
        </w:rPr>
      </w:pPr>
    </w:p>
    <w:p w14:paraId="5E6D7206" w14:textId="77777777" w:rsidR="00EB4FC2" w:rsidRPr="00DA7536" w:rsidRDefault="00137A8D">
      <w:pPr>
        <w:spacing w:after="0"/>
        <w:jc w:val="both"/>
        <w:rPr>
          <w:rFonts w:ascii="Cambria" w:hAnsi="Cambria"/>
        </w:rPr>
      </w:pPr>
      <w:r w:rsidRPr="00DA7536">
        <w:rPr>
          <w:rFonts w:ascii="Cambria" w:hAnsi="Cambria"/>
          <w:b/>
          <w:sz w:val="24"/>
          <w:szCs w:val="24"/>
        </w:rPr>
        <w:t>II - DO PARECER:</w:t>
      </w:r>
    </w:p>
    <w:p w14:paraId="0593B198" w14:textId="77777777" w:rsidR="00664A57" w:rsidRDefault="00137A8D" w:rsidP="00664A57">
      <w:pPr>
        <w:spacing w:after="0" w:line="240" w:lineRule="auto"/>
        <w:jc w:val="both"/>
        <w:rPr>
          <w:rFonts w:asciiTheme="majorHAnsi" w:hAnsiTheme="majorHAnsi" w:cstheme="minorHAnsi"/>
          <w:sz w:val="24"/>
          <w:szCs w:val="24"/>
        </w:rPr>
      </w:pPr>
      <w:r w:rsidRPr="00DA7536">
        <w:rPr>
          <w:rFonts w:ascii="Cambria" w:hAnsi="Cambria"/>
          <w:sz w:val="24"/>
          <w:szCs w:val="24"/>
        </w:rPr>
        <w:t xml:space="preserve">Quanto ao mérito Projeto de Lei nº </w:t>
      </w:r>
      <w:r w:rsidR="00C32B8F">
        <w:rPr>
          <w:rFonts w:ascii="Cambria" w:hAnsi="Cambria"/>
          <w:sz w:val="24"/>
          <w:szCs w:val="24"/>
        </w:rPr>
        <w:t>28/2024</w:t>
      </w:r>
      <w:r w:rsidRPr="00DA7536">
        <w:rPr>
          <w:rFonts w:ascii="Cambria" w:hAnsi="Cambria"/>
          <w:sz w:val="24"/>
          <w:szCs w:val="24"/>
        </w:rPr>
        <w:t>, após a análise da matéria, e considerando ainda o parecer exarado pela Comissão de Justiça e Redação ao projeto de lei em questão</w:t>
      </w:r>
      <w:r w:rsidR="00F3241C">
        <w:rPr>
          <w:rFonts w:ascii="Cambria" w:hAnsi="Cambria"/>
          <w:sz w:val="24"/>
          <w:szCs w:val="24"/>
        </w:rPr>
        <w:t xml:space="preserve">, que refere-se </w:t>
      </w:r>
      <w:r w:rsidR="00D53E70" w:rsidRPr="005D3F70">
        <w:rPr>
          <w:rFonts w:asciiTheme="majorHAnsi" w:hAnsiTheme="majorHAnsi"/>
          <w:sz w:val="24"/>
          <w:szCs w:val="24"/>
        </w:rPr>
        <w:t xml:space="preserve">autoriza o </w:t>
      </w:r>
      <w:r w:rsidR="00D53E70" w:rsidRPr="005D3F70">
        <w:rPr>
          <w:rFonts w:asciiTheme="majorHAnsi" w:hAnsiTheme="majorHAnsi" w:cstheme="minorHAnsi"/>
          <w:sz w:val="24"/>
          <w:szCs w:val="24"/>
        </w:rPr>
        <w:t xml:space="preserve">Poder Executivo Municipal </w:t>
      </w:r>
      <w:r w:rsidR="00664A57" w:rsidRPr="00664A57">
        <w:rPr>
          <w:rFonts w:asciiTheme="majorHAnsi" w:hAnsiTheme="majorHAnsi" w:cstheme="minorHAnsi"/>
          <w:sz w:val="24"/>
          <w:szCs w:val="24"/>
        </w:rPr>
        <w:t xml:space="preserve">subdivisão do Lote nº 01, com área total de 5.578,06 m², constante da Matricula nº 21.753, livro 2, do Registro Geral de Imóveis desta cidade de propriedade da IMOBILIARIA SCHREINER LTDA, pessoa jurídica de direito privado com sede na Avenida Brasil nº 789, centro desta cidade, inscrito no CNPJ nº 84.847.706/0001-83, Município de Santo Antônio do Sudoeste-PR. Formando na Quadra nº 413, mais 02 (dois) lotes, uma AREA DE PRESERVAÇÃO PERMANENTE, e o novo traçado da Rua </w:t>
      </w:r>
      <w:proofErr w:type="spellStart"/>
      <w:r w:rsidR="00664A57" w:rsidRPr="00664A57">
        <w:rPr>
          <w:rFonts w:asciiTheme="majorHAnsi" w:hAnsiTheme="majorHAnsi" w:cstheme="minorHAnsi"/>
          <w:sz w:val="24"/>
          <w:szCs w:val="24"/>
        </w:rPr>
        <w:t>Eloina</w:t>
      </w:r>
      <w:proofErr w:type="spellEnd"/>
      <w:r w:rsidR="00664A57" w:rsidRPr="00664A57">
        <w:rPr>
          <w:rFonts w:asciiTheme="majorHAnsi" w:hAnsiTheme="majorHAnsi" w:cstheme="minorHAnsi"/>
          <w:sz w:val="24"/>
          <w:szCs w:val="24"/>
        </w:rPr>
        <w:t xml:space="preserve"> Alves </w:t>
      </w:r>
      <w:proofErr w:type="spellStart"/>
      <w:r w:rsidR="00664A57" w:rsidRPr="00664A57">
        <w:rPr>
          <w:rFonts w:asciiTheme="majorHAnsi" w:hAnsiTheme="majorHAnsi" w:cstheme="minorHAnsi"/>
          <w:sz w:val="24"/>
          <w:szCs w:val="24"/>
        </w:rPr>
        <w:t>Schreiner</w:t>
      </w:r>
      <w:proofErr w:type="spellEnd"/>
      <w:r w:rsidR="00664A57">
        <w:rPr>
          <w:rFonts w:asciiTheme="majorHAnsi" w:hAnsiTheme="majorHAnsi" w:cstheme="minorHAnsi"/>
          <w:sz w:val="24"/>
          <w:szCs w:val="24"/>
        </w:rPr>
        <w:t>.</w:t>
      </w:r>
    </w:p>
    <w:p w14:paraId="33F05C23" w14:textId="699B4ADB" w:rsidR="00D53E70" w:rsidRDefault="00D53E70" w:rsidP="00664A57">
      <w:pPr>
        <w:spacing w:after="0" w:line="240" w:lineRule="auto"/>
        <w:jc w:val="both"/>
        <w:rPr>
          <w:rFonts w:asciiTheme="majorHAnsi" w:hAnsiTheme="majorHAnsi"/>
          <w:sz w:val="24"/>
          <w:szCs w:val="24"/>
        </w:rPr>
      </w:pPr>
      <w:r w:rsidRPr="003169C4">
        <w:rPr>
          <w:rFonts w:asciiTheme="majorHAnsi" w:hAnsiTheme="majorHAnsi" w:cstheme="minorHAnsi"/>
          <w:sz w:val="24"/>
          <w:szCs w:val="24"/>
        </w:rPr>
        <w:t>Considerando que o referido projeto prevê a construção de um complexo esportivo, onde prevê a preferência na administração da entidade doadora</w:t>
      </w:r>
      <w:r>
        <w:rPr>
          <w:rFonts w:asciiTheme="majorHAnsi" w:hAnsiTheme="majorHAnsi" w:cstheme="minorHAnsi"/>
          <w:sz w:val="24"/>
          <w:szCs w:val="24"/>
        </w:rPr>
        <w:t xml:space="preserve">, </w:t>
      </w:r>
      <w:r w:rsidRPr="005D3F70">
        <w:rPr>
          <w:rFonts w:asciiTheme="majorHAnsi" w:hAnsiTheme="majorHAnsi"/>
          <w:sz w:val="24"/>
          <w:szCs w:val="24"/>
        </w:rPr>
        <w:t>e sendo de utilidad</w:t>
      </w:r>
      <w:r>
        <w:rPr>
          <w:rFonts w:asciiTheme="majorHAnsi" w:hAnsiTheme="majorHAnsi"/>
          <w:sz w:val="24"/>
          <w:szCs w:val="24"/>
        </w:rPr>
        <w:t xml:space="preserve">e pública, </w:t>
      </w:r>
      <w:r w:rsidRPr="005D3F70">
        <w:rPr>
          <w:rFonts w:asciiTheme="majorHAnsi" w:hAnsiTheme="majorHAnsi"/>
          <w:sz w:val="24"/>
          <w:szCs w:val="24"/>
        </w:rPr>
        <w:t>esta Comissão é de parecer favorável</w:t>
      </w:r>
      <w:r>
        <w:rPr>
          <w:rFonts w:asciiTheme="majorHAnsi" w:hAnsiTheme="majorHAnsi"/>
          <w:sz w:val="24"/>
          <w:szCs w:val="24"/>
        </w:rPr>
        <w:t>, acompanhando o parecer da comissão de /justiça e redação.</w:t>
      </w:r>
    </w:p>
    <w:p w14:paraId="7B7BF847" w14:textId="57299BAF" w:rsidR="00F3241C" w:rsidRDefault="00F3241C" w:rsidP="00D53E70">
      <w:pPr>
        <w:spacing w:after="0" w:line="240" w:lineRule="auto"/>
        <w:ind w:firstLine="851"/>
        <w:jc w:val="both"/>
        <w:rPr>
          <w:rFonts w:asciiTheme="majorHAnsi" w:hAnsiTheme="majorHAnsi"/>
          <w:sz w:val="24"/>
          <w:szCs w:val="24"/>
        </w:rPr>
      </w:pPr>
      <w:r w:rsidRPr="00E7581F">
        <w:rPr>
          <w:rFonts w:asciiTheme="majorHAnsi" w:hAnsiTheme="majorHAnsi"/>
          <w:sz w:val="24"/>
          <w:szCs w:val="24"/>
        </w:rPr>
        <w:t>Desta Forma, esta Comissão é por unanimidade</w:t>
      </w:r>
      <w:r>
        <w:rPr>
          <w:rFonts w:asciiTheme="majorHAnsi" w:hAnsiTheme="majorHAnsi"/>
          <w:sz w:val="24"/>
          <w:szCs w:val="24"/>
        </w:rPr>
        <w:t xml:space="preserve"> e</w:t>
      </w:r>
      <w:r w:rsidRPr="00E7581F">
        <w:rPr>
          <w:rFonts w:asciiTheme="majorHAnsi" w:hAnsiTheme="majorHAnsi"/>
          <w:sz w:val="24"/>
          <w:szCs w:val="24"/>
        </w:rPr>
        <w:t xml:space="preserve"> de acordo com o artigo 45 do Regimento interno, é pela adoção do Projeto de Lei</w:t>
      </w:r>
      <w:r>
        <w:rPr>
          <w:rFonts w:asciiTheme="majorHAnsi" w:hAnsiTheme="majorHAnsi"/>
          <w:sz w:val="24"/>
          <w:szCs w:val="24"/>
        </w:rPr>
        <w:t xml:space="preserve"> nº </w:t>
      </w:r>
      <w:r w:rsidR="00664A57">
        <w:rPr>
          <w:rFonts w:asciiTheme="majorHAnsi" w:hAnsiTheme="majorHAnsi"/>
          <w:sz w:val="24"/>
          <w:szCs w:val="24"/>
        </w:rPr>
        <w:t>28/2024</w:t>
      </w:r>
      <w:r w:rsidRPr="00E7581F">
        <w:rPr>
          <w:rFonts w:asciiTheme="majorHAnsi" w:hAnsiTheme="majorHAnsi"/>
          <w:sz w:val="24"/>
          <w:szCs w:val="24"/>
        </w:rPr>
        <w:t>, solicitando da Mesa o encaminhamento ao Plenário para discussão e votação.</w:t>
      </w:r>
    </w:p>
    <w:p w14:paraId="4BD1E6CA" w14:textId="77777777" w:rsidR="00F3241C" w:rsidRPr="00DA7536" w:rsidRDefault="00F3241C">
      <w:pPr>
        <w:spacing w:after="0"/>
        <w:jc w:val="both"/>
        <w:rPr>
          <w:rFonts w:ascii="Cambria" w:hAnsi="Cambria"/>
        </w:rPr>
      </w:pPr>
    </w:p>
    <w:p w14:paraId="2707739F" w14:textId="69B78DB0" w:rsidR="00EB4FC2" w:rsidRPr="00DA7536" w:rsidRDefault="0065328D">
      <w:pPr>
        <w:spacing w:after="0"/>
        <w:jc w:val="both"/>
        <w:rPr>
          <w:rFonts w:ascii="Cambria" w:hAnsi="Cambria"/>
        </w:rPr>
      </w:pPr>
      <w:r w:rsidRPr="00DA7536">
        <w:rPr>
          <w:rFonts w:ascii="Cambria" w:hAnsi="Cambria"/>
          <w:b/>
        </w:rPr>
        <w:t xml:space="preserve">SALA DAS COMISSÕES DA CÂMARA MUNICIPAL DE VEREADORES DE SANTO ANTÔNIO DO SUDOESTE-PR, EM </w:t>
      </w:r>
      <w:r w:rsidR="00664A57">
        <w:rPr>
          <w:rFonts w:ascii="Cambria" w:hAnsi="Cambria"/>
          <w:b/>
        </w:rPr>
        <w:t>23 de agosto de 2024.</w:t>
      </w:r>
    </w:p>
    <w:p w14:paraId="63EB53C8" w14:textId="77777777" w:rsidR="00EB4FC2" w:rsidRPr="00DA7536" w:rsidRDefault="00EB4FC2">
      <w:pPr>
        <w:jc w:val="both"/>
        <w:rPr>
          <w:rFonts w:ascii="Cambria" w:hAnsi="Cambria"/>
          <w:b/>
        </w:rPr>
      </w:pPr>
    </w:p>
    <w:p w14:paraId="63E71B48" w14:textId="661AD774" w:rsidR="00905272" w:rsidRPr="00DA7536" w:rsidRDefault="00735950" w:rsidP="00905272">
      <w:pPr>
        <w:pStyle w:val="SemEspaamento"/>
        <w:rPr>
          <w:rFonts w:ascii="Cambria" w:hAnsi="Cambria"/>
        </w:rPr>
      </w:pPr>
      <w:r>
        <w:rPr>
          <w:rFonts w:ascii="Cambria" w:hAnsi="Cambria"/>
          <w:b/>
          <w:sz w:val="24"/>
        </w:rPr>
        <w:t xml:space="preserve">VANDERLEI DARCI NOVAK              </w:t>
      </w:r>
      <w:r w:rsidR="00905272" w:rsidRPr="00DA7536">
        <w:rPr>
          <w:rFonts w:ascii="Cambria" w:hAnsi="Cambria"/>
          <w:b/>
          <w:sz w:val="24"/>
        </w:rPr>
        <w:t xml:space="preserve">                   </w:t>
      </w:r>
      <w:r>
        <w:rPr>
          <w:rFonts w:ascii="Cambria" w:hAnsi="Cambria"/>
          <w:b/>
          <w:sz w:val="24"/>
        </w:rPr>
        <w:t>MICHELI ALVES DE LIMA</w:t>
      </w:r>
    </w:p>
    <w:p w14:paraId="340E7A1D" w14:textId="77777777" w:rsidR="00905272" w:rsidRPr="00DA7536" w:rsidRDefault="00905272" w:rsidP="00905272">
      <w:pPr>
        <w:pStyle w:val="SemEspaamento"/>
        <w:rPr>
          <w:rFonts w:ascii="Cambria" w:hAnsi="Cambria"/>
        </w:rPr>
      </w:pPr>
      <w:r w:rsidRPr="00DA7536">
        <w:rPr>
          <w:rFonts w:ascii="Cambria" w:hAnsi="Cambria"/>
          <w:sz w:val="24"/>
        </w:rPr>
        <w:t xml:space="preserve">                 Presidente.                                                                               Relator.</w:t>
      </w:r>
    </w:p>
    <w:p w14:paraId="2A6F8606" w14:textId="77777777" w:rsidR="00905272" w:rsidRPr="00DA7536" w:rsidRDefault="00905272" w:rsidP="00905272">
      <w:pPr>
        <w:pStyle w:val="SemEspaamento"/>
        <w:jc w:val="center"/>
        <w:rPr>
          <w:rFonts w:ascii="Cambria" w:hAnsi="Cambria"/>
          <w:b/>
          <w:sz w:val="24"/>
        </w:rPr>
      </w:pPr>
    </w:p>
    <w:p w14:paraId="137565B4" w14:textId="77777777" w:rsidR="00905272" w:rsidRPr="00DA7536" w:rsidRDefault="00905272" w:rsidP="00905272">
      <w:pPr>
        <w:pStyle w:val="SemEspaamento"/>
        <w:jc w:val="center"/>
        <w:rPr>
          <w:rFonts w:ascii="Cambria" w:hAnsi="Cambria"/>
          <w:b/>
          <w:sz w:val="24"/>
        </w:rPr>
      </w:pPr>
    </w:p>
    <w:p w14:paraId="19D4488A" w14:textId="283FB9E1" w:rsidR="00C03B26" w:rsidRDefault="00735950" w:rsidP="00C03B26">
      <w:pPr>
        <w:spacing w:after="0" w:line="240" w:lineRule="auto"/>
        <w:jc w:val="center"/>
        <w:rPr>
          <w:rFonts w:asciiTheme="majorHAnsi" w:hAnsiTheme="majorHAnsi"/>
          <w:b/>
          <w:sz w:val="24"/>
          <w:szCs w:val="24"/>
        </w:rPr>
      </w:pPr>
      <w:bookmarkStart w:id="0" w:name="_Hlk97715793"/>
      <w:r>
        <w:rPr>
          <w:rFonts w:asciiTheme="majorHAnsi" w:hAnsiTheme="majorHAnsi"/>
          <w:b/>
          <w:sz w:val="24"/>
          <w:szCs w:val="24"/>
        </w:rPr>
        <w:t>CLAITON CAUDURO</w:t>
      </w:r>
    </w:p>
    <w:bookmarkEnd w:id="0"/>
    <w:p w14:paraId="2D74B5F0" w14:textId="77777777" w:rsidR="00905272" w:rsidRPr="00DA7536" w:rsidRDefault="00905272" w:rsidP="00905272">
      <w:pPr>
        <w:pStyle w:val="SemEspaamento"/>
        <w:jc w:val="center"/>
        <w:rPr>
          <w:rFonts w:ascii="Cambria" w:hAnsi="Cambria"/>
        </w:rPr>
      </w:pPr>
      <w:r w:rsidRPr="00DA7536">
        <w:rPr>
          <w:rFonts w:ascii="Cambria" w:hAnsi="Cambria"/>
          <w:sz w:val="24"/>
        </w:rPr>
        <w:t>Secretário.</w:t>
      </w:r>
    </w:p>
    <w:p w14:paraId="00A7DCC6" w14:textId="501C2C94" w:rsidR="00EB4FC2" w:rsidRPr="00DA7536" w:rsidRDefault="00EB4FC2" w:rsidP="00905272">
      <w:pPr>
        <w:spacing w:after="0" w:line="240" w:lineRule="auto"/>
        <w:jc w:val="both"/>
        <w:rPr>
          <w:rFonts w:ascii="Cambria" w:hAnsi="Cambria"/>
        </w:rPr>
      </w:pPr>
    </w:p>
    <w:sectPr w:rsidR="00EB4FC2" w:rsidRPr="00DA7536" w:rsidSect="00905272">
      <w:pgSz w:w="11906" w:h="16838"/>
      <w:pgMar w:top="2977" w:right="1701" w:bottom="709"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FC2"/>
    <w:rsid w:val="00137A8D"/>
    <w:rsid w:val="001F4C9F"/>
    <w:rsid w:val="00293087"/>
    <w:rsid w:val="002A74C6"/>
    <w:rsid w:val="002F12A6"/>
    <w:rsid w:val="00412B32"/>
    <w:rsid w:val="00523FFC"/>
    <w:rsid w:val="0065328D"/>
    <w:rsid w:val="00664A57"/>
    <w:rsid w:val="006E448E"/>
    <w:rsid w:val="00735950"/>
    <w:rsid w:val="00905272"/>
    <w:rsid w:val="00941F1F"/>
    <w:rsid w:val="00A13B96"/>
    <w:rsid w:val="00A54416"/>
    <w:rsid w:val="00C03B26"/>
    <w:rsid w:val="00C32B8F"/>
    <w:rsid w:val="00D318B1"/>
    <w:rsid w:val="00D53E70"/>
    <w:rsid w:val="00D743B8"/>
    <w:rsid w:val="00D80212"/>
    <w:rsid w:val="00DA3892"/>
    <w:rsid w:val="00DA7536"/>
    <w:rsid w:val="00E235C2"/>
    <w:rsid w:val="00EB4FC2"/>
    <w:rsid w:val="00EC2828"/>
    <w:rsid w:val="00EE6E20"/>
    <w:rsid w:val="00F3241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9C687"/>
  <w15:docId w15:val="{336E3479-C806-4888-8696-6C3B135CC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501241"/>
    <w:rPr>
      <w:rFonts w:ascii="Tahoma" w:hAnsi="Tahoma" w:cs="Tahoma"/>
      <w:sz w:val="16"/>
      <w:szCs w:val="16"/>
    </w:rPr>
  </w:style>
  <w:style w:type="character" w:customStyle="1" w:styleId="CabealhoChar">
    <w:name w:val="Cabeçalho Char"/>
    <w:basedOn w:val="Fontepargpadro"/>
    <w:link w:val="Cabealho"/>
    <w:uiPriority w:val="99"/>
    <w:qFormat/>
    <w:rsid w:val="007404C0"/>
  </w:style>
  <w:style w:type="character" w:customStyle="1" w:styleId="RodapChar">
    <w:name w:val="Rodapé Char"/>
    <w:basedOn w:val="Fontepargpadro"/>
    <w:link w:val="Rodap"/>
    <w:uiPriority w:val="99"/>
    <w:qFormat/>
    <w:rsid w:val="007404C0"/>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SemEspaamento">
    <w:name w:val="No Spacing"/>
    <w:uiPriority w:val="1"/>
    <w:qFormat/>
    <w:rsid w:val="002C0EC4"/>
    <w:rPr>
      <w:sz w:val="22"/>
    </w:rPr>
  </w:style>
  <w:style w:type="paragraph" w:styleId="Textodebalo">
    <w:name w:val="Balloon Text"/>
    <w:basedOn w:val="Normal"/>
    <w:link w:val="TextodebaloChar"/>
    <w:uiPriority w:val="99"/>
    <w:semiHidden/>
    <w:unhideWhenUsed/>
    <w:qFormat/>
    <w:rsid w:val="00501241"/>
    <w:pPr>
      <w:spacing w:after="0" w:line="240" w:lineRule="auto"/>
    </w:pPr>
    <w:rPr>
      <w:rFonts w:ascii="Tahoma" w:hAnsi="Tahoma" w:cs="Tahoma"/>
      <w:sz w:val="16"/>
      <w:szCs w:val="16"/>
    </w:rPr>
  </w:style>
  <w:style w:type="paragraph" w:styleId="Cabealho">
    <w:name w:val="header"/>
    <w:basedOn w:val="Normal"/>
    <w:link w:val="CabealhoChar"/>
    <w:uiPriority w:val="99"/>
    <w:unhideWhenUsed/>
    <w:rsid w:val="007404C0"/>
    <w:pPr>
      <w:tabs>
        <w:tab w:val="center" w:pos="4252"/>
        <w:tab w:val="right" w:pos="8504"/>
      </w:tabs>
      <w:spacing w:after="0" w:line="240" w:lineRule="auto"/>
    </w:pPr>
  </w:style>
  <w:style w:type="paragraph" w:styleId="Rodap">
    <w:name w:val="footer"/>
    <w:basedOn w:val="Normal"/>
    <w:link w:val="RodapChar"/>
    <w:uiPriority w:val="99"/>
    <w:unhideWhenUsed/>
    <w:rsid w:val="007404C0"/>
    <w:pPr>
      <w:tabs>
        <w:tab w:val="center" w:pos="4252"/>
        <w:tab w:val="right" w:pos="8504"/>
      </w:tabs>
      <w:spacing w:after="0" w:line="240" w:lineRule="auto"/>
    </w:pPr>
  </w:style>
  <w:style w:type="paragraph" w:styleId="NormalWeb">
    <w:name w:val="Normal (Web)"/>
    <w:basedOn w:val="Normal"/>
    <w:uiPriority w:val="99"/>
    <w:unhideWhenUsed/>
    <w:qFormat/>
    <w:rsid w:val="006A13E4"/>
    <w:pPr>
      <w:spacing w:beforeAutospacing="1"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0E4C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8690931">
      <w:bodyDiv w:val="1"/>
      <w:marLeft w:val="0"/>
      <w:marRight w:val="0"/>
      <w:marTop w:val="0"/>
      <w:marBottom w:val="0"/>
      <w:divBdr>
        <w:top w:val="none" w:sz="0" w:space="0" w:color="auto"/>
        <w:left w:val="none" w:sz="0" w:space="0" w:color="auto"/>
        <w:bottom w:val="none" w:sz="0" w:space="0" w:color="auto"/>
        <w:right w:val="none" w:sz="0" w:space="0" w:color="auto"/>
      </w:divBdr>
    </w:div>
    <w:div w:id="18293270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28791-512F-4FE7-9785-23D002A19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340</Words>
  <Characters>1841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Clairton</dc:creator>
  <cp:keywords/>
  <dc:description/>
  <cp:lastModifiedBy>Andrea Bandeira Welter</cp:lastModifiedBy>
  <cp:revision>2</cp:revision>
  <cp:lastPrinted>2024-08-26T14:05:00Z</cp:lastPrinted>
  <dcterms:created xsi:type="dcterms:W3CDTF">2024-08-26T14:06:00Z</dcterms:created>
  <dcterms:modified xsi:type="dcterms:W3CDTF">2024-08-26T14:06:00Z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