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DE1D8" w14:textId="236F0CEF"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r w:rsidRPr="002B41E4">
        <w:rPr>
          <w:rFonts w:ascii="Times New Roman" w:hAnsi="Times New Roman" w:cs="Times New Roman"/>
          <w:sz w:val="24"/>
          <w:szCs w:val="24"/>
        </w:rPr>
        <w:t xml:space="preserve">MENSAGEM </w:t>
      </w:r>
      <w:r>
        <w:rPr>
          <w:rFonts w:ascii="Times New Roman" w:hAnsi="Times New Roman" w:cs="Times New Roman"/>
          <w:sz w:val="24"/>
          <w:szCs w:val="24"/>
        </w:rPr>
        <w:t>N</w:t>
      </w:r>
      <w:r w:rsidRPr="002B41E4">
        <w:rPr>
          <w:rFonts w:ascii="Times New Roman" w:hAnsi="Times New Roman" w:cs="Times New Roman"/>
          <w:sz w:val="24"/>
          <w:szCs w:val="24"/>
        </w:rPr>
        <w:t xml:space="preserve">.º </w:t>
      </w:r>
      <w:r>
        <w:rPr>
          <w:rFonts w:ascii="Times New Roman" w:hAnsi="Times New Roman" w:cs="Times New Roman"/>
          <w:sz w:val="24"/>
          <w:szCs w:val="24"/>
        </w:rPr>
        <w:t xml:space="preserve">      </w:t>
      </w:r>
      <w:r w:rsidRPr="002B41E4">
        <w:rPr>
          <w:rFonts w:ascii="Times New Roman" w:hAnsi="Times New Roman" w:cs="Times New Roman"/>
          <w:sz w:val="24"/>
          <w:szCs w:val="24"/>
        </w:rPr>
        <w:t>de</w:t>
      </w:r>
      <w:r>
        <w:rPr>
          <w:rFonts w:ascii="Times New Roman" w:hAnsi="Times New Roman" w:cs="Times New Roman"/>
          <w:sz w:val="24"/>
          <w:szCs w:val="24"/>
        </w:rPr>
        <w:t xml:space="preserve"> 13 </w:t>
      </w:r>
      <w:r w:rsidRPr="002B41E4">
        <w:rPr>
          <w:rFonts w:ascii="Times New Roman" w:hAnsi="Times New Roman" w:cs="Times New Roman"/>
          <w:sz w:val="24"/>
          <w:szCs w:val="24"/>
        </w:rPr>
        <w:t>de</w:t>
      </w:r>
      <w:r>
        <w:rPr>
          <w:rFonts w:ascii="Times New Roman" w:hAnsi="Times New Roman" w:cs="Times New Roman"/>
          <w:sz w:val="24"/>
          <w:szCs w:val="24"/>
        </w:rPr>
        <w:t xml:space="preserve"> </w:t>
      </w:r>
      <w:proofErr w:type="gramStart"/>
      <w:r>
        <w:rPr>
          <w:rFonts w:ascii="Times New Roman" w:hAnsi="Times New Roman" w:cs="Times New Roman"/>
          <w:sz w:val="24"/>
          <w:szCs w:val="24"/>
        </w:rPr>
        <w:t>Maio</w:t>
      </w:r>
      <w:proofErr w:type="gramEnd"/>
      <w:r w:rsidRPr="002B41E4">
        <w:rPr>
          <w:rFonts w:ascii="Times New Roman" w:hAnsi="Times New Roman" w:cs="Times New Roman"/>
          <w:sz w:val="24"/>
          <w:szCs w:val="24"/>
        </w:rPr>
        <w:t xml:space="preserve"> de 202</w:t>
      </w:r>
      <w:r>
        <w:rPr>
          <w:rFonts w:ascii="Times New Roman" w:hAnsi="Times New Roman" w:cs="Times New Roman"/>
          <w:sz w:val="24"/>
          <w:szCs w:val="24"/>
        </w:rPr>
        <w:t>1</w:t>
      </w:r>
      <w:r w:rsidRPr="002B41E4">
        <w:rPr>
          <w:rFonts w:ascii="Times New Roman" w:hAnsi="Times New Roman" w:cs="Times New Roman"/>
          <w:sz w:val="24"/>
          <w:szCs w:val="24"/>
        </w:rPr>
        <w:t>.</w:t>
      </w:r>
    </w:p>
    <w:p w14:paraId="63ADEB91"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p>
    <w:p w14:paraId="2232FA30"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r w:rsidRPr="002B41E4">
        <w:rPr>
          <w:rFonts w:ascii="Times New Roman" w:hAnsi="Times New Roman" w:cs="Times New Roman"/>
          <w:sz w:val="24"/>
          <w:szCs w:val="24"/>
        </w:rPr>
        <w:t xml:space="preserve">À CÂMARA MUNICIPAL DE </w:t>
      </w:r>
      <w:r>
        <w:rPr>
          <w:rFonts w:ascii="Times New Roman" w:hAnsi="Times New Roman" w:cs="Times New Roman"/>
          <w:sz w:val="24"/>
          <w:szCs w:val="24"/>
        </w:rPr>
        <w:t>QUILOMBO- SC</w:t>
      </w:r>
    </w:p>
    <w:p w14:paraId="18B4B51E"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p>
    <w:p w14:paraId="5ABEFF39" w14:textId="49CF4E8D"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r>
        <w:rPr>
          <w:rFonts w:ascii="Times New Roman" w:hAnsi="Times New Roman" w:cs="Times New Roman"/>
          <w:sz w:val="24"/>
          <w:szCs w:val="24"/>
        </w:rPr>
        <w:t xml:space="preserve">Ao </w:t>
      </w:r>
      <w:proofErr w:type="spellStart"/>
      <w:r>
        <w:rPr>
          <w:rFonts w:ascii="Times New Roman" w:hAnsi="Times New Roman" w:cs="Times New Roman"/>
          <w:sz w:val="24"/>
          <w:szCs w:val="24"/>
        </w:rPr>
        <w:t>Plenario</w:t>
      </w:r>
      <w:proofErr w:type="spellEnd"/>
      <w:r w:rsidRPr="002B41E4">
        <w:rPr>
          <w:rFonts w:ascii="Times New Roman" w:hAnsi="Times New Roman" w:cs="Times New Roman"/>
          <w:sz w:val="24"/>
          <w:szCs w:val="24"/>
        </w:rPr>
        <w:t>,</w:t>
      </w:r>
    </w:p>
    <w:p w14:paraId="6C52194D"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r w:rsidRPr="002B41E4">
        <w:rPr>
          <w:rFonts w:ascii="Times New Roman" w:hAnsi="Times New Roman" w:cs="Times New Roman"/>
          <w:sz w:val="24"/>
          <w:szCs w:val="24"/>
        </w:rPr>
        <w:t>Nobres Colegas Vereadores,</w:t>
      </w:r>
    </w:p>
    <w:p w14:paraId="24A198E2"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6672DDF5"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t xml:space="preserve">O presente Projeto de Lei visa criar o Programa Emergencial de Auxílio Desemprego Municipal, de caráter assistencial, denominado “FRENTE DE TRABALHO”, a ser coordenado pela Secretaria Municipal de Assistência Social, visando proporcionar ocupação, qualificação profissional e renda para até </w:t>
      </w:r>
      <w:r>
        <w:rPr>
          <w:rFonts w:ascii="Times New Roman" w:hAnsi="Times New Roman" w:cs="Times New Roman"/>
          <w:sz w:val="24"/>
          <w:szCs w:val="24"/>
        </w:rPr>
        <w:t>11</w:t>
      </w:r>
      <w:r w:rsidRPr="002B41E4">
        <w:rPr>
          <w:rFonts w:ascii="Times New Roman" w:hAnsi="Times New Roman" w:cs="Times New Roman"/>
          <w:sz w:val="24"/>
          <w:szCs w:val="24"/>
        </w:rPr>
        <w:t xml:space="preserve"> </w:t>
      </w:r>
      <w:r>
        <w:rPr>
          <w:rFonts w:ascii="Times New Roman" w:hAnsi="Times New Roman" w:cs="Times New Roman"/>
          <w:sz w:val="24"/>
          <w:szCs w:val="24"/>
        </w:rPr>
        <w:t>(onze</w:t>
      </w:r>
      <w:r w:rsidRPr="002B41E4">
        <w:rPr>
          <w:rFonts w:ascii="Times New Roman" w:hAnsi="Times New Roman" w:cs="Times New Roman"/>
          <w:sz w:val="24"/>
          <w:szCs w:val="24"/>
        </w:rPr>
        <w:t xml:space="preserve">) trabalhadores desempregados, residentes no Município de </w:t>
      </w:r>
      <w:proofErr w:type="spellStart"/>
      <w:r>
        <w:rPr>
          <w:rFonts w:ascii="Times New Roman" w:hAnsi="Times New Roman" w:cs="Times New Roman"/>
          <w:sz w:val="24"/>
          <w:szCs w:val="24"/>
        </w:rPr>
        <w:t>Quilombo-SC</w:t>
      </w:r>
      <w:proofErr w:type="spellEnd"/>
      <w:r>
        <w:rPr>
          <w:rFonts w:ascii="Times New Roman" w:hAnsi="Times New Roman" w:cs="Times New Roman"/>
          <w:sz w:val="24"/>
          <w:szCs w:val="24"/>
        </w:rPr>
        <w:t>.</w:t>
      </w:r>
      <w:r w:rsidRPr="002B41E4">
        <w:rPr>
          <w:rFonts w:ascii="Times New Roman" w:hAnsi="Times New Roman" w:cs="Times New Roman"/>
          <w:sz w:val="24"/>
          <w:szCs w:val="24"/>
        </w:rPr>
        <w:t xml:space="preserve"> </w:t>
      </w:r>
    </w:p>
    <w:p w14:paraId="5FB9E142"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79039856"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t>Este Projeto de Lei ainda visa destinar 3% (três por cento) do total de vagas dispostas no caput deste artigo, para pessoas portadoras de deficiência, desde que não recebam benefícios previdenciários ou de assistência social, inclusive LOAS, seguro desemprego ou equivalente.</w:t>
      </w:r>
    </w:p>
    <w:p w14:paraId="19F802A5"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5A8A40E4"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t xml:space="preserve">O Programa referido no artigo 1º desde Projeto de Lei consiste na concessão de bolsa auxílio desemprego no valor mensal de um salário mínimo nacional vigente e cursos de qualificação profissional aos trabalhadores desempregados participantes do Programa. </w:t>
      </w:r>
    </w:p>
    <w:p w14:paraId="04E85993"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60C121B6"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t xml:space="preserve">O nosso Município vive uma realidade de alto índices de desemprego e a necessidade de se diversificar a mão de obra, haja vista que o emprego na área industrial está cada vez mais escasso, gerando consequências sociais que vem abatendo à vida do nosso trabalhador, sendo que a política pública de combate ao desemprego inserida no presente Projeto de Lei visa mitigar os efeitos desta drástica realidade. </w:t>
      </w:r>
    </w:p>
    <w:p w14:paraId="6C371DA1"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19789384"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lastRenderedPageBreak/>
        <w:t>Cabe destacar nobres pares, que a criação da frente de trabalho não é inconstitucional, tal como já decidirá alguns tribunais superiores brasileiros, senão vejamos:</w:t>
      </w:r>
    </w:p>
    <w:p w14:paraId="41BFE354"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7980E614" w14:textId="77777777" w:rsidR="007157F2" w:rsidRPr="002B41E4" w:rsidRDefault="007157F2" w:rsidP="007157F2">
      <w:pPr>
        <w:tabs>
          <w:tab w:val="left" w:pos="900"/>
          <w:tab w:val="left" w:pos="1800"/>
          <w:tab w:val="left" w:pos="2700"/>
          <w:tab w:val="left" w:pos="3600"/>
          <w:tab w:val="left" w:pos="4500"/>
          <w:tab w:val="left" w:pos="5400"/>
          <w:tab w:val="left" w:pos="6300"/>
          <w:tab w:val="left" w:pos="7200"/>
          <w:tab w:val="left" w:pos="8100"/>
        </w:tabs>
        <w:ind w:left="3402"/>
        <w:rPr>
          <w:rFonts w:ascii="Times New Roman" w:hAnsi="Times New Roman" w:cs="Times New Roman"/>
          <w:b/>
          <w:sz w:val="24"/>
          <w:szCs w:val="24"/>
        </w:rPr>
      </w:pPr>
      <w:r w:rsidRPr="002B41E4">
        <w:rPr>
          <w:rFonts w:ascii="Times New Roman" w:hAnsi="Times New Roman" w:cs="Times New Roman"/>
          <w:b/>
          <w:sz w:val="24"/>
          <w:szCs w:val="24"/>
        </w:rPr>
        <w:t xml:space="preserve">VOTO N°: 14030 ADI. N°: 0011104-72.2012.8.26.0000 COMARCA: SÃO PAULO REQTE. : PROCURADOR GERAL DE JUSTIÇA DO ESTADO DE SÃO PAULO REQDO. : PREFEITO DO MUNICÍPIO DE GUARACI E PRESIDENTE DA CÂMARA MUNICIPAL DE GUARACI ADI - Lei Municipal que instituiu programa de auxílio desemprego - frente de trabalho no município de Guaraci, disponibilizando 25 vagas, com o propósito de combater a miséria e a pobreza, permitindo que pessoas tivessem algum ganho no período, passando por treinamento e qualificação profissional, com o auxílio, ainda, de psicólogos e assistentes sociais. A atividade econômica do município é a rural, sobretudo a do cultivo de cana. Tem uma usina de açúcar e na entressafra o desemprego é grande. A lei questionada se insere nos objetivos da República, de combater a miséria e a pobreza, com a diminuição das diferenças sociais e regionais, assegurando ocupação, emprego, como querem os </w:t>
      </w:r>
      <w:proofErr w:type="spellStart"/>
      <w:r w:rsidRPr="002B41E4">
        <w:rPr>
          <w:rFonts w:ascii="Times New Roman" w:hAnsi="Times New Roman" w:cs="Times New Roman"/>
          <w:b/>
          <w:sz w:val="24"/>
          <w:szCs w:val="24"/>
        </w:rPr>
        <w:t>arts</w:t>
      </w:r>
      <w:proofErr w:type="spellEnd"/>
      <w:r w:rsidRPr="002B41E4">
        <w:rPr>
          <w:rFonts w:ascii="Times New Roman" w:hAnsi="Times New Roman" w:cs="Times New Roman"/>
          <w:b/>
          <w:sz w:val="24"/>
          <w:szCs w:val="24"/>
        </w:rPr>
        <w:t xml:space="preserve">. 6° e 170 da CF, combatendo as causas da pobreza e os fatores de marginalização, promovendo a integração social, como deseja o art. 23, X, da mesma CF. O fato </w:t>
      </w:r>
      <w:proofErr w:type="gramStart"/>
      <w:r w:rsidRPr="002B41E4">
        <w:rPr>
          <w:rFonts w:ascii="Times New Roman" w:hAnsi="Times New Roman" w:cs="Times New Roman"/>
          <w:b/>
          <w:sz w:val="24"/>
          <w:szCs w:val="24"/>
        </w:rPr>
        <w:t>do</w:t>
      </w:r>
      <w:proofErr w:type="gramEnd"/>
      <w:r w:rsidRPr="002B41E4">
        <w:rPr>
          <w:rFonts w:ascii="Times New Roman" w:hAnsi="Times New Roman" w:cs="Times New Roman"/>
          <w:b/>
          <w:sz w:val="24"/>
          <w:szCs w:val="24"/>
        </w:rPr>
        <w:t xml:space="preserve"> programa oferecer ocupação e renda, durante algum tempo, não significa contratação de servidor sem concurso, temporariamente, como permite o art. 37, IX, da CF, mas o desenvolvimento de políticas públicas na entressafra. O Município não atua como empregador, e sim, como garantidor da estabilidade social. Ação improcedente.</w:t>
      </w:r>
    </w:p>
    <w:p w14:paraId="610781ED"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78105A41"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t>No mesmo sentido, temos a decisão colada abaixo:</w:t>
      </w:r>
    </w:p>
    <w:p w14:paraId="266364CE"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4E1EE99C"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r w:rsidRPr="002B41E4">
        <w:rPr>
          <w:rFonts w:ascii="Times New Roman" w:hAnsi="Times New Roman" w:cs="Times New Roman"/>
          <w:noProof/>
          <w:sz w:val="24"/>
          <w:szCs w:val="24"/>
          <w:lang w:eastAsia="pt-BR"/>
        </w:rPr>
        <w:drawing>
          <wp:inline distT="0" distB="0" distL="0" distR="0" wp14:anchorId="03E6E949" wp14:editId="4C903BA8">
            <wp:extent cx="5396865" cy="2703940"/>
            <wp:effectExtent l="19050" t="0" r="0" b="0"/>
            <wp:docPr id="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5396865" cy="2703940"/>
                    </a:xfrm>
                    <a:prstGeom prst="rect">
                      <a:avLst/>
                    </a:prstGeom>
                    <a:noFill/>
                    <a:ln w="9525">
                      <a:noFill/>
                      <a:miter lim="800000"/>
                      <a:headEnd/>
                      <a:tailEnd/>
                    </a:ln>
                  </pic:spPr>
                </pic:pic>
              </a:graphicData>
            </a:graphic>
          </wp:inline>
        </w:drawing>
      </w:r>
    </w:p>
    <w:p w14:paraId="12F4D70C"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55EAA4E0" w14:textId="77777777" w:rsidR="007157F2" w:rsidRPr="002B41E4" w:rsidRDefault="007157F2" w:rsidP="007157F2">
      <w:pPr>
        <w:tabs>
          <w:tab w:val="left" w:pos="2835"/>
        </w:tabs>
        <w:rPr>
          <w:rFonts w:ascii="Times New Roman" w:hAnsi="Times New Roman" w:cs="Times New Roman"/>
          <w:sz w:val="24"/>
          <w:szCs w:val="24"/>
        </w:rPr>
      </w:pPr>
      <w:r w:rsidRPr="002B41E4">
        <w:rPr>
          <w:rFonts w:ascii="Times New Roman" w:hAnsi="Times New Roman" w:cs="Times New Roman"/>
          <w:sz w:val="24"/>
          <w:szCs w:val="24"/>
        </w:rPr>
        <w:tab/>
        <w:t xml:space="preserve">O presente Projeto de Lei não se revela como afronta ao princípio constitucional do ingresso ao serviço ou emprego público mediante concurso público, uma vez que o referido projeto de lei tem por característica a prestação de auxílio ao trabalhador desempregado de forma assistencial e emergencial aliada à requalificação da mão de obra local através de atividades continuadas que proporcionarão ao trabalhador desempregado experiências práticas através do fortalecimento do vínculo comunitário, bem como a reflexão sobre o mundo contemporâneo com especial ênfase sobre os aspectos da educação, da geração de renda e trabalho. </w:t>
      </w:r>
    </w:p>
    <w:p w14:paraId="25C40416" w14:textId="77777777" w:rsidR="007157F2" w:rsidRPr="002B41E4" w:rsidRDefault="007157F2" w:rsidP="007157F2">
      <w:pPr>
        <w:tabs>
          <w:tab w:val="left" w:pos="2835"/>
        </w:tabs>
        <w:rPr>
          <w:rFonts w:ascii="Times New Roman" w:hAnsi="Times New Roman" w:cs="Times New Roman"/>
          <w:sz w:val="24"/>
          <w:szCs w:val="24"/>
        </w:rPr>
      </w:pPr>
    </w:p>
    <w:p w14:paraId="6BDD8A3E" w14:textId="77777777" w:rsidR="007157F2" w:rsidRPr="002B41E4" w:rsidRDefault="007157F2" w:rsidP="007157F2">
      <w:pPr>
        <w:tabs>
          <w:tab w:val="left" w:pos="2835"/>
        </w:tabs>
        <w:rPr>
          <w:rFonts w:ascii="Times New Roman" w:hAnsi="Times New Roman" w:cs="Times New Roman"/>
          <w:sz w:val="24"/>
          <w:szCs w:val="24"/>
        </w:rPr>
      </w:pPr>
      <w:r w:rsidRPr="002B41E4">
        <w:rPr>
          <w:rFonts w:ascii="Times New Roman" w:hAnsi="Times New Roman" w:cs="Times New Roman"/>
          <w:sz w:val="24"/>
          <w:szCs w:val="24"/>
        </w:rPr>
        <w:tab/>
        <w:t>No mesmo sentido, este Projeto de Lei também não representará para a Administração Pública a insegurança jurídica revestida de reconhecimento de vínculo de emprego público, conforme decisões colacionadas abaixo:</w:t>
      </w:r>
    </w:p>
    <w:p w14:paraId="2D0D6CF4" w14:textId="77777777" w:rsidR="007157F2" w:rsidRPr="002B41E4" w:rsidRDefault="007157F2" w:rsidP="007157F2">
      <w:pPr>
        <w:tabs>
          <w:tab w:val="left" w:pos="2835"/>
        </w:tabs>
        <w:rPr>
          <w:rFonts w:ascii="Times New Roman" w:hAnsi="Times New Roman" w:cs="Times New Roman"/>
          <w:sz w:val="24"/>
          <w:szCs w:val="24"/>
        </w:rPr>
      </w:pPr>
    </w:p>
    <w:p w14:paraId="77198D00" w14:textId="77777777" w:rsidR="007157F2" w:rsidRPr="002B41E4" w:rsidRDefault="007157F2" w:rsidP="007157F2">
      <w:pPr>
        <w:tabs>
          <w:tab w:val="left" w:pos="2835"/>
        </w:tabs>
        <w:rPr>
          <w:rFonts w:ascii="Times New Roman" w:hAnsi="Times New Roman" w:cs="Times New Roman"/>
          <w:sz w:val="24"/>
          <w:szCs w:val="24"/>
        </w:rPr>
      </w:pPr>
      <w:r w:rsidRPr="002B41E4">
        <w:rPr>
          <w:rFonts w:ascii="Times New Roman" w:hAnsi="Times New Roman" w:cs="Times New Roman"/>
          <w:noProof/>
          <w:sz w:val="24"/>
          <w:szCs w:val="24"/>
          <w:lang w:eastAsia="pt-BR"/>
        </w:rPr>
        <w:lastRenderedPageBreak/>
        <w:drawing>
          <wp:inline distT="0" distB="0" distL="0" distR="0" wp14:anchorId="544D8754" wp14:editId="3D4D7F8D">
            <wp:extent cx="5396865" cy="6506704"/>
            <wp:effectExtent l="1905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5396865" cy="6506704"/>
                    </a:xfrm>
                    <a:prstGeom prst="rect">
                      <a:avLst/>
                    </a:prstGeom>
                    <a:noFill/>
                    <a:ln w="9525">
                      <a:noFill/>
                      <a:miter lim="800000"/>
                      <a:headEnd/>
                      <a:tailEnd/>
                    </a:ln>
                  </pic:spPr>
                </pic:pic>
              </a:graphicData>
            </a:graphic>
          </wp:inline>
        </w:drawing>
      </w:r>
    </w:p>
    <w:p w14:paraId="2A433A54" w14:textId="77777777" w:rsidR="007157F2" w:rsidRPr="002B41E4" w:rsidRDefault="007157F2" w:rsidP="007157F2">
      <w:pPr>
        <w:tabs>
          <w:tab w:val="left" w:pos="2835"/>
        </w:tabs>
        <w:rPr>
          <w:rFonts w:ascii="Times New Roman" w:hAnsi="Times New Roman" w:cs="Times New Roman"/>
          <w:sz w:val="24"/>
          <w:szCs w:val="24"/>
        </w:rPr>
      </w:pPr>
    </w:p>
    <w:p w14:paraId="70216FC5" w14:textId="77777777" w:rsidR="007157F2" w:rsidRPr="002B41E4" w:rsidRDefault="007157F2" w:rsidP="007157F2">
      <w:pPr>
        <w:tabs>
          <w:tab w:val="left" w:pos="2835"/>
        </w:tabs>
        <w:rPr>
          <w:rFonts w:ascii="Times New Roman" w:hAnsi="Times New Roman" w:cs="Times New Roman"/>
          <w:sz w:val="24"/>
          <w:szCs w:val="24"/>
        </w:rPr>
      </w:pPr>
      <w:r w:rsidRPr="002B41E4">
        <w:rPr>
          <w:rFonts w:ascii="Times New Roman" w:hAnsi="Times New Roman" w:cs="Times New Roman"/>
          <w:sz w:val="24"/>
          <w:szCs w:val="24"/>
        </w:rPr>
        <w:tab/>
        <w:t xml:space="preserve">Desta forma, o presente Projeto de Lei, baseado no preceito constitucional previsto no artigo 6º, que assegura o direito ao trabalho e </w:t>
      </w:r>
      <w:r w:rsidRPr="002B41E4">
        <w:rPr>
          <w:rFonts w:ascii="Times New Roman" w:hAnsi="Times New Roman" w:cs="Times New Roman"/>
          <w:sz w:val="24"/>
          <w:szCs w:val="24"/>
        </w:rPr>
        <w:lastRenderedPageBreak/>
        <w:t xml:space="preserve">também aos princípios da ordem econômica, insertos no art. 170 da Constituição Federal, revela-se como uma importante política pública de combate à pobreza e às questões sociais que atingem o trabalhador desempregado e a sua família, bem como movimentará a economia local através da colocação de recursos em circulação. </w:t>
      </w:r>
    </w:p>
    <w:p w14:paraId="4DC9CECE" w14:textId="77777777" w:rsidR="007157F2" w:rsidRPr="002B41E4" w:rsidRDefault="007157F2" w:rsidP="007157F2">
      <w:pPr>
        <w:rPr>
          <w:rFonts w:ascii="Times New Roman" w:hAnsi="Times New Roman" w:cs="Times New Roman"/>
          <w:sz w:val="24"/>
          <w:szCs w:val="24"/>
        </w:rPr>
      </w:pPr>
    </w:p>
    <w:p w14:paraId="520F8096"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t>Portanto, nobres colegas, peço o apoio maciço de Vossas Excelências para que juntos possamos aprovar este projeto de lei que beneficia a todos indistintamente.</w:t>
      </w:r>
    </w:p>
    <w:p w14:paraId="37C4ECD5"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p>
    <w:p w14:paraId="18BE8844"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2700"/>
        <w:rPr>
          <w:rFonts w:ascii="Times New Roman" w:hAnsi="Times New Roman" w:cs="Times New Roman"/>
          <w:sz w:val="24"/>
          <w:szCs w:val="24"/>
        </w:rPr>
      </w:pPr>
      <w:r w:rsidRPr="002B41E4">
        <w:rPr>
          <w:rFonts w:ascii="Times New Roman" w:hAnsi="Times New Roman" w:cs="Times New Roman"/>
          <w:sz w:val="24"/>
          <w:szCs w:val="24"/>
        </w:rPr>
        <w:t>Confiante na aprovação do presente projeto, renovo a Vossas Excelências minhas homenagens de distinção e apreço.</w:t>
      </w:r>
    </w:p>
    <w:p w14:paraId="607E46DB"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67713B90"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7E06F4C0" w14:textId="67E7A25D"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r>
        <w:rPr>
          <w:rFonts w:ascii="Times New Roman" w:hAnsi="Times New Roman" w:cs="Times New Roman"/>
          <w:sz w:val="24"/>
          <w:szCs w:val="24"/>
        </w:rPr>
        <w:t>Quilombo</w:t>
      </w:r>
      <w:r w:rsidRPr="002B41E4">
        <w:rPr>
          <w:rFonts w:ascii="Times New Roman" w:hAnsi="Times New Roman" w:cs="Times New Roman"/>
          <w:sz w:val="24"/>
          <w:szCs w:val="24"/>
        </w:rPr>
        <w:t>/</w:t>
      </w:r>
      <w:r>
        <w:rPr>
          <w:rFonts w:ascii="Times New Roman" w:hAnsi="Times New Roman" w:cs="Times New Roman"/>
          <w:sz w:val="24"/>
          <w:szCs w:val="24"/>
        </w:rPr>
        <w:t>SC</w:t>
      </w:r>
      <w:r w:rsidRPr="002B41E4">
        <w:rPr>
          <w:rFonts w:ascii="Times New Roman" w:hAnsi="Times New Roman" w:cs="Times New Roman"/>
          <w:sz w:val="24"/>
          <w:szCs w:val="24"/>
        </w:rPr>
        <w:t xml:space="preserve">, </w:t>
      </w:r>
      <w:r>
        <w:rPr>
          <w:rFonts w:ascii="Times New Roman" w:hAnsi="Times New Roman" w:cs="Times New Roman"/>
          <w:sz w:val="24"/>
          <w:szCs w:val="24"/>
        </w:rPr>
        <w:t xml:space="preserve">13 </w:t>
      </w:r>
      <w:r w:rsidRPr="002B41E4">
        <w:rPr>
          <w:rFonts w:ascii="Times New Roman" w:hAnsi="Times New Roman" w:cs="Times New Roman"/>
          <w:sz w:val="24"/>
          <w:szCs w:val="24"/>
        </w:rPr>
        <w:t xml:space="preserve">de </w:t>
      </w:r>
      <w:proofErr w:type="gramStart"/>
      <w:r>
        <w:rPr>
          <w:rFonts w:ascii="Times New Roman" w:hAnsi="Times New Roman" w:cs="Times New Roman"/>
          <w:sz w:val="24"/>
          <w:szCs w:val="24"/>
        </w:rPr>
        <w:t>Maio</w:t>
      </w:r>
      <w:proofErr w:type="gramEnd"/>
      <w:r>
        <w:rPr>
          <w:rFonts w:ascii="Times New Roman" w:hAnsi="Times New Roman" w:cs="Times New Roman"/>
          <w:sz w:val="24"/>
          <w:szCs w:val="24"/>
        </w:rPr>
        <w:t xml:space="preserve"> </w:t>
      </w:r>
      <w:r w:rsidRPr="002B41E4">
        <w:rPr>
          <w:rFonts w:ascii="Times New Roman" w:hAnsi="Times New Roman" w:cs="Times New Roman"/>
          <w:sz w:val="24"/>
          <w:szCs w:val="24"/>
        </w:rPr>
        <w:t>de 202</w:t>
      </w:r>
      <w:r>
        <w:rPr>
          <w:rFonts w:ascii="Times New Roman" w:hAnsi="Times New Roman" w:cs="Times New Roman"/>
          <w:sz w:val="24"/>
          <w:szCs w:val="24"/>
        </w:rPr>
        <w:t>1</w:t>
      </w:r>
    </w:p>
    <w:p w14:paraId="3C4CBD66" w14:textId="670AD64F" w:rsidR="00C01175" w:rsidRDefault="00C01175"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25CC6FE4" w14:textId="2EED337A" w:rsidR="00C01175" w:rsidRDefault="00C01175"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5CDCAB42" w14:textId="18A2D7F3" w:rsidR="00C01175" w:rsidRDefault="00C01175"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3FC85714" w14:textId="77777777" w:rsidR="00C01175" w:rsidRDefault="00C01175" w:rsidP="00C01175">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p w14:paraId="03C17682" w14:textId="77777777" w:rsidR="00C01175" w:rsidRDefault="00C01175" w:rsidP="00C01175">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roofErr w:type="spellStart"/>
      <w:r>
        <w:rPr>
          <w:rFonts w:ascii="Times New Roman" w:hAnsi="Times New Roman" w:cs="Times New Roman"/>
          <w:sz w:val="24"/>
          <w:szCs w:val="24"/>
        </w:rPr>
        <w:t>Kauana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Vailon</w:t>
      </w:r>
      <w:proofErr w:type="spellEnd"/>
    </w:p>
    <w:p w14:paraId="2FEBFD58" w14:textId="77777777" w:rsidR="00C01175" w:rsidRDefault="00C01175" w:rsidP="00C01175">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r>
        <w:rPr>
          <w:rFonts w:ascii="Times New Roman" w:hAnsi="Times New Roman" w:cs="Times New Roman"/>
          <w:sz w:val="24"/>
          <w:szCs w:val="24"/>
        </w:rPr>
        <w:t>Presidente</w:t>
      </w:r>
    </w:p>
    <w:p w14:paraId="3A433801" w14:textId="77777777" w:rsidR="00C01175" w:rsidRPr="002B41E4" w:rsidRDefault="00C01175"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6BE86A1A"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4E3B4721" w14:textId="77777777" w:rsidR="007157F2" w:rsidRPr="002B41E4"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3DD48A59"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43DDA39F"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6E980F9A"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174CC037"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20188118" w14:textId="77777777" w:rsidR="00F24131" w:rsidRDefault="00F24131"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b/>
          <w:sz w:val="24"/>
          <w:szCs w:val="24"/>
        </w:rPr>
      </w:pPr>
    </w:p>
    <w:p w14:paraId="6AD1977A" w14:textId="3BEA219E"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b/>
          <w:sz w:val="24"/>
          <w:szCs w:val="24"/>
        </w:rPr>
      </w:pPr>
      <w:r>
        <w:rPr>
          <w:rFonts w:ascii="Times New Roman" w:hAnsi="Times New Roman" w:cs="Times New Roman"/>
          <w:b/>
          <w:sz w:val="24"/>
          <w:szCs w:val="24"/>
        </w:rPr>
        <w:t xml:space="preserve">PROJETO DE LEI </w:t>
      </w:r>
      <w:proofErr w:type="gramStart"/>
      <w:r>
        <w:rPr>
          <w:rFonts w:ascii="Times New Roman" w:hAnsi="Times New Roman" w:cs="Times New Roman"/>
          <w:b/>
          <w:sz w:val="24"/>
          <w:szCs w:val="24"/>
        </w:rPr>
        <w:t xml:space="preserve">N.º  </w:t>
      </w:r>
      <w:r>
        <w:rPr>
          <w:rFonts w:ascii="Times New Roman" w:hAnsi="Times New Roman" w:cs="Times New Roman"/>
          <w:b/>
          <w:sz w:val="24"/>
          <w:szCs w:val="24"/>
        </w:rPr>
        <w:softHyphen/>
      </w:r>
      <w:proofErr w:type="gramEnd"/>
      <w:r>
        <w:rPr>
          <w:rFonts w:ascii="Times New Roman" w:hAnsi="Times New Roman" w:cs="Times New Roman"/>
          <w:b/>
          <w:sz w:val="24"/>
          <w:szCs w:val="24"/>
        </w:rPr>
        <w:softHyphen/>
      </w:r>
      <w:r>
        <w:rPr>
          <w:rFonts w:ascii="Times New Roman" w:hAnsi="Times New Roman" w:cs="Times New Roman"/>
          <w:b/>
          <w:sz w:val="24"/>
          <w:szCs w:val="24"/>
        </w:rPr>
        <w:softHyphen/>
        <w:t>__________2021</w:t>
      </w:r>
    </w:p>
    <w:p w14:paraId="05AD2613"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p>
    <w:p w14:paraId="5E9A5907"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p>
    <w:p w14:paraId="62564F3C" w14:textId="77777777" w:rsidR="007157F2" w:rsidRDefault="007157F2" w:rsidP="007157F2">
      <w:pPr>
        <w:ind w:left="4536"/>
        <w:rPr>
          <w:rStyle w:val="Forte"/>
          <w:b w:val="0"/>
        </w:rPr>
      </w:pPr>
      <w:r>
        <w:rPr>
          <w:rFonts w:ascii="Times New Roman" w:hAnsi="Times New Roman" w:cs="Times New Roman"/>
          <w:b/>
          <w:sz w:val="24"/>
          <w:szCs w:val="24"/>
        </w:rPr>
        <w:t>Ementa: Cria Programa Emergencial de Auxílio Desemprego Municipal, denominado “FRENTE DE TRABALHO”, e dá outras providências.</w:t>
      </w:r>
    </w:p>
    <w:p w14:paraId="242AAE01"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left="3402"/>
        <w:rPr>
          <w:rFonts w:ascii="Times New Roman" w:hAnsi="Times New Roman" w:cs="Times New Roman"/>
        </w:rPr>
      </w:pPr>
      <w:r>
        <w:rPr>
          <w:rFonts w:ascii="Times New Roman" w:hAnsi="Times New Roman" w:cs="Times New Roman"/>
          <w:sz w:val="24"/>
          <w:szCs w:val="24"/>
        </w:rPr>
        <w:t xml:space="preserve">  </w:t>
      </w:r>
    </w:p>
    <w:p w14:paraId="146223D9"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left="3402"/>
        <w:rPr>
          <w:rFonts w:ascii="Times New Roman" w:hAnsi="Times New Roman" w:cs="Times New Roman"/>
          <w:sz w:val="24"/>
          <w:szCs w:val="24"/>
        </w:rPr>
      </w:pPr>
    </w:p>
    <w:p w14:paraId="1405FA40"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b/>
          <w:sz w:val="24"/>
          <w:szCs w:val="24"/>
        </w:rPr>
      </w:pPr>
      <w:r>
        <w:rPr>
          <w:rFonts w:ascii="Times New Roman" w:hAnsi="Times New Roman" w:cs="Times New Roman"/>
          <w:b/>
          <w:sz w:val="24"/>
          <w:szCs w:val="24"/>
        </w:rPr>
        <w:t>O Prefeito Municipal</w:t>
      </w:r>
    </w:p>
    <w:p w14:paraId="445E287D"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rPr>
          <w:rFonts w:ascii="Times New Roman" w:hAnsi="Times New Roman" w:cs="Times New Roman"/>
          <w:sz w:val="24"/>
          <w:szCs w:val="24"/>
        </w:rPr>
      </w:pPr>
      <w:r>
        <w:rPr>
          <w:rFonts w:ascii="Times New Roman" w:hAnsi="Times New Roman" w:cs="Times New Roman"/>
          <w:sz w:val="24"/>
          <w:szCs w:val="24"/>
        </w:rPr>
        <w:t>Faço saber que a Câmara Municipal de Quilombo/SC aprovou e eu sanciono a seguinte lei:</w:t>
      </w:r>
    </w:p>
    <w:p w14:paraId="6B4428F0"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1800"/>
        <w:rPr>
          <w:rFonts w:ascii="Times New Roman" w:hAnsi="Times New Roman" w:cs="Times New Roman"/>
          <w:sz w:val="24"/>
          <w:szCs w:val="24"/>
        </w:rPr>
      </w:pPr>
    </w:p>
    <w:p w14:paraId="30E35DC0"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1º. Fica criado o Programa Emergencial de Auxílio Desemprego Municipal, de caráter assistencial, denominado “FRENTE DE TRABALHO”, a ser coordenado pela Secretaria Municipal de Assistência Social, visando proporcionar ocupação, qualificação profissional e renda para até 11 (onze) trabalhadores desempregados, residentes no Município de Quilombo/SC. </w:t>
      </w:r>
    </w:p>
    <w:p w14:paraId="1D904B38" w14:textId="77777777" w:rsidR="007157F2" w:rsidRDefault="007157F2" w:rsidP="007157F2">
      <w:pPr>
        <w:pStyle w:val="Recuodecorpodetexto"/>
        <w:ind w:firstLine="851"/>
        <w:rPr>
          <w:rFonts w:ascii="Times New Roman" w:hAnsi="Times New Roman"/>
          <w:szCs w:val="24"/>
        </w:rPr>
      </w:pPr>
    </w:p>
    <w:p w14:paraId="43A26D39"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Parágrafo único – Serão destinadas 3% (três por cento) do total de vagas dispostas no caput deste artigo, para pessoas portadoras de deficiência, desde que não recebam benefícios previdenciários ou de assistência social, inclusive LOAS, seguro desemprego ou equivalente. </w:t>
      </w:r>
    </w:p>
    <w:p w14:paraId="4945014B" w14:textId="77777777" w:rsidR="007157F2" w:rsidRDefault="007157F2" w:rsidP="007157F2">
      <w:pPr>
        <w:pStyle w:val="Recuodecorpodetexto"/>
        <w:ind w:firstLine="851"/>
        <w:rPr>
          <w:rFonts w:ascii="Times New Roman" w:hAnsi="Times New Roman"/>
          <w:szCs w:val="24"/>
        </w:rPr>
      </w:pPr>
    </w:p>
    <w:p w14:paraId="774F6F10"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2º. O Programa referido no artigo 1º consiste na concessão de bolsa auxílio desemprego no valor mensal de um salário mínimo nacional vigente e cursos de qualificação profissional aos trabalhadores desempregados participantes do Programa. </w:t>
      </w:r>
    </w:p>
    <w:p w14:paraId="3D64AA54" w14:textId="77777777" w:rsidR="007157F2" w:rsidRDefault="007157F2" w:rsidP="007157F2">
      <w:pPr>
        <w:pStyle w:val="Recuodecorpodetexto"/>
        <w:ind w:firstLine="851"/>
        <w:rPr>
          <w:rFonts w:ascii="Times New Roman" w:hAnsi="Times New Roman"/>
          <w:szCs w:val="24"/>
        </w:rPr>
      </w:pPr>
    </w:p>
    <w:p w14:paraId="59E7398C"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§1º. Os benefícios dispostos no caput deste artigo serão concedidos pelo Poder Público Municipal pelo período de 06 (seis) meses, podendo ser prorrogado por igual período a critério da Secretaria Municipal coordenadora do Programa. </w:t>
      </w:r>
    </w:p>
    <w:p w14:paraId="16979251" w14:textId="77777777" w:rsidR="007157F2" w:rsidRDefault="007157F2" w:rsidP="007157F2">
      <w:pPr>
        <w:pStyle w:val="Recuodecorpodetexto"/>
        <w:ind w:firstLine="851"/>
        <w:rPr>
          <w:rFonts w:ascii="Times New Roman" w:hAnsi="Times New Roman"/>
          <w:szCs w:val="24"/>
        </w:rPr>
      </w:pPr>
    </w:p>
    <w:p w14:paraId="4FD4FAD3"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lastRenderedPageBreak/>
        <w:t xml:space="preserve">§2º. Os cursos de qualificação profissional serão ministrados diretamente pelo Executivo Municipal ou por entidades educacionais, mediante convênio, cuja celebração fica autorizada pela presente lei e que consistem: </w:t>
      </w:r>
    </w:p>
    <w:p w14:paraId="38A762D8" w14:textId="77777777" w:rsidR="007157F2" w:rsidRDefault="007157F2" w:rsidP="007157F2">
      <w:pPr>
        <w:pStyle w:val="Recuodecorpodetexto"/>
        <w:ind w:firstLine="851"/>
        <w:rPr>
          <w:rFonts w:ascii="Times New Roman" w:hAnsi="Times New Roman"/>
          <w:szCs w:val="24"/>
        </w:rPr>
      </w:pPr>
    </w:p>
    <w:p w14:paraId="0887CB6B"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 - No desenvolvimento de atividades de capacitação ocupacional e de cidadania; </w:t>
      </w:r>
    </w:p>
    <w:p w14:paraId="5C937E45" w14:textId="77777777" w:rsidR="007157F2" w:rsidRDefault="007157F2" w:rsidP="007157F2">
      <w:pPr>
        <w:pStyle w:val="Recuodecorpodetexto"/>
        <w:ind w:firstLine="851"/>
        <w:rPr>
          <w:rFonts w:ascii="Times New Roman" w:hAnsi="Times New Roman"/>
          <w:szCs w:val="24"/>
        </w:rPr>
      </w:pPr>
    </w:p>
    <w:p w14:paraId="215FF1F6"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II - Ações de incentivo e orientação no sentido de buscar o pleno emprego. </w:t>
      </w:r>
    </w:p>
    <w:p w14:paraId="78D23C7C" w14:textId="77777777" w:rsidR="007157F2" w:rsidRDefault="007157F2" w:rsidP="007157F2">
      <w:pPr>
        <w:pStyle w:val="Recuodecorpodetexto"/>
        <w:ind w:firstLine="851"/>
        <w:rPr>
          <w:rFonts w:ascii="Times New Roman" w:hAnsi="Times New Roman"/>
          <w:szCs w:val="24"/>
        </w:rPr>
      </w:pPr>
    </w:p>
    <w:p w14:paraId="3467643F"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Art. 3º. Os candidatos a beneficiários do Programa deverão ter os seguintes requisitos mínimos:</w:t>
      </w:r>
    </w:p>
    <w:p w14:paraId="7D7DA0D2" w14:textId="77777777" w:rsidR="007157F2" w:rsidRDefault="007157F2" w:rsidP="007157F2">
      <w:pPr>
        <w:pStyle w:val="Recuodecorpodetexto"/>
        <w:ind w:firstLine="851"/>
        <w:rPr>
          <w:rFonts w:ascii="Times New Roman" w:hAnsi="Times New Roman"/>
          <w:szCs w:val="24"/>
        </w:rPr>
      </w:pPr>
    </w:p>
    <w:p w14:paraId="578F939F"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 - Tempo de desemprego igual ou superior a 01 (um) ano, desde que não aposentado, pensionista, beneficiário da previdência social, inclusive LOAS, não esteja percebendo seguro desemprego ou qualquer outro programa assistencial equivalente; </w:t>
      </w:r>
    </w:p>
    <w:p w14:paraId="3A1F1401" w14:textId="77777777" w:rsidR="007157F2" w:rsidRDefault="007157F2" w:rsidP="007157F2">
      <w:pPr>
        <w:pStyle w:val="Recuodecorpodetexto"/>
        <w:ind w:firstLine="851"/>
        <w:rPr>
          <w:rFonts w:ascii="Times New Roman" w:hAnsi="Times New Roman"/>
          <w:szCs w:val="24"/>
        </w:rPr>
      </w:pPr>
    </w:p>
    <w:p w14:paraId="554F2AA7"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II - Residência fixa no Município de Quilombo/</w:t>
      </w:r>
      <w:proofErr w:type="gramStart"/>
      <w:r>
        <w:rPr>
          <w:rFonts w:ascii="Times New Roman" w:hAnsi="Times New Roman"/>
          <w:szCs w:val="24"/>
        </w:rPr>
        <w:t>SC  há</w:t>
      </w:r>
      <w:proofErr w:type="gramEnd"/>
      <w:r>
        <w:rPr>
          <w:rFonts w:ascii="Times New Roman" w:hAnsi="Times New Roman"/>
          <w:szCs w:val="24"/>
        </w:rPr>
        <w:t xml:space="preserve"> pelo menos 01 (um) ano; </w:t>
      </w:r>
    </w:p>
    <w:p w14:paraId="59241CA9" w14:textId="77777777" w:rsidR="007157F2" w:rsidRDefault="007157F2" w:rsidP="007157F2">
      <w:pPr>
        <w:pStyle w:val="Recuodecorpodetexto"/>
        <w:ind w:firstLine="851"/>
        <w:rPr>
          <w:rFonts w:ascii="Times New Roman" w:hAnsi="Times New Roman"/>
          <w:szCs w:val="24"/>
        </w:rPr>
      </w:pPr>
    </w:p>
    <w:p w14:paraId="596C70FC"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III - Idade mínima de 18 (dezoito) anos. </w:t>
      </w:r>
    </w:p>
    <w:p w14:paraId="30375B79" w14:textId="77777777" w:rsidR="007157F2" w:rsidRDefault="007157F2" w:rsidP="007157F2">
      <w:pPr>
        <w:pStyle w:val="Recuodecorpodetexto"/>
        <w:ind w:firstLine="851"/>
        <w:rPr>
          <w:rFonts w:ascii="Times New Roman" w:hAnsi="Times New Roman"/>
          <w:szCs w:val="24"/>
        </w:rPr>
      </w:pPr>
    </w:p>
    <w:p w14:paraId="56BD0853"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§1º. Não será admitido mais do que 01 (um) beneficiário por núcleo familiar. </w:t>
      </w:r>
    </w:p>
    <w:p w14:paraId="2CF52A0D" w14:textId="77777777" w:rsidR="007157F2" w:rsidRDefault="007157F2" w:rsidP="007157F2">
      <w:pPr>
        <w:pStyle w:val="Recuodecorpodetexto"/>
        <w:ind w:firstLine="851"/>
        <w:rPr>
          <w:rFonts w:ascii="Times New Roman" w:hAnsi="Times New Roman"/>
          <w:szCs w:val="24"/>
        </w:rPr>
      </w:pPr>
    </w:p>
    <w:p w14:paraId="545AFCA7"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§2º. Para efeitos desta Lei considera-se núcleo familiar, o núcleo doméstico de indivíduos que possuam laços de parentesco, vivendo sob o mesmo teto e mantendo sua economia pela contribuição de seus membros. </w:t>
      </w:r>
    </w:p>
    <w:p w14:paraId="419B7AE5" w14:textId="77777777" w:rsidR="007157F2" w:rsidRDefault="007157F2" w:rsidP="007157F2">
      <w:pPr>
        <w:pStyle w:val="Recuodecorpodetexto"/>
        <w:ind w:firstLine="851"/>
        <w:rPr>
          <w:rFonts w:ascii="Times New Roman" w:hAnsi="Times New Roman"/>
          <w:szCs w:val="24"/>
        </w:rPr>
      </w:pPr>
    </w:p>
    <w:p w14:paraId="04C67012"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4º. No caso </w:t>
      </w:r>
      <w:proofErr w:type="gramStart"/>
      <w:r>
        <w:rPr>
          <w:rFonts w:ascii="Times New Roman" w:hAnsi="Times New Roman"/>
          <w:szCs w:val="24"/>
        </w:rPr>
        <w:t>do</w:t>
      </w:r>
      <w:proofErr w:type="gramEnd"/>
      <w:r>
        <w:rPr>
          <w:rFonts w:ascii="Times New Roman" w:hAnsi="Times New Roman"/>
          <w:szCs w:val="24"/>
        </w:rPr>
        <w:t xml:space="preserve"> número de interessados ser superior ao número de vagas, a preferência para participação no Programa será definida mediante aplicação dos seguintes critérios mínimos: </w:t>
      </w:r>
    </w:p>
    <w:p w14:paraId="4BC623F3" w14:textId="77777777" w:rsidR="007157F2" w:rsidRDefault="007157F2" w:rsidP="007157F2">
      <w:pPr>
        <w:pStyle w:val="Recuodecorpodetexto"/>
        <w:ind w:firstLine="851"/>
        <w:rPr>
          <w:rFonts w:ascii="Times New Roman" w:hAnsi="Times New Roman"/>
          <w:szCs w:val="24"/>
        </w:rPr>
      </w:pPr>
    </w:p>
    <w:p w14:paraId="0B5E1113"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 - Menor renda per capta, resultado da divisão da renda familiar pelo número de membros da família; </w:t>
      </w:r>
    </w:p>
    <w:p w14:paraId="32C1B9AE" w14:textId="77777777" w:rsidR="007157F2" w:rsidRDefault="007157F2" w:rsidP="007157F2">
      <w:pPr>
        <w:pStyle w:val="Recuodecorpodetexto"/>
        <w:ind w:firstLine="851"/>
        <w:rPr>
          <w:rFonts w:ascii="Times New Roman" w:hAnsi="Times New Roman"/>
          <w:szCs w:val="24"/>
        </w:rPr>
      </w:pPr>
    </w:p>
    <w:p w14:paraId="4CFD0F64"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II - </w:t>
      </w:r>
      <w:proofErr w:type="gramStart"/>
      <w:r>
        <w:rPr>
          <w:rFonts w:ascii="Times New Roman" w:hAnsi="Times New Roman"/>
          <w:szCs w:val="24"/>
        </w:rPr>
        <w:t>maior</w:t>
      </w:r>
      <w:proofErr w:type="gramEnd"/>
      <w:r>
        <w:rPr>
          <w:rFonts w:ascii="Times New Roman" w:hAnsi="Times New Roman"/>
          <w:szCs w:val="24"/>
        </w:rPr>
        <w:t xml:space="preserve"> número de dependentes crianças e adolescentes até 16 anos completos; </w:t>
      </w:r>
    </w:p>
    <w:p w14:paraId="23445E99" w14:textId="77777777" w:rsidR="007157F2" w:rsidRDefault="007157F2" w:rsidP="007157F2">
      <w:pPr>
        <w:pStyle w:val="Recuodecorpodetexto"/>
        <w:ind w:firstLine="851"/>
        <w:rPr>
          <w:rFonts w:ascii="Times New Roman" w:hAnsi="Times New Roman"/>
          <w:szCs w:val="24"/>
        </w:rPr>
      </w:pPr>
    </w:p>
    <w:p w14:paraId="10EDE34F"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III - maior tempo de desemprego; </w:t>
      </w:r>
    </w:p>
    <w:p w14:paraId="11360B5E" w14:textId="77777777" w:rsidR="007157F2" w:rsidRDefault="007157F2" w:rsidP="007157F2">
      <w:pPr>
        <w:pStyle w:val="Recuodecorpodetexto"/>
        <w:ind w:firstLine="851"/>
        <w:rPr>
          <w:rFonts w:ascii="Times New Roman" w:hAnsi="Times New Roman"/>
          <w:szCs w:val="24"/>
        </w:rPr>
      </w:pPr>
    </w:p>
    <w:p w14:paraId="615EDB6E"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IV - </w:t>
      </w:r>
      <w:proofErr w:type="gramStart"/>
      <w:r>
        <w:rPr>
          <w:rFonts w:ascii="Times New Roman" w:hAnsi="Times New Roman"/>
          <w:szCs w:val="24"/>
        </w:rPr>
        <w:t>maior</w:t>
      </w:r>
      <w:proofErr w:type="gramEnd"/>
      <w:r>
        <w:rPr>
          <w:rFonts w:ascii="Times New Roman" w:hAnsi="Times New Roman"/>
          <w:szCs w:val="24"/>
        </w:rPr>
        <w:t xml:space="preserve"> idade; </w:t>
      </w:r>
    </w:p>
    <w:p w14:paraId="0F14F357" w14:textId="77777777" w:rsidR="007157F2" w:rsidRDefault="007157F2" w:rsidP="007157F2">
      <w:pPr>
        <w:pStyle w:val="Recuodecorpodetexto"/>
        <w:ind w:firstLine="851"/>
        <w:rPr>
          <w:rFonts w:ascii="Times New Roman" w:hAnsi="Times New Roman"/>
          <w:szCs w:val="24"/>
        </w:rPr>
      </w:pPr>
    </w:p>
    <w:p w14:paraId="31C8050E"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V - </w:t>
      </w:r>
      <w:proofErr w:type="gramStart"/>
      <w:r>
        <w:rPr>
          <w:rFonts w:ascii="Times New Roman" w:hAnsi="Times New Roman"/>
          <w:szCs w:val="24"/>
        </w:rPr>
        <w:t>egressos</w:t>
      </w:r>
      <w:proofErr w:type="gramEnd"/>
      <w:r>
        <w:rPr>
          <w:rFonts w:ascii="Times New Roman" w:hAnsi="Times New Roman"/>
          <w:szCs w:val="24"/>
        </w:rPr>
        <w:t xml:space="preserve"> penitenciários. </w:t>
      </w:r>
    </w:p>
    <w:p w14:paraId="6176C99E" w14:textId="77777777" w:rsidR="007157F2" w:rsidRDefault="007157F2" w:rsidP="007157F2">
      <w:pPr>
        <w:pStyle w:val="Recuodecorpodetexto"/>
        <w:ind w:firstLine="851"/>
        <w:rPr>
          <w:rFonts w:ascii="Times New Roman" w:hAnsi="Times New Roman"/>
          <w:szCs w:val="24"/>
        </w:rPr>
      </w:pPr>
    </w:p>
    <w:p w14:paraId="2521A2F1"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lastRenderedPageBreak/>
        <w:t xml:space="preserve">Art. 5º. A aferição dos requisitos para a concessão do benefício será realizada no ato da inscrição inicial, devendo permanecer enquanto durar a participação do beneficiário no Programa. </w:t>
      </w:r>
    </w:p>
    <w:p w14:paraId="1674CAA6" w14:textId="77777777" w:rsidR="007157F2" w:rsidRDefault="007157F2" w:rsidP="007157F2">
      <w:pPr>
        <w:pStyle w:val="Recuodecorpodetexto"/>
        <w:ind w:firstLine="851"/>
        <w:rPr>
          <w:rFonts w:ascii="Times New Roman" w:hAnsi="Times New Roman"/>
          <w:szCs w:val="24"/>
        </w:rPr>
      </w:pPr>
    </w:p>
    <w:p w14:paraId="198F06A4"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6º. A participação do beneficiário no Programa implicará na realização de atividades de limpeza, conservação, manutenção e restauração, a saber: </w:t>
      </w:r>
    </w:p>
    <w:p w14:paraId="1EFE8E3B" w14:textId="77777777" w:rsidR="007157F2" w:rsidRDefault="007157F2" w:rsidP="007157F2">
      <w:pPr>
        <w:pStyle w:val="Recuodecorpodetexto"/>
        <w:ind w:firstLine="851"/>
        <w:rPr>
          <w:rFonts w:ascii="Times New Roman" w:hAnsi="Times New Roman"/>
          <w:szCs w:val="24"/>
        </w:rPr>
      </w:pPr>
    </w:p>
    <w:p w14:paraId="26A3404E"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 - De bens públicos da Administração Municipal e de sua Autarquia; </w:t>
      </w:r>
    </w:p>
    <w:p w14:paraId="5FE6C621" w14:textId="77777777" w:rsidR="007157F2" w:rsidRDefault="007157F2" w:rsidP="007157F2">
      <w:pPr>
        <w:pStyle w:val="Recuodecorpodetexto"/>
        <w:ind w:firstLine="851"/>
        <w:rPr>
          <w:rFonts w:ascii="Times New Roman" w:hAnsi="Times New Roman"/>
          <w:szCs w:val="24"/>
        </w:rPr>
      </w:pPr>
    </w:p>
    <w:p w14:paraId="334BB901"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II - De vias e logradouros públicos; </w:t>
      </w:r>
    </w:p>
    <w:p w14:paraId="7B052D1B" w14:textId="77777777" w:rsidR="007157F2" w:rsidRDefault="007157F2" w:rsidP="007157F2">
      <w:pPr>
        <w:pStyle w:val="Recuodecorpodetexto"/>
        <w:ind w:firstLine="851"/>
        <w:rPr>
          <w:rFonts w:ascii="Times New Roman" w:hAnsi="Times New Roman"/>
          <w:szCs w:val="24"/>
        </w:rPr>
      </w:pPr>
    </w:p>
    <w:p w14:paraId="10A06B88"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III - De bens de entidades assistenciais, sem fins lucrativos; </w:t>
      </w:r>
    </w:p>
    <w:p w14:paraId="754A0AA8" w14:textId="77777777" w:rsidR="007157F2" w:rsidRDefault="007157F2" w:rsidP="007157F2">
      <w:pPr>
        <w:pStyle w:val="Recuodecorpodetexto"/>
        <w:ind w:firstLine="851"/>
        <w:rPr>
          <w:rFonts w:ascii="Times New Roman" w:hAnsi="Times New Roman"/>
          <w:szCs w:val="24"/>
        </w:rPr>
      </w:pPr>
    </w:p>
    <w:p w14:paraId="3487CF76"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IV - Outras atividades correlatas que se fizerem necessárias às Secretarias Municipais. </w:t>
      </w:r>
    </w:p>
    <w:p w14:paraId="592EA23B" w14:textId="77777777" w:rsidR="007157F2" w:rsidRDefault="007157F2" w:rsidP="007157F2">
      <w:pPr>
        <w:pStyle w:val="Recuodecorpodetexto"/>
        <w:ind w:firstLine="851"/>
        <w:rPr>
          <w:rFonts w:ascii="Times New Roman" w:hAnsi="Times New Roman"/>
          <w:szCs w:val="24"/>
        </w:rPr>
      </w:pPr>
    </w:p>
    <w:p w14:paraId="6D128C65"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7º. A jornada de atividade no Programa será de 40 (quarenta) horas semanais já incluídas aquelas destinadas à frequência no curso de qualificação profissional. </w:t>
      </w:r>
    </w:p>
    <w:p w14:paraId="7BA0EC29" w14:textId="77777777" w:rsidR="007157F2" w:rsidRDefault="007157F2" w:rsidP="007157F2">
      <w:pPr>
        <w:pStyle w:val="Recuodecorpodetexto"/>
        <w:ind w:firstLine="851"/>
        <w:rPr>
          <w:rFonts w:ascii="Times New Roman" w:hAnsi="Times New Roman"/>
          <w:szCs w:val="24"/>
        </w:rPr>
      </w:pPr>
    </w:p>
    <w:p w14:paraId="6790C944"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Parágrafo único – Caberá ao responsável de cada Secretaria ou Setor a estipulação dos dias e horários em que o bolsista prestará serviços à Administração Municipal, e a realização dos cursos. </w:t>
      </w:r>
    </w:p>
    <w:p w14:paraId="388636F5" w14:textId="77777777" w:rsidR="007157F2" w:rsidRDefault="007157F2" w:rsidP="007157F2">
      <w:pPr>
        <w:pStyle w:val="Recuodecorpodetexto"/>
        <w:ind w:firstLine="851"/>
        <w:rPr>
          <w:rFonts w:ascii="Times New Roman" w:hAnsi="Times New Roman"/>
          <w:szCs w:val="24"/>
        </w:rPr>
      </w:pPr>
    </w:p>
    <w:p w14:paraId="0FF71525"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8º. O bolsista que tiver 03 (três) faltas consecutivas ou 06 (seis) intercaladas dentro do mês, no trabalho ou no curso, será desligado automaticamente do Programa. </w:t>
      </w:r>
    </w:p>
    <w:p w14:paraId="14F2F281" w14:textId="77777777" w:rsidR="007157F2" w:rsidRDefault="007157F2" w:rsidP="007157F2">
      <w:pPr>
        <w:pStyle w:val="Recuodecorpodetexto"/>
        <w:ind w:firstLine="851"/>
        <w:rPr>
          <w:rFonts w:ascii="Times New Roman" w:hAnsi="Times New Roman"/>
          <w:szCs w:val="24"/>
        </w:rPr>
      </w:pPr>
    </w:p>
    <w:p w14:paraId="474DEBF8"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9º. A participação efetiva no Programa não implica em reconhecimento de vínculo empregatício, eis que de caráter assistencial de formação profissional. </w:t>
      </w:r>
    </w:p>
    <w:p w14:paraId="13627046" w14:textId="77777777" w:rsidR="007157F2" w:rsidRDefault="007157F2" w:rsidP="007157F2">
      <w:pPr>
        <w:pStyle w:val="Recuodecorpodetexto"/>
        <w:ind w:firstLine="851"/>
        <w:rPr>
          <w:rFonts w:ascii="Times New Roman" w:hAnsi="Times New Roman"/>
          <w:szCs w:val="24"/>
        </w:rPr>
      </w:pPr>
    </w:p>
    <w:p w14:paraId="4279E57A"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10. Fica o Executivo autorizado a contratar seguro de acidentes pessoais para os beneficiários participantes do Programa. </w:t>
      </w:r>
    </w:p>
    <w:p w14:paraId="59654E10" w14:textId="77777777" w:rsidR="007157F2" w:rsidRDefault="007157F2" w:rsidP="007157F2">
      <w:pPr>
        <w:pStyle w:val="Recuodecorpodetexto"/>
        <w:ind w:firstLine="851"/>
        <w:rPr>
          <w:rFonts w:ascii="Times New Roman" w:hAnsi="Times New Roman"/>
          <w:szCs w:val="24"/>
        </w:rPr>
      </w:pPr>
    </w:p>
    <w:p w14:paraId="1E70A65D"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 xml:space="preserve">Art. 11. As despesas decorrentes com a execução desta Lei correrão por conta do orçamento vigente, suplementada se necessário. </w:t>
      </w:r>
    </w:p>
    <w:p w14:paraId="62AAFC80" w14:textId="77777777" w:rsidR="007157F2" w:rsidRDefault="007157F2" w:rsidP="007157F2">
      <w:pPr>
        <w:pStyle w:val="Recuodecorpodetexto"/>
        <w:ind w:firstLine="851"/>
        <w:rPr>
          <w:rFonts w:ascii="Times New Roman" w:hAnsi="Times New Roman"/>
          <w:szCs w:val="24"/>
        </w:rPr>
      </w:pPr>
    </w:p>
    <w:p w14:paraId="54A5959D" w14:textId="77777777" w:rsidR="007157F2" w:rsidRDefault="007157F2" w:rsidP="007157F2">
      <w:pPr>
        <w:pStyle w:val="Recuodecorpodetexto"/>
        <w:ind w:firstLine="0"/>
        <w:rPr>
          <w:rFonts w:ascii="Times New Roman" w:hAnsi="Times New Roman"/>
          <w:szCs w:val="24"/>
        </w:rPr>
      </w:pPr>
      <w:r>
        <w:rPr>
          <w:rFonts w:ascii="Times New Roman" w:hAnsi="Times New Roman"/>
          <w:szCs w:val="24"/>
        </w:rPr>
        <w:t>Art. 12. Esta Lei entrará em vigor na data de sua publicação, revogadas as disposições em contrário.</w:t>
      </w:r>
    </w:p>
    <w:p w14:paraId="6F697D14" w14:textId="77777777" w:rsidR="007157F2" w:rsidRDefault="007157F2" w:rsidP="007157F2">
      <w:pPr>
        <w:pStyle w:val="Recuodecorpodetexto"/>
        <w:ind w:firstLine="851"/>
        <w:rPr>
          <w:rFonts w:ascii="Times New Roman" w:hAnsi="Times New Roman"/>
          <w:szCs w:val="24"/>
        </w:rPr>
      </w:pPr>
    </w:p>
    <w:p w14:paraId="3CF04853" w14:textId="77777777" w:rsidR="007157F2" w:rsidRDefault="007157F2" w:rsidP="007157F2">
      <w:pPr>
        <w:pStyle w:val="Recuodecorpodetexto"/>
        <w:ind w:firstLine="851"/>
        <w:rPr>
          <w:rFonts w:ascii="Times New Roman" w:hAnsi="Times New Roman"/>
          <w:szCs w:val="24"/>
        </w:rPr>
      </w:pPr>
    </w:p>
    <w:p w14:paraId="69136CE5" w14:textId="77777777" w:rsidR="007157F2" w:rsidRDefault="007157F2" w:rsidP="007157F2">
      <w:pPr>
        <w:pStyle w:val="Recuodecorpodetexto"/>
        <w:ind w:firstLine="851"/>
        <w:rPr>
          <w:rFonts w:ascii="Times New Roman" w:hAnsi="Times New Roman"/>
          <w:szCs w:val="24"/>
        </w:rPr>
      </w:pPr>
    </w:p>
    <w:p w14:paraId="294577BE" w14:textId="77777777" w:rsidR="007157F2" w:rsidRDefault="007157F2" w:rsidP="007157F2">
      <w:pPr>
        <w:rPr>
          <w:rFonts w:ascii="Times New Roman" w:hAnsi="Times New Roman" w:cs="Times New Roman"/>
          <w:sz w:val="24"/>
          <w:szCs w:val="24"/>
        </w:rPr>
      </w:pPr>
    </w:p>
    <w:p w14:paraId="690F72BC"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ind w:firstLine="1800"/>
        <w:rPr>
          <w:rFonts w:ascii="Times New Roman" w:hAnsi="Times New Roman" w:cs="Times New Roman"/>
          <w:sz w:val="24"/>
          <w:szCs w:val="24"/>
        </w:rPr>
      </w:pPr>
    </w:p>
    <w:p w14:paraId="10B197C7" w14:textId="2B35BAED"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r>
        <w:rPr>
          <w:rFonts w:ascii="Times New Roman" w:hAnsi="Times New Roman" w:cs="Times New Roman"/>
          <w:sz w:val="24"/>
          <w:szCs w:val="24"/>
        </w:rPr>
        <w:lastRenderedPageBreak/>
        <w:t>Quilombo/SC, 1</w:t>
      </w:r>
      <w:r w:rsidR="00C01175">
        <w:rPr>
          <w:rFonts w:ascii="Times New Roman" w:hAnsi="Times New Roman" w:cs="Times New Roman"/>
          <w:sz w:val="24"/>
          <w:szCs w:val="24"/>
        </w:rPr>
        <w:t>3</w:t>
      </w:r>
      <w:r>
        <w:rPr>
          <w:rFonts w:ascii="Times New Roman" w:hAnsi="Times New Roman" w:cs="Times New Roman"/>
          <w:sz w:val="24"/>
          <w:szCs w:val="24"/>
        </w:rPr>
        <w:t xml:space="preserve"> de </w:t>
      </w:r>
      <w:proofErr w:type="gramStart"/>
      <w:r>
        <w:rPr>
          <w:rFonts w:ascii="Times New Roman" w:hAnsi="Times New Roman" w:cs="Times New Roman"/>
          <w:sz w:val="24"/>
          <w:szCs w:val="24"/>
        </w:rPr>
        <w:t>Maio</w:t>
      </w:r>
      <w:proofErr w:type="gramEnd"/>
      <w:r>
        <w:rPr>
          <w:rFonts w:ascii="Times New Roman" w:hAnsi="Times New Roman" w:cs="Times New Roman"/>
          <w:sz w:val="24"/>
          <w:szCs w:val="24"/>
        </w:rPr>
        <w:t xml:space="preserve"> de 2021.</w:t>
      </w:r>
    </w:p>
    <w:p w14:paraId="08185BFA"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298D3F84"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2ACA7F8C"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358BFA79"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p w14:paraId="5614BAEA"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roofErr w:type="spellStart"/>
      <w:r>
        <w:rPr>
          <w:rFonts w:ascii="Times New Roman" w:hAnsi="Times New Roman" w:cs="Times New Roman"/>
          <w:sz w:val="24"/>
          <w:szCs w:val="24"/>
        </w:rPr>
        <w:t>Kauana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Vailon</w:t>
      </w:r>
      <w:proofErr w:type="spellEnd"/>
    </w:p>
    <w:p w14:paraId="74537D5E"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r>
        <w:rPr>
          <w:rFonts w:ascii="Times New Roman" w:hAnsi="Times New Roman" w:cs="Times New Roman"/>
          <w:sz w:val="24"/>
          <w:szCs w:val="24"/>
        </w:rPr>
        <w:t>Presidente</w:t>
      </w:r>
    </w:p>
    <w:p w14:paraId="41FD8199" w14:textId="77777777" w:rsidR="007157F2" w:rsidRDefault="007157F2" w:rsidP="007157F2">
      <w:pPr>
        <w:tabs>
          <w:tab w:val="left" w:pos="0"/>
          <w:tab w:val="left" w:pos="900"/>
          <w:tab w:val="left" w:pos="1800"/>
          <w:tab w:val="left" w:pos="2700"/>
          <w:tab w:val="left" w:pos="3600"/>
          <w:tab w:val="left" w:pos="4500"/>
          <w:tab w:val="left" w:pos="5400"/>
          <w:tab w:val="left" w:pos="6300"/>
          <w:tab w:val="left" w:pos="7200"/>
          <w:tab w:val="left" w:pos="8100"/>
        </w:tabs>
        <w:jc w:val="center"/>
        <w:rPr>
          <w:rFonts w:ascii="Times New Roman" w:hAnsi="Times New Roman" w:cs="Times New Roman"/>
          <w:sz w:val="24"/>
          <w:szCs w:val="24"/>
        </w:rPr>
      </w:pPr>
    </w:p>
    <w:p w14:paraId="3561AD90" w14:textId="77777777" w:rsidR="007157F2" w:rsidRDefault="007157F2" w:rsidP="007157F2">
      <w:pPr>
        <w:jc w:val="center"/>
        <w:rPr>
          <w:rFonts w:ascii="Times New Roman" w:hAnsi="Times New Roman" w:cs="Times New Roman"/>
          <w:b/>
          <w:sz w:val="24"/>
          <w:szCs w:val="24"/>
        </w:rPr>
      </w:pPr>
    </w:p>
    <w:p w14:paraId="7F4C4520" w14:textId="77777777" w:rsidR="007157F2" w:rsidRDefault="007157F2" w:rsidP="007157F2">
      <w:pPr>
        <w:jc w:val="center"/>
        <w:rPr>
          <w:rFonts w:ascii="Times New Roman" w:hAnsi="Times New Roman" w:cs="Times New Roman"/>
          <w:b/>
          <w:sz w:val="24"/>
          <w:szCs w:val="24"/>
        </w:rPr>
      </w:pPr>
    </w:p>
    <w:p w14:paraId="530863BB" w14:textId="77777777" w:rsidR="007157F2" w:rsidRPr="002B41E4" w:rsidRDefault="007157F2" w:rsidP="007157F2">
      <w:pPr>
        <w:ind w:firstLine="1418"/>
        <w:rPr>
          <w:rFonts w:ascii="Times New Roman" w:hAnsi="Times New Roman" w:cs="Times New Roman"/>
          <w:sz w:val="24"/>
          <w:szCs w:val="24"/>
        </w:rPr>
      </w:pPr>
    </w:p>
    <w:p w14:paraId="7EB78D52" w14:textId="77777777" w:rsidR="00974578" w:rsidRDefault="00974578" w:rsidP="00974578"/>
    <w:p w14:paraId="224AAAEB" w14:textId="44433D4E" w:rsidR="004D778B" w:rsidRPr="00530818" w:rsidRDefault="004D778B" w:rsidP="00974578">
      <w:pPr>
        <w:spacing w:after="0" w:line="240" w:lineRule="auto"/>
        <w:rPr>
          <w:sz w:val="28"/>
          <w:szCs w:val="28"/>
        </w:rPr>
      </w:pPr>
      <w:r>
        <w:rPr>
          <w:sz w:val="28"/>
          <w:szCs w:val="28"/>
        </w:rPr>
        <w:t xml:space="preserve"> </w:t>
      </w:r>
    </w:p>
    <w:sectPr w:rsidR="004D778B" w:rsidRPr="00530818" w:rsidSect="00530818">
      <w:headerReference w:type="default" r:id="rId9"/>
      <w:footerReference w:type="default" r:id="rId10"/>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F0911" w14:textId="77777777" w:rsidR="00692759" w:rsidRDefault="00692759" w:rsidP="00974578">
      <w:pPr>
        <w:spacing w:after="0" w:line="240" w:lineRule="auto"/>
      </w:pPr>
      <w:r>
        <w:separator/>
      </w:r>
    </w:p>
  </w:endnote>
  <w:endnote w:type="continuationSeparator" w:id="0">
    <w:p w14:paraId="3BCE24B2" w14:textId="77777777" w:rsidR="00692759" w:rsidRDefault="00692759" w:rsidP="00974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00E1A" w14:textId="77777777" w:rsidR="00530818" w:rsidRPr="00530818" w:rsidRDefault="00420602">
    <w:pPr>
      <w:pStyle w:val="Rodap"/>
      <w:jc w:val="center"/>
      <w:rPr>
        <w:b/>
        <w:bCs/>
        <w:caps/>
        <w:color w:val="000000" w:themeColor="text1"/>
        <w:sz w:val="24"/>
        <w:szCs w:val="24"/>
      </w:rPr>
    </w:pPr>
    <w:r w:rsidRPr="00530818">
      <w:rPr>
        <w:b/>
        <w:bCs/>
        <w:caps/>
        <w:color w:val="000000" w:themeColor="text1"/>
        <w:sz w:val="24"/>
        <w:szCs w:val="24"/>
      </w:rPr>
      <w:t>RUA cONDE DEU,77 - CENTRO - CEP 89850.000 – quilombo – sc</w:t>
    </w:r>
  </w:p>
  <w:p w14:paraId="6F79F188" w14:textId="77777777" w:rsidR="00530818" w:rsidRPr="00530818" w:rsidRDefault="00420602">
    <w:pPr>
      <w:pStyle w:val="Rodap"/>
      <w:jc w:val="center"/>
      <w:rPr>
        <w:b/>
        <w:bCs/>
        <w:caps/>
        <w:color w:val="000000" w:themeColor="text1"/>
        <w:sz w:val="24"/>
        <w:szCs w:val="24"/>
      </w:rPr>
    </w:pPr>
    <w:r w:rsidRPr="00530818">
      <w:rPr>
        <w:b/>
        <w:bCs/>
        <w:caps/>
        <w:color w:val="000000" w:themeColor="text1"/>
        <w:sz w:val="24"/>
        <w:szCs w:val="24"/>
      </w:rPr>
      <w:t>fone: (49) 3346-3347</w:t>
    </w:r>
  </w:p>
  <w:p w14:paraId="3433D270" w14:textId="77777777" w:rsidR="00530818" w:rsidRDefault="00692759">
    <w:pPr>
      <w:pStyle w:val="Rodap"/>
      <w:jc w:val="center"/>
      <w:rPr>
        <w:caps/>
        <w:color w:val="4472C4" w:themeColor="accent1"/>
      </w:rPr>
    </w:pPr>
  </w:p>
  <w:p w14:paraId="431CD90C" w14:textId="77777777" w:rsidR="00530818" w:rsidRDefault="006927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FFDD1" w14:textId="77777777" w:rsidR="00692759" w:rsidRDefault="00692759" w:rsidP="00974578">
      <w:pPr>
        <w:spacing w:after="0" w:line="240" w:lineRule="auto"/>
      </w:pPr>
      <w:r>
        <w:separator/>
      </w:r>
    </w:p>
  </w:footnote>
  <w:footnote w:type="continuationSeparator" w:id="0">
    <w:p w14:paraId="0B78C5B1" w14:textId="77777777" w:rsidR="00692759" w:rsidRDefault="00692759" w:rsidP="00974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2BCF4" w14:textId="77777777" w:rsidR="00530818" w:rsidRPr="00530818" w:rsidRDefault="00420602" w:rsidP="00530818">
    <w:pPr>
      <w:pStyle w:val="Cabealho"/>
      <w:ind w:hanging="1276"/>
      <w:rPr>
        <w:rFonts w:ascii="Gadugi" w:hAnsi="Gadugi"/>
        <w:b/>
        <w:bCs/>
        <w:color w:val="000000" w:themeColor="text1"/>
        <w:sz w:val="28"/>
        <w:szCs w:val="28"/>
      </w:rPr>
    </w:pPr>
    <w:r w:rsidRPr="00530818">
      <w:rPr>
        <w:rFonts w:ascii="Castellar" w:hAnsi="Castellar"/>
        <w:b/>
        <w:bCs/>
        <w:color w:val="000000" w:themeColor="text1"/>
        <w:sz w:val="28"/>
        <w:szCs w:val="28"/>
      </w:rPr>
      <w:t xml:space="preserve"> </w:t>
    </w:r>
    <w:r>
      <w:rPr>
        <w:rFonts w:ascii="Castellar" w:hAnsi="Castellar"/>
        <w:b/>
        <w:bCs/>
        <w:color w:val="000000" w:themeColor="text1"/>
        <w:sz w:val="28"/>
        <w:szCs w:val="28"/>
      </w:rPr>
      <w:t xml:space="preserve">  </w:t>
    </w:r>
    <w:r>
      <w:rPr>
        <w:rFonts w:ascii="Castellar" w:hAnsi="Castellar"/>
        <w:b/>
        <w:bCs/>
        <w:noProof/>
        <w:color w:val="000000" w:themeColor="text1"/>
        <w:sz w:val="28"/>
        <w:szCs w:val="28"/>
      </w:rPr>
      <w:drawing>
        <wp:inline distT="0" distB="0" distL="0" distR="0" wp14:anchorId="7E5F624B" wp14:editId="2C4ADD85">
          <wp:extent cx="914400" cy="685708"/>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989332" cy="741899"/>
                  </a:xfrm>
                  <a:prstGeom prst="rect">
                    <a:avLst/>
                  </a:prstGeom>
                </pic:spPr>
              </pic:pic>
            </a:graphicData>
          </a:graphic>
        </wp:inline>
      </w:drawing>
    </w:r>
    <w:r>
      <w:rPr>
        <w:rFonts w:ascii="Castellar" w:hAnsi="Castellar"/>
        <w:b/>
        <w:bCs/>
        <w:color w:val="000000" w:themeColor="text1"/>
        <w:sz w:val="28"/>
        <w:szCs w:val="28"/>
      </w:rPr>
      <w:t xml:space="preserve"> </w:t>
    </w:r>
    <w:r w:rsidRPr="00530818">
      <w:rPr>
        <w:rFonts w:ascii="Castellar" w:hAnsi="Castellar"/>
        <w:b/>
        <w:bCs/>
        <w:color w:val="000000" w:themeColor="text1"/>
        <w:sz w:val="28"/>
        <w:szCs w:val="28"/>
      </w:rPr>
      <w:t xml:space="preserve"> </w:t>
    </w:r>
    <w:r>
      <w:rPr>
        <w:rFonts w:ascii="Castellar" w:hAnsi="Castellar"/>
        <w:b/>
        <w:bCs/>
        <w:color w:val="000000" w:themeColor="text1"/>
        <w:sz w:val="28"/>
        <w:szCs w:val="28"/>
      </w:rPr>
      <w:t xml:space="preserve">    </w:t>
    </w:r>
    <w:r w:rsidRPr="00530818">
      <w:rPr>
        <w:rFonts w:ascii="Gadugi" w:hAnsi="Gadugi"/>
        <w:b/>
        <w:bCs/>
        <w:color w:val="000000" w:themeColor="text1"/>
        <w:sz w:val="28"/>
        <w:szCs w:val="28"/>
      </w:rPr>
      <w:t>CÂMARA MUNICIPAL D</w:t>
    </w:r>
    <w:r>
      <w:rPr>
        <w:rFonts w:ascii="Gadugi" w:hAnsi="Gadugi"/>
        <w:b/>
        <w:bCs/>
        <w:color w:val="000000" w:themeColor="text1"/>
        <w:sz w:val="28"/>
        <w:szCs w:val="28"/>
      </w:rPr>
      <w:t>E</w:t>
    </w:r>
    <w:r w:rsidRPr="00530818">
      <w:rPr>
        <w:rFonts w:ascii="Gadugi" w:hAnsi="Gadugi"/>
        <w:b/>
        <w:bCs/>
        <w:color w:val="000000" w:themeColor="text1"/>
        <w:sz w:val="28"/>
        <w:szCs w:val="28"/>
      </w:rPr>
      <w:t xml:space="preserve"> VEREADORES DE QUILOMBO</w:t>
    </w:r>
  </w:p>
  <w:p w14:paraId="5F3820AC" w14:textId="2BBDCCF7" w:rsidR="00FF4B17" w:rsidRPr="00FF4B17" w:rsidRDefault="00974578" w:rsidP="00FF4B17">
    <w:pPr>
      <w:spacing w:line="240" w:lineRule="auto"/>
      <w:jc w:val="center"/>
      <w:rPr>
        <w:rFonts w:ascii="Gadugi" w:hAnsi="Gadugi"/>
        <w:caps/>
        <w:color w:val="000000" w:themeColor="text1"/>
        <w:sz w:val="24"/>
        <w:szCs w:val="24"/>
      </w:rPr>
    </w:pPr>
    <w:r>
      <w:rPr>
        <w:rFonts w:ascii="Gadugi" w:hAnsi="Gadugi"/>
        <w:caps/>
        <w:color w:val="000000" w:themeColor="text1"/>
        <w:sz w:val="24"/>
        <w:szCs w:val="24"/>
      </w:rPr>
      <w:t xml:space="preserve">           </w:t>
    </w:r>
    <w:r w:rsidR="00FF4B17">
      <w:rPr>
        <w:rFonts w:ascii="Gadugi" w:hAnsi="Gadugi"/>
        <w:caps/>
        <w:color w:val="000000" w:themeColor="text1"/>
        <w:sz w:val="24"/>
        <w:szCs w:val="24"/>
      </w:rPr>
      <w:t xml:space="preserve"> </w:t>
    </w:r>
    <w:r w:rsidR="00FF4B17">
      <w:rPr>
        <w:rFonts w:ascii="Arial" w:hAnsi="Arial" w:cs="Arial"/>
        <w:b/>
        <w:bCs/>
        <w:sz w:val="24"/>
        <w:szCs w:val="24"/>
      </w:rPr>
      <w:t>GABINETE DA PRESIDÊNCIA</w:t>
    </w:r>
  </w:p>
  <w:p w14:paraId="3DEBD374" w14:textId="77777777" w:rsidR="00FF4B17" w:rsidRDefault="00FF4B17" w:rsidP="00FF4B17">
    <w:pPr>
      <w:jc w:val="right"/>
      <w:rPr>
        <w:rFonts w:ascii="Arial" w:hAnsi="Arial" w:cs="Arial"/>
        <w:sz w:val="24"/>
        <w:szCs w:val="24"/>
      </w:rPr>
    </w:pPr>
  </w:p>
  <w:p w14:paraId="40F796B6" w14:textId="46B58E59" w:rsidR="00530818" w:rsidRPr="00FF4B17" w:rsidRDefault="00FF4B17" w:rsidP="00FF4B17">
    <w:pPr>
      <w:jc w:val="right"/>
      <w:rPr>
        <w:rFonts w:ascii="Arial" w:hAnsi="Arial" w:cs="Arial"/>
        <w:sz w:val="24"/>
        <w:szCs w:val="24"/>
      </w:rPr>
    </w:pPr>
    <w:r>
      <w:rPr>
        <w:rFonts w:ascii="Arial" w:hAnsi="Arial" w:cs="Arial"/>
        <w:sz w:val="24"/>
        <w:szCs w:val="24"/>
      </w:rPr>
      <w:t xml:space="preserve">Vereadora </w:t>
    </w:r>
    <w:proofErr w:type="spellStart"/>
    <w:r>
      <w:rPr>
        <w:rFonts w:ascii="Arial" w:hAnsi="Arial" w:cs="Arial"/>
        <w:sz w:val="24"/>
        <w:szCs w:val="24"/>
      </w:rPr>
      <w:t>Kauana</w:t>
    </w:r>
    <w:proofErr w:type="spellEnd"/>
    <w:r>
      <w:rPr>
        <w:rFonts w:ascii="Arial" w:hAnsi="Arial" w:cs="Arial"/>
        <w:sz w:val="24"/>
        <w:szCs w:val="24"/>
      </w:rPr>
      <w:t xml:space="preserve"> </w:t>
    </w:r>
    <w:proofErr w:type="spellStart"/>
    <w:r>
      <w:rPr>
        <w:rFonts w:ascii="Arial" w:hAnsi="Arial" w:cs="Arial"/>
        <w:sz w:val="24"/>
        <w:szCs w:val="24"/>
      </w:rPr>
      <w:t>Vailon</w:t>
    </w:r>
    <w:proofErr w:type="spellEnd"/>
  </w:p>
  <w:p w14:paraId="755D9530" w14:textId="77777777" w:rsidR="00530818" w:rsidRPr="00530818" w:rsidRDefault="00692759">
    <w:pPr>
      <w:pStyle w:val="Cabealho"/>
      <w:rPr>
        <w:rFonts w:ascii="Gadugi" w:hAnsi="Gadug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6541"/>
    <w:multiLevelType w:val="hybridMultilevel"/>
    <w:tmpl w:val="613489F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578"/>
    <w:rsid w:val="000202A0"/>
    <w:rsid w:val="00027A5B"/>
    <w:rsid w:val="001B64A4"/>
    <w:rsid w:val="002805AA"/>
    <w:rsid w:val="002C5177"/>
    <w:rsid w:val="00345319"/>
    <w:rsid w:val="003E1A8B"/>
    <w:rsid w:val="00420602"/>
    <w:rsid w:val="004D778B"/>
    <w:rsid w:val="00692759"/>
    <w:rsid w:val="007157F2"/>
    <w:rsid w:val="008C63A9"/>
    <w:rsid w:val="00974578"/>
    <w:rsid w:val="00AB10DB"/>
    <w:rsid w:val="00AD635A"/>
    <w:rsid w:val="00BE06FD"/>
    <w:rsid w:val="00C01175"/>
    <w:rsid w:val="00DA57F5"/>
    <w:rsid w:val="00F24131"/>
    <w:rsid w:val="00FC419F"/>
    <w:rsid w:val="00FF4B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7BE79"/>
  <w15:chartTrackingRefBased/>
  <w15:docId w15:val="{32410604-81B2-472F-969D-510685E2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B17"/>
    <w:pPr>
      <w:spacing w:line="256" w:lineRule="auto"/>
    </w:pPr>
  </w:style>
  <w:style w:type="paragraph" w:styleId="Ttulo1">
    <w:name w:val="heading 1"/>
    <w:basedOn w:val="Normal"/>
    <w:next w:val="Normal"/>
    <w:link w:val="Ttulo1Char"/>
    <w:uiPriority w:val="9"/>
    <w:qFormat/>
    <w:rsid w:val="00FC41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C41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457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74578"/>
  </w:style>
  <w:style w:type="paragraph" w:styleId="Rodap">
    <w:name w:val="footer"/>
    <w:basedOn w:val="Normal"/>
    <w:link w:val="RodapChar"/>
    <w:uiPriority w:val="99"/>
    <w:unhideWhenUsed/>
    <w:rsid w:val="00974578"/>
    <w:pPr>
      <w:tabs>
        <w:tab w:val="center" w:pos="4252"/>
        <w:tab w:val="right" w:pos="8504"/>
      </w:tabs>
      <w:spacing w:after="0" w:line="240" w:lineRule="auto"/>
    </w:pPr>
  </w:style>
  <w:style w:type="character" w:customStyle="1" w:styleId="RodapChar">
    <w:name w:val="Rodapé Char"/>
    <w:basedOn w:val="Fontepargpadro"/>
    <w:link w:val="Rodap"/>
    <w:uiPriority w:val="99"/>
    <w:rsid w:val="00974578"/>
  </w:style>
  <w:style w:type="paragraph" w:styleId="PargrafodaLista">
    <w:name w:val="List Paragraph"/>
    <w:basedOn w:val="Normal"/>
    <w:uiPriority w:val="34"/>
    <w:qFormat/>
    <w:rsid w:val="00974578"/>
    <w:pPr>
      <w:spacing w:line="259" w:lineRule="auto"/>
      <w:ind w:left="720"/>
      <w:contextualSpacing/>
    </w:pPr>
  </w:style>
  <w:style w:type="paragraph" w:styleId="SemEspaamento">
    <w:name w:val="No Spacing"/>
    <w:uiPriority w:val="1"/>
    <w:qFormat/>
    <w:rsid w:val="00FC419F"/>
    <w:pPr>
      <w:spacing w:after="0" w:line="240" w:lineRule="auto"/>
    </w:pPr>
  </w:style>
  <w:style w:type="character" w:customStyle="1" w:styleId="Ttulo1Char">
    <w:name w:val="Título 1 Char"/>
    <w:basedOn w:val="Fontepargpadro"/>
    <w:link w:val="Ttulo1"/>
    <w:uiPriority w:val="9"/>
    <w:rsid w:val="00FC419F"/>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FC419F"/>
    <w:rPr>
      <w:rFonts w:asciiTheme="majorHAnsi" w:eastAsiaTheme="majorEastAsia" w:hAnsiTheme="majorHAnsi" w:cstheme="majorBidi"/>
      <w:color w:val="2F5496" w:themeColor="accent1" w:themeShade="BF"/>
      <w:sz w:val="26"/>
      <w:szCs w:val="26"/>
    </w:rPr>
  </w:style>
  <w:style w:type="paragraph" w:styleId="Subttulo">
    <w:name w:val="Subtitle"/>
    <w:basedOn w:val="Normal"/>
    <w:next w:val="Normal"/>
    <w:link w:val="SubttuloChar"/>
    <w:uiPriority w:val="11"/>
    <w:qFormat/>
    <w:rsid w:val="00FC419F"/>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FC419F"/>
    <w:rPr>
      <w:rFonts w:eastAsiaTheme="minorEastAsia"/>
      <w:color w:val="5A5A5A" w:themeColor="text1" w:themeTint="A5"/>
      <w:spacing w:val="15"/>
    </w:rPr>
  </w:style>
  <w:style w:type="character" w:styleId="nfaseSutil">
    <w:name w:val="Subtle Emphasis"/>
    <w:basedOn w:val="Fontepargpadro"/>
    <w:uiPriority w:val="19"/>
    <w:qFormat/>
    <w:rsid w:val="00FC419F"/>
    <w:rPr>
      <w:i/>
      <w:iCs/>
      <w:color w:val="404040" w:themeColor="text1" w:themeTint="BF"/>
    </w:rPr>
  </w:style>
  <w:style w:type="paragraph" w:styleId="Recuodecorpodetexto">
    <w:name w:val="Body Text Indent"/>
    <w:basedOn w:val="Normal"/>
    <w:link w:val="RecuodecorpodetextoChar"/>
    <w:semiHidden/>
    <w:unhideWhenUsed/>
    <w:rsid w:val="007157F2"/>
    <w:pPr>
      <w:spacing w:after="0" w:line="240" w:lineRule="auto"/>
      <w:ind w:firstLine="1418"/>
      <w:jc w:val="both"/>
    </w:pPr>
    <w:rPr>
      <w:rFonts w:ascii="Arial" w:eastAsia="Times New Roman" w:hAnsi="Arial" w:cs="Times New Roman"/>
      <w:sz w:val="24"/>
      <w:szCs w:val="20"/>
      <w:lang w:eastAsia="pt-BR"/>
    </w:rPr>
  </w:style>
  <w:style w:type="character" w:customStyle="1" w:styleId="RecuodecorpodetextoChar">
    <w:name w:val="Recuo de corpo de texto Char"/>
    <w:basedOn w:val="Fontepargpadro"/>
    <w:link w:val="Recuodecorpodetexto"/>
    <w:semiHidden/>
    <w:rsid w:val="007157F2"/>
    <w:rPr>
      <w:rFonts w:ascii="Arial" w:eastAsia="Times New Roman" w:hAnsi="Arial" w:cs="Times New Roman"/>
      <w:sz w:val="24"/>
      <w:szCs w:val="20"/>
      <w:lang w:eastAsia="pt-BR"/>
    </w:rPr>
  </w:style>
  <w:style w:type="character" w:styleId="Forte">
    <w:name w:val="Strong"/>
    <w:basedOn w:val="Fontepargpadro"/>
    <w:qFormat/>
    <w:rsid w:val="00715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6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1483</Words>
  <Characters>8009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camaraquilombo@gmail.com</dc:creator>
  <cp:keywords/>
  <dc:description/>
  <cp:lastModifiedBy>Usuário</cp:lastModifiedBy>
  <cp:revision>2</cp:revision>
  <cp:lastPrinted>2021-05-12T18:23:00Z</cp:lastPrinted>
  <dcterms:created xsi:type="dcterms:W3CDTF">2021-05-25T18:05:00Z</dcterms:created>
  <dcterms:modified xsi:type="dcterms:W3CDTF">2021-05-25T18:05:00Z</dcterms:modified>
</cp:coreProperties>
</file>