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A83D8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>AUDIÊNCIA PÚBLICA</w:t>
      </w:r>
    </w:p>
    <w:p w14:paraId="1030D6BB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</w:pPr>
      <w:r>
        <w:rPr>
          <w:rFonts w:ascii="Calibri" w:eastAsia="Calibri" w:hAnsi="Calibri" w:cs="Calibri"/>
          <w:b/>
          <w:bCs/>
          <w:sz w:val="40"/>
          <w:szCs w:val="40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  <w:t>USO E PARCELAMENTO DO SOLO URBANO E RURAL</w:t>
      </w:r>
    </w:p>
    <w:p w14:paraId="3CAA6E91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71609813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AUTORIDADES PRESENTES, </w:t>
      </w:r>
      <w:proofErr w:type="gramStart"/>
      <w:r>
        <w:rPr>
          <w:rFonts w:ascii="Calibri" w:eastAsia="Calibri" w:hAnsi="Calibri" w:cs="Calibri"/>
          <w:b/>
          <w:bCs/>
          <w:sz w:val="40"/>
          <w:szCs w:val="40"/>
        </w:rPr>
        <w:t>PÚBLICO  E</w:t>
      </w:r>
      <w:proofErr w:type="gramEnd"/>
      <w:r>
        <w:rPr>
          <w:rFonts w:ascii="Calibri" w:eastAsia="Calibri" w:hAnsi="Calibri" w:cs="Calibri"/>
          <w:b/>
          <w:bCs/>
          <w:sz w:val="40"/>
          <w:szCs w:val="40"/>
        </w:rPr>
        <w:t xml:space="preserve"> ENTIDADES AQUI HOJE REPRESENTADAS, AOS CIDADÃOS QUE PARTICIPAM DESSA REUNIÃO PELA TV CÂMARA DE ESPERA FELIZ, BOA NOITE! </w:t>
      </w:r>
    </w:p>
    <w:p w14:paraId="21B70438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0529A0CE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GOSTARIAMOS DE CONVIDAR PARA COMPOR A MESA PRINCIPAL PARA OS TRABALHOS DESSA AUDIÊNCIA PÚBLICA OS MEMBROS DA COMISSÃO DE LEGISLAÇÃO, JUSTIÇA E REDAÇÃO FINAL. </w:t>
      </w:r>
    </w:p>
    <w:p w14:paraId="290AA4C0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VEREADOR CLAUDINEI ROBERTO DE SOUZA</w:t>
      </w:r>
    </w:p>
    <w:p w14:paraId="185F3025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VEREADOR JOSÉ FRANCISCO FERRAZ.</w:t>
      </w:r>
    </w:p>
    <w:p w14:paraId="16C6BF7B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CONVIDAMOS TAMBÉM O ASSESSOR JURÍDICO DA </w:t>
      </w:r>
      <w:proofErr w:type="gramStart"/>
      <w:r>
        <w:rPr>
          <w:rFonts w:ascii="Calibri" w:eastAsia="Calibri" w:hAnsi="Calibri" w:cs="Calibri"/>
          <w:b/>
          <w:bCs/>
          <w:sz w:val="40"/>
          <w:szCs w:val="40"/>
        </w:rPr>
        <w:t>CÂMARA,  DR.</w:t>
      </w:r>
      <w:proofErr w:type="gramEnd"/>
      <w:r>
        <w:rPr>
          <w:rFonts w:ascii="Calibri" w:eastAsia="Calibri" w:hAnsi="Calibri" w:cs="Calibri"/>
          <w:b/>
          <w:bCs/>
          <w:sz w:val="40"/>
          <w:szCs w:val="40"/>
        </w:rPr>
        <w:t xml:space="preserve"> IGOR DE SOUZA RODRIGUES.</w:t>
      </w:r>
    </w:p>
    <w:p w14:paraId="61AC8276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CONVIDAMOS O CONTROLADOR INTERNO, DR. OSMAR AARESTRUP.</w:t>
      </w:r>
    </w:p>
    <w:p w14:paraId="3215CC39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09487B01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PARA COMPOR OS LUGARES DE DESTAQUE AQUI A FRENTE NO PLENÁRIO, NUMA EXTENSÃO DA MESA PRINCIPAL, CONVIDAMOS:</w:t>
      </w:r>
    </w:p>
    <w:p w14:paraId="3CA3961A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6AC23AE2" w14:textId="77777777" w:rsidR="003A01F3" w:rsidRDefault="00000000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>VEREADOR PAULO SERGIO FELIPE - VICE</w:t>
      </w:r>
      <w:r>
        <w:rPr>
          <w:rFonts w:ascii="Arial" w:eastAsia="Arial" w:hAnsi="Arial" w:cs="Arial"/>
          <w:b/>
          <w:bCs/>
          <w:sz w:val="36"/>
          <w:szCs w:val="36"/>
          <w:lang w:val="en-US"/>
        </w:rPr>
        <w:t>-PRESIDENTE DA CÂMARA MUNICIPAL</w:t>
      </w:r>
    </w:p>
    <w:p w14:paraId="3859EF55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6D3F53B0" w14:textId="77777777" w:rsidR="003A01F3" w:rsidRDefault="00000000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VEREADORA </w:t>
      </w:r>
      <w:r>
        <w:rPr>
          <w:rFonts w:ascii="Arial" w:eastAsia="Arial" w:hAnsi="Arial" w:cs="Arial"/>
          <w:b/>
          <w:bCs/>
          <w:color w:val="000000" w:themeColor="text1"/>
          <w:sz w:val="36"/>
          <w:szCs w:val="36"/>
          <w:lang w:val="en-US"/>
        </w:rPr>
        <w:t xml:space="preserve">MARIA IZABEL DE SOUZA – SECRETÁRIA DA CÂMARA MUNICIPAL. </w:t>
      </w:r>
    </w:p>
    <w:p w14:paraId="317A6F8A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4115CA7D" w14:textId="77777777" w:rsidR="003A01F3" w:rsidRDefault="00000000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VEREADOR </w:t>
      </w:r>
      <w:r>
        <w:rPr>
          <w:rFonts w:ascii="Arial" w:eastAsia="Arial" w:hAnsi="Arial" w:cs="Arial"/>
          <w:b/>
          <w:bCs/>
          <w:sz w:val="36"/>
          <w:szCs w:val="36"/>
          <w:lang w:val="en-US"/>
        </w:rPr>
        <w:t>GILMAR REIS</w:t>
      </w:r>
    </w:p>
    <w:p w14:paraId="7C05F094" w14:textId="77777777" w:rsidR="003A01F3" w:rsidRDefault="00000000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 </w:t>
      </w:r>
    </w:p>
    <w:p w14:paraId="0AEB4F6F" w14:textId="77777777" w:rsidR="003A01F3" w:rsidRDefault="00000000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VEREADOR </w:t>
      </w:r>
      <w:r>
        <w:rPr>
          <w:rFonts w:ascii="Arial" w:eastAsia="Arial" w:hAnsi="Arial" w:cs="Arial"/>
          <w:b/>
          <w:bCs/>
          <w:sz w:val="36"/>
          <w:szCs w:val="36"/>
          <w:lang w:val="en-US"/>
        </w:rPr>
        <w:t>JOSÉ AUGUSTO GOMES DA SILVA.</w:t>
      </w:r>
    </w:p>
    <w:p w14:paraId="00531DEF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0FB00DAE" w14:textId="77777777" w:rsidR="003A01F3" w:rsidRDefault="00000000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>VEREADOR</w:t>
      </w:r>
      <w:r>
        <w:rPr>
          <w:rFonts w:ascii="Arial" w:eastAsia="Arial" w:hAnsi="Arial" w:cs="Arial"/>
          <w:b/>
          <w:bCs/>
          <w:sz w:val="36"/>
          <w:szCs w:val="36"/>
          <w:lang w:val="en-US"/>
        </w:rPr>
        <w:t xml:space="preserve"> MATUSALÉM MARQUES DE OLIVEIRA.</w:t>
      </w:r>
    </w:p>
    <w:p w14:paraId="700973FF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35B3F727" w14:textId="77777777" w:rsidR="003A01F3" w:rsidRDefault="00000000">
      <w:pPr>
        <w:jc w:val="both"/>
        <w:rPr>
          <w:rFonts w:ascii="Arial" w:eastAsia="Arial" w:hAnsi="Arial" w:cs="Arial"/>
          <w:b/>
          <w:bCs/>
          <w:sz w:val="36"/>
          <w:szCs w:val="36"/>
          <w:lang w:val="en-US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VEREADORA </w:t>
      </w:r>
      <w:r>
        <w:rPr>
          <w:rFonts w:ascii="Arial" w:eastAsia="Arial" w:hAnsi="Arial" w:cs="Arial"/>
          <w:b/>
          <w:bCs/>
          <w:sz w:val="36"/>
          <w:szCs w:val="36"/>
          <w:lang w:val="en-US"/>
        </w:rPr>
        <w:t>SANDRA DONADIO DE CARVALHO COELHO.</w:t>
      </w:r>
    </w:p>
    <w:p w14:paraId="541D666A" w14:textId="77777777" w:rsidR="003A01F3" w:rsidRDefault="003A01F3">
      <w:pPr>
        <w:jc w:val="both"/>
        <w:rPr>
          <w:rFonts w:ascii="Arial" w:eastAsia="Arial" w:hAnsi="Arial" w:cs="Arial"/>
          <w:b/>
          <w:bCs/>
          <w:sz w:val="36"/>
          <w:szCs w:val="36"/>
          <w:lang w:val="en-US"/>
        </w:rPr>
      </w:pPr>
    </w:p>
    <w:p w14:paraId="06EEC2C8" w14:textId="77777777" w:rsidR="003A01F3" w:rsidRDefault="003A01F3">
      <w:pPr>
        <w:jc w:val="both"/>
        <w:rPr>
          <w:rFonts w:ascii="Arial" w:eastAsia="Arial" w:hAnsi="Arial" w:cs="Arial"/>
          <w:b/>
          <w:bCs/>
          <w:sz w:val="36"/>
          <w:szCs w:val="36"/>
        </w:rPr>
      </w:pPr>
    </w:p>
    <w:p w14:paraId="10B33712" w14:textId="77777777" w:rsidR="003A01F3" w:rsidRDefault="003A01F3">
      <w:pPr>
        <w:jc w:val="both"/>
        <w:rPr>
          <w:rFonts w:ascii="Arial" w:eastAsia="Arial" w:hAnsi="Arial" w:cs="Arial"/>
          <w:b/>
          <w:bCs/>
          <w:sz w:val="36"/>
          <w:szCs w:val="36"/>
        </w:rPr>
      </w:pPr>
    </w:p>
    <w:p w14:paraId="46545ACC" w14:textId="77777777" w:rsidR="003A01F3" w:rsidRDefault="003A01F3">
      <w:pPr>
        <w:jc w:val="both"/>
        <w:rPr>
          <w:rFonts w:ascii="Arial" w:eastAsia="Arial" w:hAnsi="Arial" w:cs="Arial"/>
          <w:b/>
          <w:bCs/>
          <w:sz w:val="36"/>
          <w:szCs w:val="36"/>
        </w:rPr>
      </w:pPr>
    </w:p>
    <w:p w14:paraId="2D2C12DC" w14:textId="77777777" w:rsidR="003A01F3" w:rsidRDefault="00000000">
      <w:pPr>
        <w:jc w:val="both"/>
        <w:rPr>
          <w:rFonts w:ascii="Arial" w:eastAsia="Arial" w:hAnsi="Arial" w:cs="Arial"/>
          <w:b/>
          <w:bCs/>
          <w:sz w:val="36"/>
          <w:szCs w:val="36"/>
        </w:rPr>
      </w:pPr>
      <w:r>
        <w:rPr>
          <w:rFonts w:ascii="Arial" w:eastAsia="Arial" w:hAnsi="Arial" w:cs="Arial"/>
          <w:b/>
          <w:bCs/>
          <w:sz w:val="36"/>
          <w:szCs w:val="36"/>
        </w:rPr>
        <w:t>CONVIDAMOS TAMBÉM:</w:t>
      </w:r>
    </w:p>
    <w:p w14:paraId="0EDC5818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362C3FD9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lastRenderedPageBreak/>
        <w:t xml:space="preserve">O EXCELENTÍSSIMO PROMOTOR DE JUSTIÇA DA COMARCA DE ESPERA FELIZ, DR. </w:t>
      </w:r>
      <w:r>
        <w:rPr>
          <w:rStyle w:val="nfase"/>
          <w:rFonts w:ascii="Calibri" w:eastAsia="SimSun" w:hAnsi="Calibri" w:cs="Calibri"/>
          <w:b/>
          <w:bCs/>
          <w:i w:val="0"/>
          <w:iCs w:val="0"/>
          <w:color w:val="000000" w:themeColor="text1"/>
          <w:sz w:val="40"/>
          <w:szCs w:val="40"/>
          <w:shd w:val="clear" w:color="auto" w:fill="FFFFFF"/>
        </w:rPr>
        <w:t>VINICIUS BIGONHA</w:t>
      </w:r>
      <w:r>
        <w:rPr>
          <w:rFonts w:ascii="Calibri" w:eastAsia="SimSun" w:hAnsi="Calibri" w:cs="Calibri"/>
          <w:color w:val="000000" w:themeColor="text1"/>
          <w:sz w:val="40"/>
          <w:szCs w:val="40"/>
          <w:shd w:val="clear" w:color="auto" w:fill="FFFFFF"/>
        </w:rPr>
        <w:t> </w:t>
      </w:r>
      <w:r>
        <w:rPr>
          <w:rFonts w:ascii="Calibri" w:eastAsia="SimSun" w:hAnsi="Calibri" w:cs="Calibri"/>
          <w:b/>
          <w:bCs/>
          <w:color w:val="000000" w:themeColor="text1"/>
          <w:sz w:val="40"/>
          <w:szCs w:val="40"/>
          <w:shd w:val="clear" w:color="auto" w:fill="FFFFFF"/>
        </w:rPr>
        <w:t>CANCELA</w:t>
      </w:r>
      <w:r>
        <w:rPr>
          <w:rFonts w:ascii="Calibri" w:eastAsia="SimSun" w:hAnsi="Calibri" w:cs="Calibri"/>
          <w:color w:val="000000" w:themeColor="text1"/>
          <w:sz w:val="40"/>
          <w:szCs w:val="40"/>
          <w:shd w:val="clear" w:color="auto" w:fill="FFFFFF"/>
        </w:rPr>
        <w:t> </w:t>
      </w:r>
      <w:r>
        <w:rPr>
          <w:rStyle w:val="nfase"/>
          <w:rFonts w:ascii="Calibri" w:eastAsia="SimSun" w:hAnsi="Calibri" w:cs="Calibri"/>
          <w:b/>
          <w:bCs/>
          <w:i w:val="0"/>
          <w:iCs w:val="0"/>
          <w:color w:val="000000" w:themeColor="text1"/>
          <w:sz w:val="40"/>
          <w:szCs w:val="40"/>
          <w:shd w:val="clear" w:color="auto" w:fill="FFFFFF"/>
        </w:rPr>
        <w:t>MORAES</w:t>
      </w:r>
      <w:r>
        <w:rPr>
          <w:rFonts w:ascii="Calibri" w:eastAsia="SimSun" w:hAnsi="Calibri" w:cs="Calibri"/>
          <w:color w:val="000000" w:themeColor="text1"/>
          <w:sz w:val="40"/>
          <w:szCs w:val="40"/>
          <w:shd w:val="clear" w:color="auto" w:fill="FFFFFF"/>
        </w:rPr>
        <w:t> </w:t>
      </w:r>
      <w:r>
        <w:rPr>
          <w:rFonts w:ascii="Calibri" w:eastAsia="SimSun" w:hAnsi="Calibri" w:cs="Calibri"/>
          <w:b/>
          <w:bCs/>
          <w:color w:val="000000" w:themeColor="text1"/>
          <w:sz w:val="40"/>
          <w:szCs w:val="40"/>
          <w:shd w:val="clear" w:color="auto" w:fill="FFFFFF"/>
        </w:rPr>
        <w:t>DE</w:t>
      </w:r>
      <w:r>
        <w:rPr>
          <w:rFonts w:ascii="Calibri" w:eastAsia="SimSun" w:hAnsi="Calibri" w:cs="Calibri"/>
          <w:color w:val="000000" w:themeColor="text1"/>
          <w:sz w:val="40"/>
          <w:szCs w:val="40"/>
          <w:shd w:val="clear" w:color="auto" w:fill="FFFFFF"/>
        </w:rPr>
        <w:t> </w:t>
      </w:r>
      <w:r>
        <w:rPr>
          <w:rStyle w:val="nfase"/>
          <w:rFonts w:ascii="Calibri" w:eastAsia="SimSun" w:hAnsi="Calibri" w:cs="Calibri"/>
          <w:b/>
          <w:bCs/>
          <w:i w:val="0"/>
          <w:iCs w:val="0"/>
          <w:color w:val="000000" w:themeColor="text1"/>
          <w:sz w:val="40"/>
          <w:szCs w:val="40"/>
          <w:shd w:val="clear" w:color="auto" w:fill="FFFFFF"/>
        </w:rPr>
        <w:t>MELO</w:t>
      </w:r>
    </w:p>
    <w:p w14:paraId="5A9A4B56" w14:textId="77777777" w:rsidR="003A01F3" w:rsidRDefault="003A01F3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</w:p>
    <w:p w14:paraId="6C490479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t>O SECRETÁRIO MUNICIPAL DE ADMINISTRAÇÃO, FAZENDA E PLANEJAMENTO, SR. NILTON CEZAR MARTINS.</w:t>
      </w:r>
    </w:p>
    <w:p w14:paraId="483D74D1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78B74E43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O SECRETÁRIO DE MEIO AMBIENTE E DEFESA CIVIL, SR. VAGNER VILLA VERDE. </w:t>
      </w:r>
    </w:p>
    <w:p w14:paraId="2B426677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2D619C1A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O FISCAL DE OBRAS E POSTURA DA PREFEITURA MUNICIPAL, SR. LUCIANO JOSÉ JEVEAUX</w:t>
      </w:r>
    </w:p>
    <w:p w14:paraId="14AE661E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01904A1E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t xml:space="preserve">CONVIDO A TODOS PARA NOS POSTARMOS DE PÉ PARA OUVIRMOS O HINO DO MUNICÍPIO DE ESPERA FELIZ. </w:t>
      </w:r>
    </w:p>
    <w:p w14:paraId="177823BD" w14:textId="77777777" w:rsidR="003A01F3" w:rsidRDefault="003A01F3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</w:p>
    <w:p w14:paraId="76FFBE08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DECLARO ABERTA A AUDIÊNCIA PÚBLICA DESSA NOITE COM O TEMA: USO E PARCELAMENTO DO SOLO URBANO E RURAL. </w:t>
      </w:r>
    </w:p>
    <w:p w14:paraId="4C2A4356" w14:textId="77777777" w:rsidR="003A01F3" w:rsidRDefault="003A01F3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</w:p>
    <w:p w14:paraId="0C66173B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lastRenderedPageBreak/>
        <w:t xml:space="preserve">FINALIDADE DA AUDIÊNCIA </w:t>
      </w:r>
    </w:p>
    <w:p w14:paraId="4395F5DF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A AUDIÊNCIA PÚBLICA É UM INSTRUMENTO DEMOCRÁTICO QUE PROPORCIONA O DEBATE E CRIA PAUTAS DE DIÁLOGOS COM A COMUNIDADE, ABRINDO PLATAFORMAS DE INTERAÇÃO COM A VOZ POPULAR.</w:t>
      </w:r>
    </w:p>
    <w:p w14:paraId="6B0631C5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t>A COMISSÃO DE LEGISLAÇÃO, JUSTIÇA E REDAÇÃO FINAL, PRESIDIDA POR MIM, VEREADORA GRÉCIA MARIA TEM PAUTADO SEU TRABALHO NA ABORDAGEM E ESCUTA DOS DIVERSOS SEGMENTOS DA SOCIEDADE.</w:t>
      </w:r>
    </w:p>
    <w:p w14:paraId="67B03086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t xml:space="preserve"> </w:t>
      </w:r>
    </w:p>
    <w:p w14:paraId="6D427C7D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>SOBRE O TEMA:</w:t>
      </w:r>
    </w:p>
    <w:p w14:paraId="2AAEB242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ANTES DE SER APRECIADO E VOTADO PELO PLENÁRIO, OS PROJETOS DE LEI QUE ESTÃO TRAMITANDO NA CÂMARA PASSAM PELA ANÁLISE E ESTUDO DAS COMISSÕES.</w:t>
      </w:r>
    </w:p>
    <w:p w14:paraId="0AF968B8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A LEI COMPLEMENTAR N° 36/2018, QUE VIGORA ATUALMENTE REGULAMENTANDO O USO E PARCELAMENTO DO SOLO URBANO E RURAL NO MUNICÍPIO, ESTÁ SENDO MODIFICADA PELO PROJETO DE LEI COMLEMENTAR N° 10/2022, DE AUTORIA DO EXECUTIVO MUNICIPAL, QUE </w:t>
      </w:r>
      <w:r>
        <w:rPr>
          <w:rFonts w:ascii="Calibri" w:eastAsia="Calibri" w:hAnsi="Calibri" w:cs="Calibri"/>
          <w:b/>
          <w:bCs/>
          <w:sz w:val="40"/>
          <w:szCs w:val="40"/>
        </w:rPr>
        <w:lastRenderedPageBreak/>
        <w:t xml:space="preserve">SUGERE ALGUMAS ADEQUAÇÕES NAS REGULARIDADES. </w:t>
      </w:r>
    </w:p>
    <w:p w14:paraId="1D330D0C" w14:textId="77777777" w:rsidR="003A01F3" w:rsidRDefault="00000000">
      <w:pPr>
        <w:jc w:val="both"/>
        <w:rPr>
          <w:rFonts w:ascii="Calibri" w:eastAsiaTheme="minorEastAsia" w:hAnsi="Calibri" w:cs="Calibri"/>
          <w:b/>
          <w:bCs/>
          <w:sz w:val="40"/>
          <w:szCs w:val="40"/>
          <w:shd w:val="clear" w:color="auto" w:fill="FFFFFF"/>
        </w:rPr>
      </w:pPr>
      <w:r>
        <w:rPr>
          <w:rFonts w:ascii="Calibri" w:eastAsiaTheme="minorEastAsia" w:hAnsi="Calibri" w:cs="Calibri"/>
          <w:b/>
          <w:bCs/>
          <w:sz w:val="40"/>
          <w:szCs w:val="40"/>
          <w:shd w:val="clear" w:color="auto" w:fill="FFFFFF"/>
        </w:rPr>
        <w:t xml:space="preserve">O USO E PARCELAMENTO </w:t>
      </w:r>
      <w:proofErr w:type="gramStart"/>
      <w:r>
        <w:rPr>
          <w:rFonts w:ascii="Calibri" w:eastAsiaTheme="minorEastAsia" w:hAnsi="Calibri" w:cs="Calibri"/>
          <w:b/>
          <w:bCs/>
          <w:sz w:val="40"/>
          <w:szCs w:val="40"/>
          <w:shd w:val="clear" w:color="auto" w:fill="FFFFFF"/>
        </w:rPr>
        <w:t>DO  SOLO</w:t>
      </w:r>
      <w:proofErr w:type="gramEnd"/>
      <w:r>
        <w:rPr>
          <w:rFonts w:ascii="Calibri" w:eastAsiaTheme="minorEastAsia" w:hAnsi="Calibri" w:cs="Calibri"/>
          <w:b/>
          <w:bCs/>
          <w:sz w:val="40"/>
          <w:szCs w:val="40"/>
          <w:shd w:val="clear" w:color="auto" w:fill="FFFFFF"/>
        </w:rPr>
        <w:t xml:space="preserve"> TEM COMO OBJETIVO DESENVOLVER AS DIFERENTES ATIVIDADES URBANAS, COM A CONCENTRAÇÃO EQUILIBRADA DESTAS ATIVIDADES E DE PESSOAS. </w:t>
      </w:r>
    </w:p>
    <w:p w14:paraId="4A8853A9" w14:textId="77777777" w:rsidR="003A01F3" w:rsidRDefault="00000000">
      <w:pPr>
        <w:jc w:val="both"/>
        <w:rPr>
          <w:rFonts w:ascii="Calibri" w:eastAsiaTheme="minorEastAsia" w:hAnsi="Calibri" w:cs="Calibri"/>
          <w:b/>
          <w:bCs/>
          <w:sz w:val="40"/>
          <w:szCs w:val="40"/>
          <w:shd w:val="clear" w:color="auto" w:fill="FFFFFF"/>
        </w:rPr>
      </w:pPr>
      <w:r>
        <w:rPr>
          <w:rFonts w:ascii="Calibri" w:eastAsiaTheme="minorEastAsia" w:hAnsi="Calibri" w:cs="Calibri"/>
          <w:b/>
          <w:bCs/>
          <w:sz w:val="40"/>
          <w:szCs w:val="40"/>
          <w:shd w:val="clear" w:color="auto" w:fill="FFFFFF"/>
        </w:rPr>
        <w:t>ELE ESTIMULA E ORIENTA O DESENVOLVIMENTO URBANO, RURAL E INDUSTRIAL NO MUNICÍPIO, MEDIANTE CONTROLE DO USO E APROVEITAMENTO DO SOLO.</w:t>
      </w:r>
    </w:p>
    <w:p w14:paraId="6AFE4D1D" w14:textId="77777777" w:rsidR="003A01F3" w:rsidRDefault="003A01F3">
      <w:pPr>
        <w:jc w:val="both"/>
        <w:rPr>
          <w:rFonts w:ascii="Arial" w:eastAsia="SimSun" w:hAnsi="Arial" w:cs="Arial"/>
          <w:b/>
          <w:bCs/>
          <w:color w:val="202124"/>
          <w:sz w:val="24"/>
          <w:szCs w:val="24"/>
          <w:shd w:val="clear" w:color="auto" w:fill="FFFFFF"/>
        </w:rPr>
      </w:pPr>
    </w:p>
    <w:p w14:paraId="38E13FC1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ASSIM </w:t>
      </w:r>
      <w:proofErr w:type="gramStart"/>
      <w:r>
        <w:rPr>
          <w:rFonts w:ascii="Calibri" w:eastAsia="Calibri" w:hAnsi="Calibri" w:cs="Calibri"/>
          <w:b/>
          <w:bCs/>
          <w:sz w:val="40"/>
          <w:szCs w:val="40"/>
        </w:rPr>
        <w:t>SENDO,  VOU</w:t>
      </w:r>
      <w:proofErr w:type="gramEnd"/>
      <w:r>
        <w:rPr>
          <w:rFonts w:ascii="Calibri" w:eastAsia="Calibri" w:hAnsi="Calibri" w:cs="Calibri"/>
          <w:b/>
          <w:bCs/>
          <w:sz w:val="40"/>
          <w:szCs w:val="40"/>
        </w:rPr>
        <w:t xml:space="preserve"> EXPLICAR A DINÂMICA DESSA AUDIÊNCIA PARA QUE POSSAMOS INICIAR OS DEBATES.</w:t>
      </w:r>
    </w:p>
    <w:p w14:paraId="3457B072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2318DD62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 xml:space="preserve">DINÂMICA DA </w:t>
      </w:r>
      <w:proofErr w:type="gramStart"/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>AUDIÊNCIA :</w:t>
      </w:r>
      <w:proofErr w:type="gramEnd"/>
    </w:p>
    <w:p w14:paraId="0BF1B586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VAMOS INICIAR A LEITURA DAS ALTERAÇÕES QUE ESTÃO SENDO SUGERIDAS ATRAVÉS DA NOVA NORMA.</w:t>
      </w:r>
    </w:p>
    <w:p w14:paraId="52CD7CA4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LOGO APÓS OS PRESENTES PODERÃO UTILIZAR A PALAVRA PARA ABORDAR O ASSUNTO, DENTRO DA TEMÁTICA DA AUDIÊNCIA, SOLICITANDO O USO DA PALAVRA. </w:t>
      </w:r>
    </w:p>
    <w:p w14:paraId="30338ACD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lastRenderedPageBreak/>
        <w:t xml:space="preserve">OS </w:t>
      </w:r>
      <w:proofErr w:type="gramStart"/>
      <w:r>
        <w:rPr>
          <w:rFonts w:ascii="Calibri" w:eastAsia="Calibri" w:hAnsi="Calibri" w:cs="Calibri"/>
          <w:b/>
          <w:bCs/>
          <w:sz w:val="40"/>
          <w:szCs w:val="40"/>
        </w:rPr>
        <w:t>PRESENTES  PODERAM</w:t>
      </w:r>
      <w:proofErr w:type="gramEnd"/>
      <w:r>
        <w:rPr>
          <w:rFonts w:ascii="Calibri" w:eastAsia="Calibri" w:hAnsi="Calibri" w:cs="Calibri"/>
          <w:b/>
          <w:bCs/>
          <w:sz w:val="40"/>
          <w:szCs w:val="40"/>
        </w:rPr>
        <w:t xml:space="preserve"> TAMBÉM MANIFESTAR SUAS DÚVIDAS E OPINIÕES POR INTERMÉDIO DE NOSSOS FUNCIONÁRIOS, CASO ASSIM PREFIRAM. PARA ISSO, BASTA SOLICITAR COM A CANDIDA PAPEL PARA REGISTRO.</w:t>
      </w:r>
    </w:p>
    <w:p w14:paraId="4460B18A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DISTRIBUIMOS AOS PRESENTES UM CARTÃO OPINATIVO, NAS CORES VERDE (REPRESENTANDO OPINIÃO FAVORÁVEL) E VERMELHO (REPRESENTANDO OPINIÃO NÃO FAVORÁVEL). SE NECESSÁRIO, DE ACORDO COM O DEBATE, A COMISSÃO PODERÁ PEDIR MANIFESTAÇÃO CONJUNTA ATRAVÉS DESSE MECANISMO. </w:t>
      </w:r>
    </w:p>
    <w:p w14:paraId="4C87D785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AOS CIDADÃOS QUE NOS ACOMPANHAM PELA TV CÂMARA, TAMBÉM ESTAREMOS INTERAGINDO COM VOCÊS, ESCLARECENDO DÚVIDAS E REGISTRANDO OPINIÕES. BASTA DEIXAR SEU COMETÁRIO NA TRANSMISSÃO. </w:t>
      </w:r>
    </w:p>
    <w:p w14:paraId="1263E1BC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1CD7A9AA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DESEJO A TODOS UM DEBATE </w:t>
      </w:r>
      <w:proofErr w:type="gramStart"/>
      <w:r>
        <w:rPr>
          <w:rFonts w:ascii="Calibri" w:eastAsia="Calibri" w:hAnsi="Calibri" w:cs="Calibri"/>
          <w:b/>
          <w:bCs/>
          <w:sz w:val="40"/>
          <w:szCs w:val="40"/>
        </w:rPr>
        <w:t>SAUDÁVEL  E</w:t>
      </w:r>
      <w:proofErr w:type="gramEnd"/>
      <w:r>
        <w:rPr>
          <w:rFonts w:ascii="Calibri" w:eastAsia="Calibri" w:hAnsi="Calibri" w:cs="Calibri"/>
          <w:b/>
          <w:bCs/>
          <w:sz w:val="40"/>
          <w:szCs w:val="40"/>
        </w:rPr>
        <w:t xml:space="preserve"> RESPEITOSO EM PROL DO NOSSO MUNICÍPIO. </w:t>
      </w:r>
    </w:p>
    <w:p w14:paraId="1894935C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16E5F788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>LEITURA DO PROJETO DE LEI N. 10/2022</w:t>
      </w:r>
    </w:p>
    <w:p w14:paraId="0F55DE59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6C3FA9D0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61627437" w14:textId="77777777" w:rsidR="003A01F3" w:rsidRDefault="00000000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lastRenderedPageBreak/>
        <w:t>INICIAR DEBATES.</w:t>
      </w:r>
    </w:p>
    <w:p w14:paraId="1911524D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488F122A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>FINALIZAR AUDIÊNCIA:</w:t>
      </w:r>
    </w:p>
    <w:p w14:paraId="33B8A5F5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AGRADEÇO A TODOS PELA PARTICIPAÇÃO NESSA AUDIÊNCIA PÚBLICA. </w:t>
      </w:r>
    </w:p>
    <w:p w14:paraId="4DC37388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FINALIZAMOS COM A CRIAÇÃO DE UMA CARTA DE INTENÇÕES, ONDE ESTÃO REGISTRADOS AS OPINIÕES E SUGESTÕES APRESENTADOS NESSE ENCONTRO.</w:t>
      </w:r>
    </w:p>
    <w:p w14:paraId="5E3405D7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ESSSE DOCUMENTO SERÁ OBSERVADO DURANTE OS ESTUDOS REALIZADOS PELA COMISSÃO. </w:t>
      </w:r>
    </w:p>
    <w:p w14:paraId="0CD0F65B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4787AE17" w14:textId="77777777" w:rsidR="003A01F3" w:rsidRDefault="00000000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DECLARO ENCERRADA ESSA AUDIÊNCIA PÚBLICA.</w:t>
      </w:r>
    </w:p>
    <w:p w14:paraId="3B2E8890" w14:textId="77777777" w:rsidR="003A01F3" w:rsidRDefault="003A01F3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sectPr w:rsidR="003A01F3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011E3" w14:textId="77777777" w:rsidR="002A21F9" w:rsidRDefault="002A21F9">
      <w:pPr>
        <w:spacing w:line="240" w:lineRule="auto"/>
      </w:pPr>
      <w:r>
        <w:separator/>
      </w:r>
    </w:p>
  </w:endnote>
  <w:endnote w:type="continuationSeparator" w:id="0">
    <w:p w14:paraId="6B39FF66" w14:textId="77777777" w:rsidR="002A21F9" w:rsidRDefault="002A21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AFFFE" w14:textId="77777777" w:rsidR="002A21F9" w:rsidRDefault="002A21F9">
      <w:pPr>
        <w:spacing w:after="0"/>
      </w:pPr>
      <w:r>
        <w:separator/>
      </w:r>
    </w:p>
  </w:footnote>
  <w:footnote w:type="continuationSeparator" w:id="0">
    <w:p w14:paraId="20926D78" w14:textId="77777777" w:rsidR="002A21F9" w:rsidRDefault="002A21F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57D3139"/>
    <w:rsid w:val="00074A0A"/>
    <w:rsid w:val="002151A1"/>
    <w:rsid w:val="002A21F9"/>
    <w:rsid w:val="00366BE9"/>
    <w:rsid w:val="003A01F3"/>
    <w:rsid w:val="003E155E"/>
    <w:rsid w:val="00497779"/>
    <w:rsid w:val="007E0B31"/>
    <w:rsid w:val="00AD1820"/>
    <w:rsid w:val="00CE11A6"/>
    <w:rsid w:val="00F43759"/>
    <w:rsid w:val="0481143B"/>
    <w:rsid w:val="057D3139"/>
    <w:rsid w:val="06E20336"/>
    <w:rsid w:val="074416F4"/>
    <w:rsid w:val="0BF77F1E"/>
    <w:rsid w:val="11864BCA"/>
    <w:rsid w:val="15DB0C93"/>
    <w:rsid w:val="18F6598B"/>
    <w:rsid w:val="1B15769C"/>
    <w:rsid w:val="286F0E6B"/>
    <w:rsid w:val="2E345729"/>
    <w:rsid w:val="2F123015"/>
    <w:rsid w:val="36AC6131"/>
    <w:rsid w:val="3BD50B63"/>
    <w:rsid w:val="481D4186"/>
    <w:rsid w:val="4F0C7544"/>
    <w:rsid w:val="56A4588C"/>
    <w:rsid w:val="61554CED"/>
    <w:rsid w:val="6E102427"/>
    <w:rsid w:val="6E752B39"/>
    <w:rsid w:val="721438D3"/>
    <w:rsid w:val="7C9E63BA"/>
    <w:rsid w:val="7CAC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BD9F0"/>
  <w15:docId w15:val="{75988196-810B-4FD9-B555-FA3FBB15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637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Dayene Ferreira da Silva</cp:lastModifiedBy>
  <cp:revision>2</cp:revision>
  <cp:lastPrinted>2022-10-26T17:15:00Z</cp:lastPrinted>
  <dcterms:created xsi:type="dcterms:W3CDTF">2022-10-26T18:09:00Z</dcterms:created>
  <dcterms:modified xsi:type="dcterms:W3CDTF">2022-10-26T18:09:00Z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1046-11.2.0.11341</vt:lpwstr>
  </property>
  <property fmtid="{D5CDD505-2E9C-101B-9397-08002B2CF9AE}" pid="3" name="ICV">
    <vt:lpwstr>45799C7B09B8413DB0625A44661A752F</vt:lpwstr>
  </property>
</Properties>
</file>