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3C33B8" w14:textId="78C07008" w:rsidR="00D949A6" w:rsidRPr="007D5A7C" w:rsidRDefault="00D949A6" w:rsidP="00D949A6">
      <w:pPr>
        <w:pStyle w:val="Ttulo"/>
        <w:spacing w:before="60"/>
        <w:jc w:val="both"/>
        <w:rPr>
          <w:rFonts w:ascii="Arial" w:hAnsi="Arial" w:cs="Arial"/>
          <w:i w:val="0"/>
        </w:rPr>
      </w:pPr>
      <w:r w:rsidRPr="007D5A7C">
        <w:rPr>
          <w:rFonts w:ascii="Arial" w:hAnsi="Arial" w:cs="Arial"/>
          <w:i w:val="0"/>
        </w:rPr>
        <w:t>Resolução nº 0</w:t>
      </w:r>
      <w:r w:rsidR="007D5A7C">
        <w:rPr>
          <w:rFonts w:ascii="Arial" w:hAnsi="Arial" w:cs="Arial"/>
          <w:i w:val="0"/>
        </w:rPr>
        <w:t>3</w:t>
      </w:r>
      <w:r w:rsidRPr="007D5A7C">
        <w:rPr>
          <w:rFonts w:ascii="Arial" w:hAnsi="Arial" w:cs="Arial"/>
          <w:i w:val="0"/>
        </w:rPr>
        <w:t xml:space="preserve"> de </w:t>
      </w:r>
      <w:r w:rsidR="005169AA">
        <w:rPr>
          <w:rFonts w:ascii="Arial" w:hAnsi="Arial" w:cs="Arial"/>
          <w:i w:val="0"/>
        </w:rPr>
        <w:t>0</w:t>
      </w:r>
      <w:r w:rsidRPr="007D5A7C">
        <w:rPr>
          <w:rFonts w:ascii="Arial" w:hAnsi="Arial" w:cs="Arial"/>
          <w:i w:val="0"/>
        </w:rPr>
        <w:t xml:space="preserve">2 de </w:t>
      </w:r>
      <w:r w:rsidR="005169AA">
        <w:rPr>
          <w:rFonts w:ascii="Arial" w:hAnsi="Arial" w:cs="Arial"/>
          <w:i w:val="0"/>
        </w:rPr>
        <w:t>dez</w:t>
      </w:r>
      <w:r w:rsidRPr="007D5A7C">
        <w:rPr>
          <w:rFonts w:ascii="Arial" w:hAnsi="Arial" w:cs="Arial"/>
          <w:i w:val="0"/>
        </w:rPr>
        <w:t>embro de 2024</w:t>
      </w:r>
    </w:p>
    <w:p w14:paraId="4D98E080" w14:textId="77777777" w:rsidR="00D949A6" w:rsidRPr="007D5A7C" w:rsidRDefault="00D949A6" w:rsidP="00D949A6">
      <w:pPr>
        <w:jc w:val="both"/>
        <w:rPr>
          <w:rFonts w:cs="Arial"/>
        </w:rPr>
      </w:pPr>
    </w:p>
    <w:p w14:paraId="7CE9735A" w14:textId="77777777" w:rsidR="00D949A6" w:rsidRPr="007D5A7C" w:rsidRDefault="00D949A6" w:rsidP="00D949A6">
      <w:pPr>
        <w:ind w:left="4248"/>
        <w:jc w:val="both"/>
        <w:rPr>
          <w:rFonts w:cs="Arial"/>
        </w:rPr>
      </w:pPr>
      <w:r w:rsidRPr="007D5A7C">
        <w:rPr>
          <w:rFonts w:cs="Arial"/>
        </w:rPr>
        <w:t>Altera e ajusta o Regimento Interno da Câmara Municipal de Guadalupe, Estado do Piauí.</w:t>
      </w:r>
    </w:p>
    <w:p w14:paraId="22FB3045" w14:textId="77777777" w:rsidR="00D949A6" w:rsidRPr="007D5A7C" w:rsidRDefault="00D949A6" w:rsidP="00D949A6">
      <w:pPr>
        <w:ind w:firstLine="851"/>
        <w:jc w:val="both"/>
        <w:rPr>
          <w:rFonts w:cs="Arial"/>
          <w:b/>
        </w:rPr>
      </w:pPr>
    </w:p>
    <w:p w14:paraId="19778230" w14:textId="77777777" w:rsidR="00D949A6" w:rsidRPr="007D5A7C" w:rsidRDefault="00D949A6" w:rsidP="00D949A6">
      <w:pPr>
        <w:ind w:firstLine="851"/>
        <w:jc w:val="both"/>
        <w:rPr>
          <w:rFonts w:cs="Arial"/>
        </w:rPr>
      </w:pPr>
      <w:r w:rsidRPr="007D5A7C">
        <w:rPr>
          <w:rFonts w:cs="Arial"/>
          <w:b/>
        </w:rPr>
        <w:t>O PRESIDENTE DA CÂMARA MUNICIPAL DE GUADALUPE, NO ESTADO DO PIAUÍ</w:t>
      </w:r>
      <w:r w:rsidRPr="007D5A7C">
        <w:rPr>
          <w:rFonts w:cs="Arial"/>
        </w:rPr>
        <w:t xml:space="preserve">, faz saber que a Câmara Municipal aprovou e promulga nos termos da Lei Orgânica do Município e dos </w:t>
      </w:r>
      <w:proofErr w:type="spellStart"/>
      <w:r w:rsidRPr="007D5A7C">
        <w:rPr>
          <w:rFonts w:cs="Arial"/>
        </w:rPr>
        <w:t>arts</w:t>
      </w:r>
      <w:proofErr w:type="spellEnd"/>
      <w:r w:rsidRPr="007D5A7C">
        <w:rPr>
          <w:rFonts w:cs="Arial"/>
        </w:rPr>
        <w:t>. 95, II e 133 do seu Regimento Interno, a seguinte Resolução:</w:t>
      </w:r>
    </w:p>
    <w:p w14:paraId="18CA2AFB" w14:textId="77777777" w:rsidR="00D949A6" w:rsidRPr="007D5A7C" w:rsidRDefault="00D949A6" w:rsidP="00D949A6">
      <w:pPr>
        <w:ind w:firstLine="851"/>
        <w:jc w:val="both"/>
        <w:rPr>
          <w:rFonts w:cs="Arial"/>
        </w:rPr>
      </w:pPr>
    </w:p>
    <w:p w14:paraId="501CF00C" w14:textId="597456DA" w:rsidR="00D949A6" w:rsidRPr="007D5A7C" w:rsidRDefault="00D949A6" w:rsidP="009F4A7A">
      <w:pPr>
        <w:jc w:val="both"/>
        <w:rPr>
          <w:rFonts w:cs="Arial"/>
        </w:rPr>
      </w:pPr>
      <w:r w:rsidRPr="007D5A7C">
        <w:rPr>
          <w:rFonts w:cs="Arial"/>
          <w:b/>
          <w:bCs/>
        </w:rPr>
        <w:t>Art. 1º</w:t>
      </w:r>
      <w:r w:rsidRPr="007D5A7C">
        <w:rPr>
          <w:rFonts w:cs="Arial"/>
        </w:rPr>
        <w:t xml:space="preserve"> A Ementa, o preâmbulo, Títulos, Capítulos, Seções, os </w:t>
      </w:r>
      <w:proofErr w:type="spellStart"/>
      <w:r w:rsidRPr="007D5A7C">
        <w:rPr>
          <w:rFonts w:cs="Arial"/>
        </w:rPr>
        <w:t>arts</w:t>
      </w:r>
      <w:proofErr w:type="spellEnd"/>
      <w:r w:rsidRPr="007D5A7C">
        <w:rPr>
          <w:rFonts w:cs="Arial"/>
        </w:rPr>
        <w:t xml:space="preserve">. </w:t>
      </w:r>
      <w:r w:rsidR="007D1BEB" w:rsidRPr="007D5A7C">
        <w:rPr>
          <w:rFonts w:cs="Arial"/>
        </w:rPr>
        <w:t xml:space="preserve">1º, </w:t>
      </w:r>
      <w:r w:rsidRPr="007D5A7C">
        <w:rPr>
          <w:rFonts w:cs="Arial"/>
        </w:rPr>
        <w:t xml:space="preserve">2º, 3º, 4º, 5º, 6º, </w:t>
      </w:r>
      <w:r w:rsidR="007D1BEB" w:rsidRPr="007D5A7C">
        <w:rPr>
          <w:rFonts w:cs="Arial"/>
        </w:rPr>
        <w:t>7º, 8º, 9º, Parágrafo único, I, II, III, IV, V, VI, 10., Parágrafo único, 11., Parágrafo único, 12., 13., § 1º, § 2º, 14., I, II, III, IV, V, VI, VII, VIII, 15., 16., 17., I, II, III, IV, V, VI, VII, VIII, IX, 18., I, II, III, IV, V, V, 19., I, II, III, 20., § 1º, § 2º, § 3º, I, II, III, 21., 22., Parágrafo único, 23., § 1º, § 2º, § 3º, § 4º, § 5º, 24., Parágrafo único, 25., I, II, III, IV, V, Parágrafo único, 26., § 1º, § 2º, § 3º, 27., 28., Parágrafo único, 29., 30., Parágrafo único, 31., § 1º,§ 2º, I, II, III, IV, V, VI, 32., I, II, III, IV, 33., 34., I, II, III, IV, V, 35., I, II, III, IV, V,</w:t>
      </w:r>
      <w:r w:rsidR="00D00E88" w:rsidRPr="007D5A7C">
        <w:rPr>
          <w:rFonts w:cs="Arial"/>
        </w:rPr>
        <w:t xml:space="preserve"> VI, VII, VIII, 36., I, II, III, IV, V, 37., I, II, III, IV, § 1º, § 2º, 38., § 1º, § 2º, 39., 40., 41., § 1º, § 2º, 42., I, II, III, Parágrafo único, 44., Parágrafo único, 45., § 1º, § 2º, I, II, 46., 47., 48., </w:t>
      </w:r>
      <w:r w:rsidR="00516524" w:rsidRPr="007D5A7C">
        <w:rPr>
          <w:rFonts w:cs="Arial"/>
        </w:rPr>
        <w:t xml:space="preserve">I, II, III, IV, V, VI, VII, VIII, </w:t>
      </w:r>
      <w:r w:rsidR="00D00E88" w:rsidRPr="007D5A7C">
        <w:rPr>
          <w:rFonts w:cs="Arial"/>
        </w:rPr>
        <w:t xml:space="preserve">IX, X, XI, 49., Parágrafo único, 50., 51., 52., Parágrafo único, 53., 54., 55., § 1º, § 2º, 56., 57., I, 58., Parágrafo único, 59., § 1º, § 2º, 60., Parágrafo único, 61., 62., 63., § 1º, § 2º, 64., 65., 66., 67., 68., 69., § 1º, § 2º, 70., § 1º, § 2º, § 3º, 71., Parágrafo único, I, II, III, 72., 73., § 1º, § 2º, I, II, III, IV, V, § 3º, 74., 75., Parágrafo único, 76., Parágrafo único, 77., Parágrafo único, 78., 79., Parágrafo único, 80., 81., § 1º, § 2º, 82., § 1º, § 2º, § 3º, 83., I, II, 84., </w:t>
      </w:r>
      <w:r w:rsidR="00516524" w:rsidRPr="007D5A7C">
        <w:rPr>
          <w:rFonts w:cs="Arial"/>
        </w:rPr>
        <w:t>§ 1º (</w:t>
      </w:r>
      <w:r w:rsidR="00516524" w:rsidRPr="007D5A7C">
        <w:rPr>
          <w:rFonts w:cs="Arial"/>
          <w:i/>
          <w:iCs/>
        </w:rPr>
        <w:t>Parágrafo único</w:t>
      </w:r>
      <w:r w:rsidR="00516524" w:rsidRPr="007D5A7C">
        <w:rPr>
          <w:rFonts w:cs="Arial"/>
        </w:rPr>
        <w:t>), 85., I, II, III, 86, I, II, III, IV, V, VI, VII, VIII, Parágrafo único, 87., Parágrafo único, 88., I, II, III, IV, V, VI, VII, VIII, IX, Parágrafo único, 89., 90., 91., § 1º, § 2º, 92., 93., I, II, III, IV, V, VI, 94., Parágrafo único, 95., 96., 97., Parágrafo único, 98., § 1º, § 2º, § 3º, § 4º, 99., Parágrafo único, 100., I, II, III, IV, 101., I, II, III, IV, V, VI, 102., I, II, III, IV, V, VI, VII, 103., I, II, III, IV, V, VI, 104., Parágrafo único, 105., Parágrafo único, 106., Parágrafo único, 107., § 1º, § 2º, 108., § 1º, § 2º, 109., I, II, III, IV, V, Parágrafo único, 110., Parágrafo único, 111., Parágrafo único, 112., Parágrafo único, 113., 114., Parágrafo único, 115., 116., Parágrafo único (</w:t>
      </w:r>
      <w:r w:rsidR="00516524" w:rsidRPr="007D5A7C">
        <w:rPr>
          <w:rFonts w:cs="Arial"/>
          <w:i/>
          <w:iCs/>
        </w:rPr>
        <w:t>§ 1º</w:t>
      </w:r>
      <w:r w:rsidR="00516524" w:rsidRPr="007D5A7C">
        <w:rPr>
          <w:rFonts w:cs="Arial"/>
        </w:rPr>
        <w:t>), § 1º(</w:t>
      </w:r>
      <w:r w:rsidR="00516524" w:rsidRPr="007D5A7C">
        <w:rPr>
          <w:rFonts w:cs="Arial"/>
          <w:i/>
          <w:iCs/>
        </w:rPr>
        <w:t>§ 2º</w:t>
      </w:r>
      <w:r w:rsidR="00516524" w:rsidRPr="007D5A7C">
        <w:rPr>
          <w:rFonts w:cs="Arial"/>
        </w:rPr>
        <w:t>), § 2º(</w:t>
      </w:r>
      <w:r w:rsidR="00516524" w:rsidRPr="007D5A7C">
        <w:rPr>
          <w:rFonts w:cs="Arial"/>
          <w:i/>
          <w:iCs/>
        </w:rPr>
        <w:t>§ 3º</w:t>
      </w:r>
      <w:r w:rsidR="00516524" w:rsidRPr="007D5A7C">
        <w:rPr>
          <w:rFonts w:cs="Arial"/>
        </w:rPr>
        <w:t>), § 3º(</w:t>
      </w:r>
      <w:r w:rsidR="00516524" w:rsidRPr="007D5A7C">
        <w:rPr>
          <w:rFonts w:cs="Arial"/>
          <w:i/>
          <w:iCs/>
        </w:rPr>
        <w:t>§ 4º</w:t>
      </w:r>
      <w:r w:rsidR="00516524" w:rsidRPr="007D5A7C">
        <w:rPr>
          <w:rFonts w:cs="Arial"/>
        </w:rPr>
        <w:t xml:space="preserve">), 117., Parágrafo único, </w:t>
      </w:r>
      <w:r w:rsidR="00A913F6" w:rsidRPr="007D5A7C">
        <w:rPr>
          <w:rFonts w:cs="Arial"/>
        </w:rPr>
        <w:t>118., Parágrafo único, 119., 120., 121., Parágrafo único,</w:t>
      </w:r>
      <w:r w:rsidR="00B7149C" w:rsidRPr="007D5A7C">
        <w:rPr>
          <w:rFonts w:cs="Arial"/>
        </w:rPr>
        <w:t xml:space="preserve"> 122., 123., § 1º, § 2º, § 3º, § 4º, 124., Parágrafo único, 125., § 1º, § 2º, 126., Parágrafo único, 127., § 1º, § 2º, § 3º, § 4º, § 5º, § 6º, § 7º, 128., </w:t>
      </w:r>
      <w:r w:rsidR="002F3032" w:rsidRPr="007D5A7C">
        <w:rPr>
          <w:rFonts w:cs="Arial"/>
        </w:rPr>
        <w:t xml:space="preserve">129., Parágrafo único, 130, § 1º, § 2º, 131., 132., 133., 134., I, II, III, § 1º, § 2º, I, II, III, 135., § 1º, I, II, III, § 2º, I, II, 136., I, II, III, § 1º, § 2º, 137., 138., I, II, III, IV, V, e 139., </w:t>
      </w:r>
      <w:r w:rsidRPr="007D5A7C">
        <w:rPr>
          <w:rFonts w:cs="Arial"/>
        </w:rPr>
        <w:t>ficam alterados e ajustados a norma da técnica legislativa e aos dispostos na Constituição da República Federativa do Brasil</w:t>
      </w:r>
      <w:r w:rsidR="002F3032" w:rsidRPr="007D5A7C">
        <w:rPr>
          <w:rFonts w:cs="Arial"/>
        </w:rPr>
        <w:t>,</w:t>
      </w:r>
      <w:r w:rsidRPr="007D5A7C">
        <w:rPr>
          <w:rFonts w:cs="Arial"/>
        </w:rPr>
        <w:t xml:space="preserve"> do Estado do Piauí, </w:t>
      </w:r>
      <w:r w:rsidR="002F3032" w:rsidRPr="007D5A7C">
        <w:rPr>
          <w:rFonts w:cs="Arial"/>
        </w:rPr>
        <w:t xml:space="preserve">no Vocabulário Ortográfico da Língua Portuguesa e no manual de redação oficial da Presidência da República, </w:t>
      </w:r>
      <w:r w:rsidRPr="007D5A7C">
        <w:rPr>
          <w:rFonts w:cs="Arial"/>
        </w:rPr>
        <w:t>bem como da Lei Orgânica do Município de Guadalupe, do Estado do Piauí.</w:t>
      </w:r>
    </w:p>
    <w:p w14:paraId="4F44C0D7" w14:textId="77777777" w:rsidR="004931F1" w:rsidRPr="007D5A7C" w:rsidRDefault="004931F1" w:rsidP="002F3032">
      <w:pPr>
        <w:jc w:val="both"/>
        <w:rPr>
          <w:rFonts w:cs="Arial"/>
        </w:rPr>
      </w:pPr>
    </w:p>
    <w:p w14:paraId="650CEECD" w14:textId="799DEE13" w:rsidR="005F6EE1" w:rsidRPr="007D5A7C" w:rsidRDefault="004931F1" w:rsidP="004931F1">
      <w:pPr>
        <w:jc w:val="both"/>
        <w:rPr>
          <w:rFonts w:cs="Arial"/>
        </w:rPr>
      </w:pPr>
      <w:r w:rsidRPr="007D5A7C">
        <w:rPr>
          <w:rFonts w:cs="Arial"/>
          <w:b/>
        </w:rPr>
        <w:t xml:space="preserve">Art. 2º </w:t>
      </w:r>
      <w:r w:rsidR="007D5A7C" w:rsidRPr="007D5A7C">
        <w:rPr>
          <w:rFonts w:cs="Arial"/>
        </w:rPr>
        <w:t>O regimento Interno da Câmara Municipal de Guadalupe/PI., passa a vigorar, ao longo dos seus Títulos e Capítulos com as seguintes alterações:</w:t>
      </w:r>
    </w:p>
    <w:p w14:paraId="6D6B93A4" w14:textId="77777777" w:rsidR="00E3330E" w:rsidRPr="007D5A7C" w:rsidRDefault="00E3330E" w:rsidP="004931F1">
      <w:pPr>
        <w:jc w:val="both"/>
        <w:rPr>
          <w:rFonts w:cs="Arial"/>
        </w:rPr>
      </w:pPr>
    </w:p>
    <w:p w14:paraId="55B444C8" w14:textId="13B2440B" w:rsidR="00996929" w:rsidRPr="00996929" w:rsidRDefault="00996929" w:rsidP="00996929">
      <w:pPr>
        <w:ind w:left="567" w:right="567"/>
        <w:jc w:val="both"/>
        <w:rPr>
          <w:i/>
          <w:iCs/>
        </w:rPr>
      </w:pPr>
      <w:r w:rsidRPr="00996929">
        <w:rPr>
          <w:i/>
          <w:iCs/>
        </w:rPr>
        <w:t>“Art. 4</w:t>
      </w:r>
      <w:r>
        <w:rPr>
          <w:i/>
          <w:iCs/>
        </w:rPr>
        <w:t>º</w:t>
      </w:r>
      <w:r w:rsidRPr="00996929">
        <w:rPr>
          <w:i/>
          <w:iCs/>
        </w:rPr>
        <w:t xml:space="preserve"> A Câmara Municipal tem sua sede no prédio denominado GEOGIANO FERNANDES LIMA à Rua Antonio Gonçalves Mousinho, nº. 07, Quadra: H, </w:t>
      </w:r>
      <w:r w:rsidRPr="00996929">
        <w:rPr>
          <w:i/>
          <w:iCs/>
        </w:rPr>
        <w:lastRenderedPageBreak/>
        <w:t xml:space="preserve">Centro. em Guadalupe-PI.” </w:t>
      </w:r>
      <w:r w:rsidRPr="00996929">
        <w:rPr>
          <w:i/>
          <w:iCs/>
          <w:color w:val="4F81BD" w:themeColor="accent1"/>
        </w:rPr>
        <w:t>(Alterado pela Proposta de Revisão Regimental nº. 03/2024)</w:t>
      </w:r>
      <w:r w:rsidRPr="00996929">
        <w:rPr>
          <w:i/>
          <w:iCs/>
        </w:rPr>
        <w:t>.</w:t>
      </w:r>
    </w:p>
    <w:p w14:paraId="44B58C4A" w14:textId="1A7355EE" w:rsidR="007D5A7C" w:rsidRPr="007D5A7C" w:rsidRDefault="007D5A7C" w:rsidP="007D5A7C">
      <w:pPr>
        <w:ind w:left="567" w:right="567"/>
        <w:jc w:val="both"/>
        <w:rPr>
          <w:rFonts w:cs="Arial"/>
        </w:rPr>
      </w:pPr>
      <w:r w:rsidRPr="007D5A7C">
        <w:rPr>
          <w:rFonts w:cs="Arial"/>
        </w:rPr>
        <w:t xml:space="preserve"> </w:t>
      </w:r>
    </w:p>
    <w:p w14:paraId="03D3D4AB" w14:textId="69A0E362" w:rsidR="007D5A7C" w:rsidRPr="007D5A7C" w:rsidRDefault="007D5A7C" w:rsidP="007D5A7C">
      <w:pPr>
        <w:ind w:left="567" w:right="567"/>
        <w:jc w:val="both"/>
        <w:rPr>
          <w:i/>
          <w:iCs/>
          <w:color w:val="4F81BD" w:themeColor="accent1"/>
        </w:rPr>
      </w:pPr>
      <w:r w:rsidRPr="007D5A7C">
        <w:rPr>
          <w:rFonts w:cs="Arial"/>
        </w:rPr>
        <w:t xml:space="preserve">“§ 1º Comprovada a impossibilidade de acesso ao recinto da Câmara ou outra causa que impeça a sua utilização, a Mesa designará outro local para realização das sessões, tomando providência para ampla publicidade da mudança e segurança para as deliberações.” </w:t>
      </w:r>
      <w:r w:rsidRPr="007D5A7C">
        <w:rPr>
          <w:i/>
          <w:iCs/>
          <w:color w:val="4F81BD" w:themeColor="accent1"/>
        </w:rPr>
        <w:t>(Acrescentado pela Proposta de Revisão Regimental nº. 03/2024).</w:t>
      </w:r>
    </w:p>
    <w:p w14:paraId="687F6639" w14:textId="77777777" w:rsidR="007D5A7C" w:rsidRDefault="007D5A7C" w:rsidP="007D5A7C">
      <w:pPr>
        <w:ind w:left="567" w:right="567"/>
        <w:jc w:val="both"/>
        <w:rPr>
          <w:rFonts w:cs="Arial"/>
        </w:rPr>
      </w:pPr>
    </w:p>
    <w:p w14:paraId="7092592B" w14:textId="0E613AAF" w:rsidR="007D5A7C" w:rsidRPr="007D5A7C" w:rsidRDefault="007D5A7C" w:rsidP="007D5A7C">
      <w:pPr>
        <w:ind w:left="567" w:right="567"/>
        <w:jc w:val="both"/>
        <w:rPr>
          <w:i/>
          <w:iCs/>
          <w:color w:val="4F81BD" w:themeColor="accent1"/>
        </w:rPr>
      </w:pPr>
      <w:r w:rsidRPr="007D5A7C">
        <w:rPr>
          <w:rFonts w:cs="Arial"/>
        </w:rPr>
        <w:t xml:space="preserve">“§ 2º Reputa-se nulas a sessões da Câmara realizadas fora de sua sede, com exceção das sessões solenes ou comemorativas, ou quando ocorrer a hipótese do parágrafo anterior.” </w:t>
      </w:r>
      <w:r w:rsidRPr="007D5A7C">
        <w:rPr>
          <w:i/>
          <w:iCs/>
          <w:color w:val="4F81BD" w:themeColor="accent1"/>
        </w:rPr>
        <w:t>(Acrescentado pela Proposta de Revisão Regimental nº. 03/2024).</w:t>
      </w:r>
    </w:p>
    <w:p w14:paraId="78412AAB" w14:textId="77777777" w:rsidR="007D5A7C" w:rsidRDefault="007D5A7C" w:rsidP="007D5A7C">
      <w:pPr>
        <w:ind w:left="567" w:right="567"/>
        <w:jc w:val="both"/>
        <w:rPr>
          <w:rFonts w:cs="Arial"/>
        </w:rPr>
      </w:pPr>
    </w:p>
    <w:p w14:paraId="38FEEBD2" w14:textId="22243BF7" w:rsidR="007D5A7C" w:rsidRPr="007D5A7C" w:rsidRDefault="007D5A7C" w:rsidP="007D5A7C">
      <w:pPr>
        <w:ind w:left="567" w:right="567"/>
        <w:jc w:val="both"/>
        <w:rPr>
          <w:rFonts w:cs="Arial"/>
        </w:rPr>
      </w:pPr>
      <w:r w:rsidRPr="007D5A7C">
        <w:rPr>
          <w:rFonts w:cs="Arial"/>
        </w:rPr>
        <w:t xml:space="preserve">“Art. </w:t>
      </w:r>
      <w:r>
        <w:rPr>
          <w:rFonts w:cs="Arial"/>
        </w:rPr>
        <w:t>9</w:t>
      </w:r>
      <w:proofErr w:type="gramStart"/>
      <w:r>
        <w:rPr>
          <w:rFonts w:cs="Arial"/>
        </w:rPr>
        <w:t>º</w:t>
      </w:r>
      <w:r w:rsidRPr="007D5A7C">
        <w:rPr>
          <w:rFonts w:cs="Arial"/>
        </w:rPr>
        <w:t xml:space="preserve">  .........................................................</w:t>
      </w:r>
      <w:proofErr w:type="gramEnd"/>
      <w:r w:rsidRPr="007D5A7C">
        <w:rPr>
          <w:rFonts w:cs="Arial"/>
        </w:rPr>
        <w:t>”</w:t>
      </w:r>
    </w:p>
    <w:p w14:paraId="269D63AF" w14:textId="721E5C1A" w:rsidR="007D5A7C" w:rsidRDefault="007D5A7C" w:rsidP="007D5A7C">
      <w:pPr>
        <w:ind w:left="567" w:right="567"/>
        <w:jc w:val="both"/>
        <w:rPr>
          <w:rFonts w:cs="Arial"/>
        </w:rPr>
      </w:pPr>
      <w:r w:rsidRPr="0073094F">
        <w:rPr>
          <w:i/>
          <w:iCs/>
        </w:rPr>
        <w:t>“II - logo após a posse os Vereadores deverão entregar cópia do Diploma e declaração de bens ao Secretário da Mesa</w:t>
      </w:r>
      <w:r>
        <w:rPr>
          <w:i/>
          <w:iCs/>
        </w:rPr>
        <w:t xml:space="preserve"> Diretora</w:t>
      </w:r>
      <w:r w:rsidRPr="0073094F">
        <w:rPr>
          <w:i/>
          <w:iCs/>
        </w:rPr>
        <w:t xml:space="preserve">.” </w:t>
      </w:r>
      <w:r w:rsidRPr="0073094F">
        <w:rPr>
          <w:i/>
          <w:iCs/>
          <w:color w:val="4F81BD" w:themeColor="accent1"/>
        </w:rPr>
        <w:t>(A</w:t>
      </w:r>
      <w:r>
        <w:rPr>
          <w:i/>
          <w:iCs/>
          <w:color w:val="4F81BD" w:themeColor="accent1"/>
        </w:rPr>
        <w:t>lterado</w:t>
      </w:r>
      <w:r w:rsidRPr="0073094F">
        <w:rPr>
          <w:i/>
          <w:iCs/>
          <w:color w:val="4F81BD" w:themeColor="accent1"/>
        </w:rPr>
        <w:t xml:space="preserve"> pela Proposta de Revisão Regimental nº. </w:t>
      </w:r>
      <w:r>
        <w:rPr>
          <w:i/>
          <w:iCs/>
          <w:color w:val="4F81BD" w:themeColor="accent1"/>
        </w:rPr>
        <w:t>03</w:t>
      </w:r>
      <w:r w:rsidRPr="0073094F">
        <w:rPr>
          <w:i/>
          <w:iCs/>
          <w:color w:val="4F81BD" w:themeColor="accent1"/>
        </w:rPr>
        <w:t>/2024).</w:t>
      </w:r>
    </w:p>
    <w:p w14:paraId="25689A94" w14:textId="0E47595D" w:rsidR="007D5A7C" w:rsidRDefault="007D5A7C" w:rsidP="007D5A7C">
      <w:pPr>
        <w:ind w:left="567" w:right="567"/>
        <w:jc w:val="both"/>
        <w:rPr>
          <w:i/>
          <w:iCs/>
          <w:color w:val="4F81BD" w:themeColor="accent1"/>
        </w:rPr>
      </w:pPr>
      <w:bookmarkStart w:id="0" w:name="_Hlk182905107"/>
      <w:r>
        <w:rPr>
          <w:i/>
          <w:iCs/>
        </w:rPr>
        <w:t>“</w:t>
      </w:r>
      <w:r w:rsidRPr="00A03B4D">
        <w:rPr>
          <w:i/>
          <w:iCs/>
        </w:rPr>
        <w:t xml:space="preserve">V </w:t>
      </w:r>
      <w:r>
        <w:rPr>
          <w:i/>
          <w:iCs/>
        </w:rPr>
        <w:t>-</w:t>
      </w:r>
      <w:r w:rsidRPr="00A03B4D">
        <w:rPr>
          <w:i/>
          <w:iCs/>
        </w:rPr>
        <w:t xml:space="preserve"> após a eleição da </w:t>
      </w:r>
      <w:r>
        <w:rPr>
          <w:i/>
          <w:iCs/>
        </w:rPr>
        <w:t>M</w:t>
      </w:r>
      <w:r w:rsidRPr="00A03B4D">
        <w:rPr>
          <w:i/>
          <w:iCs/>
        </w:rPr>
        <w:t xml:space="preserve">esa </w:t>
      </w:r>
      <w:r>
        <w:rPr>
          <w:i/>
          <w:iCs/>
        </w:rPr>
        <w:t xml:space="preserve">Diretora, </w:t>
      </w:r>
      <w:r w:rsidRPr="00A03B4D">
        <w:rPr>
          <w:i/>
          <w:iCs/>
        </w:rPr>
        <w:t>são declarados os eleitos para a 1ª (primeira) sessão legislativa e a seguir é suspensa a sessão por 5 (cinco) minutos.</w:t>
      </w:r>
      <w:r>
        <w:rPr>
          <w:i/>
          <w:iCs/>
        </w:rPr>
        <w:t>”</w:t>
      </w:r>
      <w:r w:rsidRPr="00A03B4D">
        <w:rPr>
          <w:i/>
          <w:iCs/>
          <w:color w:val="4F81BD" w:themeColor="accent1"/>
        </w:rPr>
        <w:t xml:space="preserve"> </w:t>
      </w:r>
      <w:r w:rsidRPr="0073094F">
        <w:rPr>
          <w:i/>
          <w:iCs/>
          <w:color w:val="4F81BD" w:themeColor="accent1"/>
        </w:rPr>
        <w:t>(A</w:t>
      </w:r>
      <w:r>
        <w:rPr>
          <w:i/>
          <w:iCs/>
          <w:color w:val="4F81BD" w:themeColor="accent1"/>
        </w:rPr>
        <w:t>lterado</w:t>
      </w:r>
      <w:r w:rsidRPr="0073094F">
        <w:rPr>
          <w:i/>
          <w:iCs/>
          <w:color w:val="4F81BD" w:themeColor="accent1"/>
        </w:rPr>
        <w:t xml:space="preserve"> pela Proposta de Revisão Regimental nº. </w:t>
      </w:r>
      <w:r>
        <w:rPr>
          <w:i/>
          <w:iCs/>
          <w:color w:val="4F81BD" w:themeColor="accent1"/>
        </w:rPr>
        <w:t>03</w:t>
      </w:r>
      <w:r w:rsidRPr="0073094F">
        <w:rPr>
          <w:i/>
          <w:iCs/>
          <w:color w:val="4F81BD" w:themeColor="accent1"/>
        </w:rPr>
        <w:t>/2024).</w:t>
      </w:r>
      <w:bookmarkEnd w:id="0"/>
    </w:p>
    <w:p w14:paraId="6314F86E" w14:textId="55113EBD" w:rsidR="007D5A7C" w:rsidRDefault="007D5A7C" w:rsidP="007D5A7C">
      <w:pPr>
        <w:ind w:left="567" w:right="567"/>
        <w:jc w:val="both"/>
        <w:rPr>
          <w:i/>
          <w:iCs/>
          <w:color w:val="4F81BD" w:themeColor="accent1"/>
        </w:rPr>
      </w:pPr>
      <w:r>
        <w:rPr>
          <w:i/>
          <w:iCs/>
        </w:rPr>
        <w:t>“</w:t>
      </w:r>
      <w:bookmarkStart w:id="1" w:name="_Hlk182905179"/>
      <w:r w:rsidRPr="00A03B4D">
        <w:rPr>
          <w:i/>
          <w:iCs/>
        </w:rPr>
        <w:t xml:space="preserve">VI </w:t>
      </w:r>
      <w:r>
        <w:rPr>
          <w:i/>
          <w:iCs/>
        </w:rPr>
        <w:t>-</w:t>
      </w:r>
      <w:r w:rsidRPr="00A03B4D">
        <w:rPr>
          <w:i/>
          <w:iCs/>
        </w:rPr>
        <w:t xml:space="preserve"> </w:t>
      </w:r>
      <w:r>
        <w:rPr>
          <w:i/>
          <w:iCs/>
        </w:rPr>
        <w:t>o</w:t>
      </w:r>
      <w:r w:rsidRPr="00A03B4D">
        <w:rPr>
          <w:i/>
          <w:iCs/>
        </w:rPr>
        <w:t>s membros eleitos têm assento a Mesa</w:t>
      </w:r>
      <w:r>
        <w:rPr>
          <w:i/>
          <w:iCs/>
        </w:rPr>
        <w:t xml:space="preserve"> Diretora</w:t>
      </w:r>
      <w:r w:rsidRPr="00A03B4D">
        <w:rPr>
          <w:i/>
          <w:iCs/>
        </w:rPr>
        <w:t xml:space="preserve"> e convida a entrar no recinto do plenário o Prefeito e o Vice-Prefeito eleitos, para a solenidade de posse.</w:t>
      </w:r>
      <w:r>
        <w:rPr>
          <w:i/>
          <w:iCs/>
        </w:rPr>
        <w:t xml:space="preserve">” </w:t>
      </w:r>
      <w:r w:rsidRPr="0073094F">
        <w:rPr>
          <w:i/>
          <w:iCs/>
          <w:color w:val="4F81BD" w:themeColor="accent1"/>
        </w:rPr>
        <w:t>(A</w:t>
      </w:r>
      <w:r>
        <w:rPr>
          <w:i/>
          <w:iCs/>
          <w:color w:val="4F81BD" w:themeColor="accent1"/>
        </w:rPr>
        <w:t>lterado</w:t>
      </w:r>
      <w:r w:rsidRPr="0073094F">
        <w:rPr>
          <w:i/>
          <w:iCs/>
          <w:color w:val="4F81BD" w:themeColor="accent1"/>
        </w:rPr>
        <w:t xml:space="preserve"> pela Proposta de Revisão Regimental nº. </w:t>
      </w:r>
      <w:r>
        <w:rPr>
          <w:i/>
          <w:iCs/>
          <w:color w:val="4F81BD" w:themeColor="accent1"/>
        </w:rPr>
        <w:t>03</w:t>
      </w:r>
      <w:r w:rsidRPr="0073094F">
        <w:rPr>
          <w:i/>
          <w:iCs/>
          <w:color w:val="4F81BD" w:themeColor="accent1"/>
        </w:rPr>
        <w:t>/2024).</w:t>
      </w:r>
      <w:bookmarkEnd w:id="1"/>
    </w:p>
    <w:p w14:paraId="537C35CC" w14:textId="77777777" w:rsidR="007D5A7C" w:rsidRDefault="007D5A7C" w:rsidP="007D5A7C">
      <w:pPr>
        <w:ind w:left="567" w:right="567"/>
        <w:jc w:val="both"/>
        <w:rPr>
          <w:rFonts w:cs="Arial"/>
        </w:rPr>
      </w:pPr>
    </w:p>
    <w:p w14:paraId="7447B2D2" w14:textId="0AD9676F" w:rsidR="007D5A7C" w:rsidRDefault="007D5A7C" w:rsidP="007D5A7C">
      <w:pPr>
        <w:ind w:left="567" w:right="567"/>
        <w:jc w:val="both"/>
        <w:rPr>
          <w:rFonts w:cs="Arial"/>
        </w:rPr>
      </w:pPr>
      <w:r w:rsidRPr="00A03B4D">
        <w:rPr>
          <w:i/>
          <w:iCs/>
        </w:rPr>
        <w:t>“Art. 10</w:t>
      </w:r>
      <w:r>
        <w:rPr>
          <w:i/>
          <w:iCs/>
        </w:rPr>
        <w:t>.</w:t>
      </w:r>
      <w:r w:rsidRPr="00A03B4D">
        <w:rPr>
          <w:i/>
          <w:iCs/>
        </w:rPr>
        <w:t xml:space="preserve"> </w:t>
      </w:r>
      <w:bookmarkStart w:id="2" w:name="_Hlk182905073"/>
      <w:r w:rsidRPr="00A03B4D">
        <w:rPr>
          <w:i/>
          <w:iCs/>
        </w:rPr>
        <w:t xml:space="preserve">A Mesa </w:t>
      </w:r>
      <w:r w:rsidR="009B0D97">
        <w:rPr>
          <w:i/>
          <w:iCs/>
        </w:rPr>
        <w:t xml:space="preserve">Diretora </w:t>
      </w:r>
      <w:r w:rsidRPr="00A03B4D">
        <w:rPr>
          <w:i/>
          <w:iCs/>
        </w:rPr>
        <w:t>da Câmara Municipal é composta dos cargos de Presidente, 1</w:t>
      </w:r>
      <w:r>
        <w:rPr>
          <w:i/>
          <w:iCs/>
        </w:rPr>
        <w:t>º</w:t>
      </w:r>
      <w:r w:rsidRPr="00A03B4D">
        <w:rPr>
          <w:i/>
          <w:iCs/>
        </w:rPr>
        <w:t xml:space="preserve"> (primeiro) Vice-Presidente, 2</w:t>
      </w:r>
      <w:r>
        <w:rPr>
          <w:i/>
          <w:iCs/>
        </w:rPr>
        <w:t>º</w:t>
      </w:r>
      <w:r w:rsidRPr="00A03B4D">
        <w:rPr>
          <w:i/>
          <w:iCs/>
        </w:rPr>
        <w:t xml:space="preserve"> (segundo) Vice-Presidente, 1</w:t>
      </w:r>
      <w:r>
        <w:rPr>
          <w:i/>
          <w:iCs/>
        </w:rPr>
        <w:t>º</w:t>
      </w:r>
      <w:r w:rsidRPr="00A03B4D">
        <w:rPr>
          <w:i/>
          <w:iCs/>
        </w:rPr>
        <w:t xml:space="preserve"> (primeiro) Secretário e 2</w:t>
      </w:r>
      <w:r>
        <w:rPr>
          <w:i/>
          <w:iCs/>
        </w:rPr>
        <w:t>º</w:t>
      </w:r>
      <w:r w:rsidRPr="00A03B4D">
        <w:rPr>
          <w:i/>
          <w:iCs/>
        </w:rPr>
        <w:t xml:space="preserve"> (segundo) Secretário</w:t>
      </w:r>
      <w:bookmarkEnd w:id="2"/>
      <w:r w:rsidRPr="00A03B4D">
        <w:rPr>
          <w:i/>
          <w:iCs/>
        </w:rPr>
        <w:t>.”</w:t>
      </w:r>
      <w:r w:rsidRPr="00A03B4D">
        <w:rPr>
          <w:i/>
          <w:iCs/>
          <w:color w:val="4F81BD" w:themeColor="accent1"/>
        </w:rPr>
        <w:t xml:space="preserve"> </w:t>
      </w:r>
      <w:r w:rsidRPr="0073094F">
        <w:rPr>
          <w:i/>
          <w:iCs/>
          <w:color w:val="4F81BD" w:themeColor="accent1"/>
        </w:rPr>
        <w:t>(A</w:t>
      </w:r>
      <w:r>
        <w:rPr>
          <w:i/>
          <w:iCs/>
          <w:color w:val="4F81BD" w:themeColor="accent1"/>
        </w:rPr>
        <w:t>lterado</w:t>
      </w:r>
      <w:r w:rsidRPr="0073094F">
        <w:rPr>
          <w:i/>
          <w:iCs/>
          <w:color w:val="4F81BD" w:themeColor="accent1"/>
        </w:rPr>
        <w:t xml:space="preserve"> pela Proposta de Revisão Regimental nº. </w:t>
      </w:r>
      <w:r>
        <w:rPr>
          <w:i/>
          <w:iCs/>
          <w:color w:val="4F81BD" w:themeColor="accent1"/>
        </w:rPr>
        <w:t>03</w:t>
      </w:r>
      <w:r w:rsidRPr="0073094F">
        <w:rPr>
          <w:i/>
          <w:iCs/>
          <w:color w:val="4F81BD" w:themeColor="accent1"/>
        </w:rPr>
        <w:t>/2024).</w:t>
      </w:r>
      <w:r w:rsidRPr="007D5A7C">
        <w:rPr>
          <w:rFonts w:cs="Arial"/>
        </w:rPr>
        <w:t xml:space="preserve"> </w:t>
      </w:r>
    </w:p>
    <w:p w14:paraId="025FA7EC" w14:textId="77777777" w:rsidR="009B0D97" w:rsidRDefault="009B0D97" w:rsidP="007D5A7C">
      <w:pPr>
        <w:ind w:left="567" w:right="567"/>
        <w:jc w:val="both"/>
        <w:rPr>
          <w:rFonts w:cs="Arial"/>
        </w:rPr>
      </w:pPr>
    </w:p>
    <w:p w14:paraId="1A118CE0" w14:textId="61394B79" w:rsidR="007D5A7C" w:rsidRDefault="007D5A7C" w:rsidP="007D5A7C">
      <w:pPr>
        <w:ind w:left="567" w:right="567"/>
        <w:jc w:val="both"/>
        <w:rPr>
          <w:i/>
          <w:iCs/>
          <w:color w:val="4F81BD" w:themeColor="accent1"/>
        </w:rPr>
      </w:pPr>
      <w:r w:rsidRPr="007D5A7C">
        <w:rPr>
          <w:rFonts w:cs="Arial"/>
        </w:rPr>
        <w:t>“Parágrafo único</w:t>
      </w:r>
      <w:r>
        <w:rPr>
          <w:rFonts w:cs="Arial"/>
        </w:rPr>
        <w:t>.</w:t>
      </w:r>
      <w:r w:rsidRPr="007D5A7C">
        <w:rPr>
          <w:rFonts w:cs="Arial"/>
        </w:rPr>
        <w:t xml:space="preserve"> É assegurado na formação da Mesa</w:t>
      </w:r>
      <w:r w:rsidR="009B0D97">
        <w:rPr>
          <w:rFonts w:cs="Arial"/>
        </w:rPr>
        <w:t xml:space="preserve"> Diretora</w:t>
      </w:r>
      <w:r w:rsidRPr="007D5A7C">
        <w:rPr>
          <w:rFonts w:cs="Arial"/>
        </w:rPr>
        <w:t xml:space="preserve">, aos partidos com representação igual ou superior a 1/10 (um décimo) dos membros da Câmara, uma vaga no mínimo, assegurando-se em todo caso, o direito do da Minoria.” </w:t>
      </w:r>
      <w:r w:rsidRPr="007D5A7C">
        <w:rPr>
          <w:i/>
          <w:iCs/>
          <w:color w:val="4F81BD" w:themeColor="accent1"/>
        </w:rPr>
        <w:t>(Alterado pela Proposta de Revisão Regimental nº.</w:t>
      </w:r>
      <w:r>
        <w:rPr>
          <w:i/>
          <w:iCs/>
          <w:color w:val="4F81BD" w:themeColor="accent1"/>
        </w:rPr>
        <w:t xml:space="preserve"> 03</w:t>
      </w:r>
      <w:r w:rsidRPr="007D5A7C">
        <w:rPr>
          <w:i/>
          <w:iCs/>
          <w:color w:val="4F81BD" w:themeColor="accent1"/>
        </w:rPr>
        <w:t>/2024).</w:t>
      </w:r>
    </w:p>
    <w:p w14:paraId="4A51EA8A" w14:textId="77777777" w:rsidR="007D5A7C" w:rsidRDefault="007D5A7C" w:rsidP="007D5A7C">
      <w:pPr>
        <w:ind w:left="567" w:right="567"/>
        <w:jc w:val="both"/>
        <w:rPr>
          <w:rFonts w:cs="Arial"/>
        </w:rPr>
      </w:pPr>
    </w:p>
    <w:p w14:paraId="01D8EDB9" w14:textId="05AEB884" w:rsidR="007D5A7C" w:rsidRPr="007D5A7C" w:rsidRDefault="007D5A7C" w:rsidP="007D5A7C">
      <w:pPr>
        <w:ind w:left="567" w:right="567"/>
        <w:jc w:val="both"/>
        <w:rPr>
          <w:i/>
          <w:iCs/>
          <w:color w:val="4F81BD" w:themeColor="accent1"/>
        </w:rPr>
      </w:pPr>
      <w:r w:rsidRPr="007D5A7C">
        <w:rPr>
          <w:rFonts w:cs="Arial"/>
        </w:rPr>
        <w:t xml:space="preserve">“Art. 11. Na sessão para eleição da Mesa Diretora deverá estar presente 2/3 (dois terços) dos membros da Câmara.” </w:t>
      </w:r>
      <w:r w:rsidRPr="007D5A7C">
        <w:rPr>
          <w:i/>
          <w:iCs/>
          <w:color w:val="4F81BD" w:themeColor="accent1"/>
        </w:rPr>
        <w:t>(Alterado pela Proposta de Revisão Regimental nº. 03/2024).</w:t>
      </w:r>
    </w:p>
    <w:p w14:paraId="06F594D3" w14:textId="77777777" w:rsidR="007D5A7C" w:rsidRPr="007D5A7C" w:rsidRDefault="007D5A7C" w:rsidP="007D5A7C">
      <w:pPr>
        <w:ind w:left="567" w:right="567"/>
        <w:jc w:val="both"/>
        <w:rPr>
          <w:rFonts w:cs="Arial"/>
        </w:rPr>
      </w:pPr>
    </w:p>
    <w:p w14:paraId="7A24763F" w14:textId="52569A27" w:rsidR="007D5A7C" w:rsidRDefault="007D5A7C" w:rsidP="007D5A7C">
      <w:pPr>
        <w:ind w:left="567" w:right="567"/>
        <w:jc w:val="both"/>
        <w:rPr>
          <w:i/>
          <w:iCs/>
          <w:color w:val="4F81BD" w:themeColor="accent1"/>
        </w:rPr>
      </w:pPr>
      <w:r w:rsidRPr="007B5F99">
        <w:rPr>
          <w:i/>
          <w:iCs/>
        </w:rPr>
        <w:t xml:space="preserve">“Parágrafo único. A votação será através de cédula única de papel, datilografadas ou impressas, rubricadas pelo Presidente, ou através de votação eletrônica e, se fará pela chamada em ordem alfabética do nome dos Vereadores.” </w:t>
      </w:r>
      <w:r w:rsidRPr="007B5F99">
        <w:rPr>
          <w:i/>
          <w:iCs/>
          <w:color w:val="4F81BD" w:themeColor="accent1"/>
        </w:rPr>
        <w:t xml:space="preserve">(Alterado pela Proposta de Revisão Regimental nº. </w:t>
      </w:r>
      <w:r>
        <w:rPr>
          <w:i/>
          <w:iCs/>
          <w:color w:val="4F81BD" w:themeColor="accent1"/>
        </w:rPr>
        <w:t>03</w:t>
      </w:r>
      <w:r w:rsidRPr="007B5F99">
        <w:rPr>
          <w:i/>
          <w:iCs/>
          <w:color w:val="4F81BD" w:themeColor="accent1"/>
        </w:rPr>
        <w:t>/2024).</w:t>
      </w:r>
    </w:p>
    <w:p w14:paraId="628B6E47" w14:textId="36270723" w:rsidR="007D5A7C" w:rsidRDefault="007D5A7C" w:rsidP="007D5A7C">
      <w:pPr>
        <w:ind w:left="567" w:right="567"/>
        <w:jc w:val="both"/>
        <w:rPr>
          <w:rFonts w:cs="Arial"/>
        </w:rPr>
      </w:pPr>
      <w:r>
        <w:rPr>
          <w:i/>
          <w:iCs/>
        </w:rPr>
        <w:t>“</w:t>
      </w:r>
      <w:r w:rsidRPr="007B5F99">
        <w:rPr>
          <w:i/>
          <w:iCs/>
        </w:rPr>
        <w:t>Art. 12</w:t>
      </w:r>
      <w:r>
        <w:rPr>
          <w:i/>
          <w:iCs/>
        </w:rPr>
        <w:t>.</w:t>
      </w:r>
      <w:r w:rsidRPr="007B5F99">
        <w:rPr>
          <w:i/>
          <w:iCs/>
        </w:rPr>
        <w:t xml:space="preserve"> Em caso de empate na eleição para membros da Mesa</w:t>
      </w:r>
      <w:r>
        <w:rPr>
          <w:i/>
          <w:iCs/>
        </w:rPr>
        <w:t xml:space="preserve"> Diretora</w:t>
      </w:r>
      <w:r w:rsidRPr="007B5F99">
        <w:rPr>
          <w:i/>
          <w:iCs/>
        </w:rPr>
        <w:t xml:space="preserve">, procederá novo escrutino, caso permaneça empate, considerar-se-á eleito o </w:t>
      </w:r>
      <w:r w:rsidRPr="007B5F99">
        <w:rPr>
          <w:i/>
          <w:iCs/>
        </w:rPr>
        <w:lastRenderedPageBreak/>
        <w:t>mais votado nas últimas eleições. Os Vereadores eleitos para a Mesa</w:t>
      </w:r>
      <w:r>
        <w:rPr>
          <w:i/>
          <w:iCs/>
        </w:rPr>
        <w:t xml:space="preserve"> Diretora</w:t>
      </w:r>
      <w:r w:rsidRPr="007B5F99">
        <w:rPr>
          <w:i/>
          <w:iCs/>
        </w:rPr>
        <w:t>, serão automaticamente empossados, exceto para a segunda seção Legislativa que somente tornarão empossados em 1</w:t>
      </w:r>
      <w:r>
        <w:rPr>
          <w:i/>
          <w:iCs/>
        </w:rPr>
        <w:t>º</w:t>
      </w:r>
      <w:r w:rsidRPr="007B5F99">
        <w:rPr>
          <w:i/>
          <w:iCs/>
        </w:rPr>
        <w:t xml:space="preserve"> (primeiro) de janeiro da 3</w:t>
      </w:r>
      <w:r>
        <w:rPr>
          <w:i/>
          <w:iCs/>
        </w:rPr>
        <w:t>ª</w:t>
      </w:r>
      <w:r w:rsidRPr="007B5F99">
        <w:rPr>
          <w:i/>
          <w:iCs/>
        </w:rPr>
        <w:t xml:space="preserve"> (terceira) seção Legislativa.</w:t>
      </w:r>
      <w:r>
        <w:rPr>
          <w:i/>
          <w:iCs/>
        </w:rPr>
        <w:t>”</w:t>
      </w:r>
      <w:r w:rsidRPr="004C6901">
        <w:rPr>
          <w:i/>
          <w:iCs/>
          <w:color w:val="4F81BD" w:themeColor="accent1"/>
        </w:rPr>
        <w:t xml:space="preserve"> </w:t>
      </w:r>
      <w:r w:rsidRPr="007B5F99">
        <w:rPr>
          <w:i/>
          <w:iCs/>
          <w:color w:val="4F81BD" w:themeColor="accent1"/>
        </w:rPr>
        <w:t xml:space="preserve">(Alterado pela Proposta de Revisão Regimental nº. </w:t>
      </w:r>
      <w:r>
        <w:rPr>
          <w:i/>
          <w:iCs/>
          <w:color w:val="4F81BD" w:themeColor="accent1"/>
        </w:rPr>
        <w:t>03</w:t>
      </w:r>
      <w:r w:rsidRPr="007B5F99">
        <w:rPr>
          <w:i/>
          <w:iCs/>
          <w:color w:val="4F81BD" w:themeColor="accent1"/>
        </w:rPr>
        <w:t>/2024).</w:t>
      </w:r>
    </w:p>
    <w:p w14:paraId="51273CCF" w14:textId="77777777" w:rsidR="007D5A7C" w:rsidRDefault="007D5A7C" w:rsidP="007D5A7C">
      <w:pPr>
        <w:ind w:left="567" w:right="567"/>
        <w:jc w:val="both"/>
        <w:rPr>
          <w:rFonts w:cs="Arial"/>
        </w:rPr>
      </w:pPr>
    </w:p>
    <w:p w14:paraId="6EA8A205" w14:textId="5192E43E" w:rsidR="007D5A7C" w:rsidRDefault="007D5A7C" w:rsidP="007D5A7C">
      <w:pPr>
        <w:ind w:left="567" w:right="567"/>
        <w:jc w:val="both"/>
        <w:rPr>
          <w:rFonts w:cs="Arial"/>
        </w:rPr>
      </w:pPr>
      <w:r>
        <w:rPr>
          <w:rFonts w:cs="Arial"/>
        </w:rPr>
        <w:t>Art. 13. ..............................................................</w:t>
      </w:r>
    </w:p>
    <w:p w14:paraId="57322D6E" w14:textId="77777777" w:rsidR="007D5A7C" w:rsidRDefault="007D5A7C" w:rsidP="007D5A7C">
      <w:pPr>
        <w:ind w:left="567" w:right="567"/>
        <w:jc w:val="both"/>
        <w:rPr>
          <w:rFonts w:cs="Arial"/>
        </w:rPr>
      </w:pPr>
    </w:p>
    <w:p w14:paraId="39DF1EC5" w14:textId="0D225A29" w:rsidR="007D5A7C" w:rsidRPr="007D5A7C" w:rsidRDefault="007D5A7C" w:rsidP="007D5A7C">
      <w:pPr>
        <w:ind w:left="567" w:right="567"/>
        <w:jc w:val="both"/>
        <w:rPr>
          <w:i/>
          <w:iCs/>
          <w:color w:val="4F81BD" w:themeColor="accent1"/>
        </w:rPr>
      </w:pPr>
      <w:r>
        <w:rPr>
          <w:i/>
          <w:iCs/>
        </w:rPr>
        <w:t>“</w:t>
      </w:r>
      <w:r w:rsidRPr="007B5F99">
        <w:rPr>
          <w:i/>
          <w:iCs/>
        </w:rPr>
        <w:t>§ 1</w:t>
      </w:r>
      <w:r>
        <w:rPr>
          <w:i/>
          <w:iCs/>
        </w:rPr>
        <w:t>º</w:t>
      </w:r>
      <w:r w:rsidRPr="007B5F99">
        <w:rPr>
          <w:i/>
          <w:iCs/>
        </w:rPr>
        <w:t xml:space="preserve"> Findo os mandatos dos membros da Mesa</w:t>
      </w:r>
      <w:r w:rsidR="009B0D97">
        <w:rPr>
          <w:i/>
          <w:iCs/>
        </w:rPr>
        <w:t xml:space="preserve"> Diretora</w:t>
      </w:r>
      <w:r w:rsidRPr="007B5F99">
        <w:rPr>
          <w:i/>
          <w:iCs/>
        </w:rPr>
        <w:t>, do 1</w:t>
      </w:r>
      <w:r>
        <w:rPr>
          <w:i/>
          <w:iCs/>
        </w:rPr>
        <w:t>º</w:t>
      </w:r>
      <w:r w:rsidRPr="007B5F99">
        <w:rPr>
          <w:i/>
          <w:iCs/>
        </w:rPr>
        <w:t xml:space="preserve"> biênio, proceder-se-á a eleição na última sessão do ano, tomando 1</w:t>
      </w:r>
      <w:r>
        <w:rPr>
          <w:i/>
          <w:iCs/>
        </w:rPr>
        <w:t>º</w:t>
      </w:r>
      <w:r w:rsidRPr="007B5F99">
        <w:rPr>
          <w:i/>
          <w:iCs/>
        </w:rPr>
        <w:t xml:space="preserve"> (primeiro) de janeiro</w:t>
      </w:r>
      <w:r w:rsidRPr="007D5A7C">
        <w:rPr>
          <w:i/>
          <w:iCs/>
          <w:color w:val="4F81BD" w:themeColor="accent1"/>
        </w:rPr>
        <w:t>.” (Alterado pela Proposta de Revisão Regimental nº. 03/2024).</w:t>
      </w:r>
    </w:p>
    <w:p w14:paraId="4B3C33A6" w14:textId="77777777" w:rsidR="007D5A7C" w:rsidRPr="007B5F99" w:rsidRDefault="007D5A7C" w:rsidP="007D5A7C">
      <w:pPr>
        <w:ind w:left="567" w:right="567"/>
        <w:jc w:val="both"/>
        <w:rPr>
          <w:i/>
          <w:iCs/>
        </w:rPr>
      </w:pPr>
    </w:p>
    <w:p w14:paraId="6622DE11" w14:textId="09E695B0" w:rsidR="007D5A7C" w:rsidRPr="007D5A7C" w:rsidRDefault="007D5A7C" w:rsidP="007D5A7C">
      <w:pPr>
        <w:ind w:left="567" w:right="567"/>
        <w:jc w:val="both"/>
        <w:rPr>
          <w:i/>
          <w:iCs/>
        </w:rPr>
      </w:pPr>
      <w:r>
        <w:rPr>
          <w:i/>
          <w:iCs/>
        </w:rPr>
        <w:t>“</w:t>
      </w:r>
      <w:r w:rsidRPr="007B5F99">
        <w:rPr>
          <w:i/>
          <w:iCs/>
        </w:rPr>
        <w:t>§ 2</w:t>
      </w:r>
      <w:r>
        <w:rPr>
          <w:i/>
          <w:iCs/>
        </w:rPr>
        <w:t>º</w:t>
      </w:r>
      <w:r w:rsidRPr="007B5F99">
        <w:rPr>
          <w:i/>
          <w:iCs/>
        </w:rPr>
        <w:t xml:space="preserve"> Não poderão ser reeleitos os membros da Mesa</w:t>
      </w:r>
      <w:r w:rsidR="009B0D97">
        <w:rPr>
          <w:i/>
          <w:iCs/>
        </w:rPr>
        <w:t xml:space="preserve"> Diretora</w:t>
      </w:r>
      <w:r w:rsidRPr="007B5F99">
        <w:rPr>
          <w:i/>
          <w:iCs/>
        </w:rPr>
        <w:t>, para o mesmo cargo, dentro da mesma, Legislatura. Exceto 2</w:t>
      </w:r>
      <w:r>
        <w:rPr>
          <w:i/>
          <w:iCs/>
        </w:rPr>
        <w:t>º</w:t>
      </w:r>
      <w:r w:rsidRPr="007B5F99">
        <w:rPr>
          <w:i/>
          <w:iCs/>
        </w:rPr>
        <w:t xml:space="preserve"> Vice-Presidente e 2</w:t>
      </w:r>
      <w:r>
        <w:rPr>
          <w:i/>
          <w:iCs/>
        </w:rPr>
        <w:t>º</w:t>
      </w:r>
      <w:r w:rsidRPr="007B5F99">
        <w:rPr>
          <w:i/>
          <w:iCs/>
        </w:rPr>
        <w:t xml:space="preserve"> Secretário.</w:t>
      </w:r>
      <w:r>
        <w:rPr>
          <w:i/>
          <w:iCs/>
        </w:rPr>
        <w:t>”</w:t>
      </w:r>
      <w:r w:rsidRPr="007D5A7C">
        <w:rPr>
          <w:i/>
          <w:iCs/>
        </w:rPr>
        <w:t xml:space="preserve"> </w:t>
      </w:r>
      <w:r w:rsidRPr="007D5A7C">
        <w:rPr>
          <w:i/>
          <w:iCs/>
          <w:color w:val="4F81BD" w:themeColor="accent1"/>
        </w:rPr>
        <w:t>(Alterado pela Proposta de Revisão Regimental nº. 03/2024).</w:t>
      </w:r>
    </w:p>
    <w:p w14:paraId="640CE046" w14:textId="77777777" w:rsidR="007D5A7C" w:rsidRDefault="007D5A7C" w:rsidP="007D5A7C">
      <w:pPr>
        <w:ind w:left="567" w:right="567"/>
        <w:jc w:val="both"/>
        <w:rPr>
          <w:rFonts w:cs="Arial"/>
        </w:rPr>
      </w:pPr>
    </w:p>
    <w:p w14:paraId="37DB7704" w14:textId="049F5A5F" w:rsidR="007D5A7C" w:rsidRDefault="007D5A7C" w:rsidP="007D5A7C">
      <w:pPr>
        <w:ind w:left="567" w:right="567"/>
        <w:jc w:val="both"/>
        <w:rPr>
          <w:i/>
          <w:iCs/>
          <w:color w:val="4F81BD" w:themeColor="accent1"/>
        </w:rPr>
      </w:pPr>
      <w:bookmarkStart w:id="3" w:name="_Hlk182906109"/>
      <w:r>
        <w:rPr>
          <w:i/>
          <w:iCs/>
        </w:rPr>
        <w:t>“</w:t>
      </w:r>
      <w:r w:rsidRPr="004C6901">
        <w:rPr>
          <w:i/>
          <w:iCs/>
        </w:rPr>
        <w:t>Art. 14. Compete à Mesa Diretora da Câmara privativamente em colegial, além do que diz a Lei Orgânica:</w:t>
      </w:r>
      <w:bookmarkEnd w:id="3"/>
      <w:r>
        <w:rPr>
          <w:i/>
          <w:iCs/>
        </w:rPr>
        <w:t>”</w:t>
      </w:r>
      <w:r w:rsidRPr="004C6901">
        <w:rPr>
          <w:i/>
          <w:iCs/>
          <w:color w:val="4F81BD" w:themeColor="accent1"/>
        </w:rPr>
        <w:t xml:space="preserve"> </w:t>
      </w:r>
      <w:r w:rsidRPr="007B5F99">
        <w:rPr>
          <w:i/>
          <w:iCs/>
          <w:color w:val="4F81BD" w:themeColor="accent1"/>
        </w:rPr>
        <w:t xml:space="preserve">(Alterado pela Proposta de Revisão Regimental nº. </w:t>
      </w:r>
      <w:r>
        <w:rPr>
          <w:i/>
          <w:iCs/>
          <w:color w:val="4F81BD" w:themeColor="accent1"/>
        </w:rPr>
        <w:t>03</w:t>
      </w:r>
      <w:r w:rsidRPr="007B5F99">
        <w:rPr>
          <w:i/>
          <w:iCs/>
          <w:color w:val="4F81BD" w:themeColor="accent1"/>
        </w:rPr>
        <w:t>/2024).</w:t>
      </w:r>
    </w:p>
    <w:p w14:paraId="4E165C35" w14:textId="77777777" w:rsidR="007D5A7C" w:rsidRDefault="007D5A7C" w:rsidP="007D5A7C">
      <w:pPr>
        <w:ind w:left="567" w:right="567"/>
        <w:jc w:val="both"/>
        <w:rPr>
          <w:rFonts w:cs="Arial"/>
        </w:rPr>
      </w:pPr>
    </w:p>
    <w:p w14:paraId="7CDE6987" w14:textId="332FE56E" w:rsidR="007D5A7C" w:rsidRDefault="007D5A7C" w:rsidP="007D5A7C">
      <w:pPr>
        <w:ind w:left="567" w:right="567"/>
        <w:jc w:val="both"/>
        <w:rPr>
          <w:i/>
          <w:iCs/>
          <w:color w:val="4F81BD" w:themeColor="accent1"/>
        </w:rPr>
      </w:pPr>
      <w:r>
        <w:rPr>
          <w:rFonts w:cs="Arial"/>
          <w:bCs/>
          <w:i/>
          <w:iCs/>
        </w:rPr>
        <w:t>“</w:t>
      </w:r>
      <w:r w:rsidRPr="004C6901">
        <w:rPr>
          <w:rFonts w:cs="Arial"/>
          <w:bCs/>
          <w:i/>
          <w:iCs/>
        </w:rPr>
        <w:t>Art. 15.</w:t>
      </w:r>
      <w:r w:rsidRPr="004C6901">
        <w:rPr>
          <w:rFonts w:cs="Arial"/>
          <w:i/>
          <w:iCs/>
        </w:rPr>
        <w:t xml:space="preserve"> A Mesa Diretora reunir-se-á independentemente do Plenário, para apreciação prévia de assuntos que serão objeto de deliberação de edilidade que, por sua especial relevância, demandem intenso acompanhamento e fiscalização ou ingerência do Legislativo.</w:t>
      </w:r>
      <w:r>
        <w:rPr>
          <w:rFonts w:cs="Arial"/>
          <w:i/>
          <w:iCs/>
        </w:rPr>
        <w:t>”</w:t>
      </w:r>
      <w:r w:rsidRPr="004C6901">
        <w:rPr>
          <w:i/>
          <w:iCs/>
          <w:color w:val="4F81BD" w:themeColor="accent1"/>
        </w:rPr>
        <w:t xml:space="preserve"> </w:t>
      </w:r>
      <w:r w:rsidRPr="007B5F99">
        <w:rPr>
          <w:i/>
          <w:iCs/>
          <w:color w:val="4F81BD" w:themeColor="accent1"/>
        </w:rPr>
        <w:t xml:space="preserve">(Alterado pela Proposta de Revisão Regimental nº. </w:t>
      </w:r>
      <w:r>
        <w:rPr>
          <w:i/>
          <w:iCs/>
          <w:color w:val="4F81BD" w:themeColor="accent1"/>
        </w:rPr>
        <w:t>03</w:t>
      </w:r>
      <w:r w:rsidRPr="007B5F99">
        <w:rPr>
          <w:i/>
          <w:iCs/>
          <w:color w:val="4F81BD" w:themeColor="accent1"/>
        </w:rPr>
        <w:t>/2024).</w:t>
      </w:r>
    </w:p>
    <w:p w14:paraId="6BC3BA47" w14:textId="77777777" w:rsidR="007D5A7C" w:rsidRDefault="007D5A7C" w:rsidP="007D5A7C">
      <w:pPr>
        <w:ind w:left="567" w:right="567"/>
        <w:jc w:val="both"/>
        <w:rPr>
          <w:rFonts w:cs="Arial"/>
        </w:rPr>
      </w:pPr>
    </w:p>
    <w:p w14:paraId="16E352E0" w14:textId="29EF227C" w:rsidR="007D5A7C" w:rsidRDefault="007D5A7C" w:rsidP="007D5A7C">
      <w:pPr>
        <w:ind w:left="567" w:right="567"/>
        <w:jc w:val="both"/>
        <w:rPr>
          <w:i/>
          <w:iCs/>
          <w:color w:val="4F81BD" w:themeColor="accent1"/>
        </w:rPr>
      </w:pPr>
      <w:r w:rsidRPr="004C6901">
        <w:rPr>
          <w:rFonts w:cs="Arial"/>
          <w:bCs/>
          <w:i/>
          <w:iCs/>
        </w:rPr>
        <w:t>“Art. 16.</w:t>
      </w:r>
      <w:r w:rsidRPr="004C6901">
        <w:rPr>
          <w:rFonts w:cs="Arial"/>
          <w:i/>
          <w:iCs/>
        </w:rPr>
        <w:t xml:space="preserve"> O Presidente da Câmara é a mais alta autoridade da Mesa Diretora dirigindo-se ao Plenário, com a conformidade com as atribuições que lhe confere este Regimento Interno.”</w:t>
      </w:r>
      <w:r>
        <w:rPr>
          <w:rFonts w:cs="Arial"/>
        </w:rPr>
        <w:t xml:space="preserve"> </w:t>
      </w:r>
      <w:r w:rsidRPr="007B5F99">
        <w:rPr>
          <w:i/>
          <w:iCs/>
          <w:color w:val="4F81BD" w:themeColor="accent1"/>
        </w:rPr>
        <w:t xml:space="preserve">(Alterado pela Proposta de Revisão Regimental nº. </w:t>
      </w:r>
      <w:r>
        <w:rPr>
          <w:i/>
          <w:iCs/>
          <w:color w:val="4F81BD" w:themeColor="accent1"/>
        </w:rPr>
        <w:t>03</w:t>
      </w:r>
      <w:r w:rsidRPr="007B5F99">
        <w:rPr>
          <w:i/>
          <w:iCs/>
          <w:color w:val="4F81BD" w:themeColor="accent1"/>
        </w:rPr>
        <w:t>/2024).</w:t>
      </w:r>
    </w:p>
    <w:p w14:paraId="45E8AD85" w14:textId="77777777" w:rsidR="007D5A7C" w:rsidRDefault="007D5A7C" w:rsidP="007D5A7C">
      <w:pPr>
        <w:ind w:left="567" w:right="567"/>
        <w:jc w:val="both"/>
        <w:rPr>
          <w:rFonts w:cs="Arial"/>
        </w:rPr>
      </w:pPr>
    </w:p>
    <w:p w14:paraId="1389FC65" w14:textId="5AC15652" w:rsidR="007D5A7C" w:rsidRDefault="007D5A7C" w:rsidP="007D5A7C">
      <w:pPr>
        <w:ind w:left="567" w:right="567"/>
        <w:jc w:val="both"/>
        <w:rPr>
          <w:i/>
          <w:iCs/>
          <w:color w:val="4F81BD" w:themeColor="accent1"/>
        </w:rPr>
      </w:pPr>
      <w:bookmarkStart w:id="4" w:name="_Hlk182906642"/>
      <w:r>
        <w:rPr>
          <w:rFonts w:cs="Arial"/>
          <w:bCs/>
          <w:i/>
          <w:iCs/>
        </w:rPr>
        <w:t>“</w:t>
      </w:r>
      <w:r w:rsidRPr="008B570D">
        <w:rPr>
          <w:rFonts w:cs="Arial"/>
          <w:bCs/>
          <w:i/>
          <w:iCs/>
        </w:rPr>
        <w:t>Art. 18.</w:t>
      </w:r>
      <w:r w:rsidRPr="008B570D">
        <w:rPr>
          <w:rFonts w:cs="Arial"/>
          <w:i/>
          <w:iCs/>
        </w:rPr>
        <w:t xml:space="preserve"> Compete ao 1º (primeiro) Secretário, além do que diz a Lei Orgânica:</w:t>
      </w:r>
      <w:r>
        <w:rPr>
          <w:rFonts w:cs="Arial"/>
          <w:i/>
          <w:iCs/>
        </w:rPr>
        <w:t>”</w:t>
      </w:r>
      <w:r>
        <w:rPr>
          <w:rFonts w:cs="Arial"/>
        </w:rPr>
        <w:t xml:space="preserve"> </w:t>
      </w:r>
      <w:r w:rsidRPr="007B5F99">
        <w:rPr>
          <w:i/>
          <w:iCs/>
          <w:color w:val="4F81BD" w:themeColor="accent1"/>
        </w:rPr>
        <w:t xml:space="preserve">(Alterado pela Proposta de Revisão Regimental nº. </w:t>
      </w:r>
      <w:r>
        <w:rPr>
          <w:i/>
          <w:iCs/>
          <w:color w:val="4F81BD" w:themeColor="accent1"/>
        </w:rPr>
        <w:t>03</w:t>
      </w:r>
      <w:r w:rsidRPr="007B5F99">
        <w:rPr>
          <w:i/>
          <w:iCs/>
          <w:color w:val="4F81BD" w:themeColor="accent1"/>
        </w:rPr>
        <w:t>/2024).</w:t>
      </w:r>
      <w:bookmarkEnd w:id="4"/>
    </w:p>
    <w:p w14:paraId="0724F264" w14:textId="77777777" w:rsidR="007D5A7C" w:rsidRPr="007D5A7C" w:rsidRDefault="007D5A7C" w:rsidP="007D5A7C">
      <w:pPr>
        <w:ind w:left="567" w:right="567"/>
        <w:jc w:val="both"/>
        <w:rPr>
          <w:rFonts w:cs="Arial"/>
        </w:rPr>
      </w:pPr>
    </w:p>
    <w:p w14:paraId="63D936E3" w14:textId="488F1F8B" w:rsidR="007D5A7C" w:rsidRPr="007D5A7C" w:rsidRDefault="007D5A7C" w:rsidP="007D5A7C">
      <w:pPr>
        <w:ind w:left="567" w:right="567"/>
        <w:jc w:val="both"/>
        <w:rPr>
          <w:rFonts w:cs="Arial"/>
        </w:rPr>
      </w:pPr>
      <w:r w:rsidRPr="007D5A7C">
        <w:rPr>
          <w:rFonts w:cs="Arial"/>
        </w:rPr>
        <w:t>“Art. 22</w:t>
      </w:r>
      <w:r>
        <w:rPr>
          <w:rFonts w:cs="Arial"/>
        </w:rPr>
        <w:t>.</w:t>
      </w:r>
      <w:r w:rsidRPr="007D5A7C">
        <w:rPr>
          <w:rFonts w:cs="Arial"/>
        </w:rPr>
        <w:t xml:space="preserve"> ..............................................” </w:t>
      </w:r>
    </w:p>
    <w:p w14:paraId="4FBA6A1A" w14:textId="77777777" w:rsidR="007D21C1" w:rsidRDefault="007D21C1" w:rsidP="007D5A7C">
      <w:pPr>
        <w:ind w:left="567" w:right="567"/>
        <w:jc w:val="both"/>
        <w:rPr>
          <w:i/>
          <w:iCs/>
        </w:rPr>
      </w:pPr>
    </w:p>
    <w:p w14:paraId="1F1B97E1" w14:textId="121521B2" w:rsidR="007D5A7C" w:rsidRDefault="007D5A7C" w:rsidP="007D5A7C">
      <w:pPr>
        <w:ind w:left="567" w:right="567"/>
        <w:jc w:val="both"/>
        <w:rPr>
          <w:i/>
          <w:iCs/>
          <w:color w:val="4F81BD" w:themeColor="accent1"/>
        </w:rPr>
      </w:pPr>
      <w:r w:rsidRPr="008B570D">
        <w:rPr>
          <w:i/>
          <w:iCs/>
        </w:rPr>
        <w:t>“Parágrafo único</w:t>
      </w:r>
      <w:r>
        <w:rPr>
          <w:i/>
          <w:iCs/>
        </w:rPr>
        <w:t>.</w:t>
      </w:r>
      <w:r w:rsidRPr="008B570D">
        <w:rPr>
          <w:i/>
          <w:iCs/>
        </w:rPr>
        <w:t xml:space="preserve"> No requerimento para a criação de uma Comissão de Inquérito, deverá constar as denúncias de irregularidade juntamente com o fato determinante, e a indicação das provas.” </w:t>
      </w:r>
      <w:r w:rsidRPr="008B570D">
        <w:rPr>
          <w:i/>
          <w:iCs/>
          <w:color w:val="4F81BD" w:themeColor="accent1"/>
        </w:rPr>
        <w:t xml:space="preserve">(Alterado pela Proposta de Revisão Regimental nº. </w:t>
      </w:r>
      <w:r>
        <w:rPr>
          <w:i/>
          <w:iCs/>
          <w:color w:val="4F81BD" w:themeColor="accent1"/>
        </w:rPr>
        <w:t>03</w:t>
      </w:r>
      <w:r w:rsidRPr="008B570D">
        <w:rPr>
          <w:i/>
          <w:iCs/>
          <w:color w:val="4F81BD" w:themeColor="accent1"/>
        </w:rPr>
        <w:t>/2024).</w:t>
      </w:r>
    </w:p>
    <w:p w14:paraId="7315E5EF" w14:textId="77777777" w:rsidR="0032229E" w:rsidRDefault="0032229E" w:rsidP="007D5A7C">
      <w:pPr>
        <w:ind w:left="567" w:right="567"/>
        <w:jc w:val="both"/>
        <w:rPr>
          <w:rFonts w:cs="Arial"/>
          <w:bCs/>
        </w:rPr>
      </w:pPr>
    </w:p>
    <w:p w14:paraId="27321296" w14:textId="40540A24" w:rsidR="0032229E" w:rsidRDefault="0032229E" w:rsidP="007D5A7C">
      <w:pPr>
        <w:ind w:left="567" w:right="567"/>
        <w:jc w:val="both"/>
        <w:rPr>
          <w:rFonts w:cs="Arial"/>
        </w:rPr>
      </w:pPr>
      <w:r>
        <w:rPr>
          <w:rFonts w:cs="Arial"/>
          <w:bCs/>
        </w:rPr>
        <w:t>“</w:t>
      </w:r>
      <w:r w:rsidRPr="008B570D">
        <w:rPr>
          <w:rFonts w:cs="Arial"/>
          <w:bCs/>
        </w:rPr>
        <w:t>Art. 23.</w:t>
      </w:r>
      <w:r w:rsidRPr="00315AB1">
        <w:rPr>
          <w:rFonts w:cs="Arial"/>
        </w:rPr>
        <w:t xml:space="preserve"> Os membros das comissões permanentes serão eleitos para os mandatos que compreendem os mesmos períodos da Mesa</w:t>
      </w:r>
      <w:r>
        <w:rPr>
          <w:rFonts w:cs="Arial"/>
        </w:rPr>
        <w:t xml:space="preserve"> Diretora</w:t>
      </w:r>
      <w:r w:rsidRPr="00315AB1">
        <w:rPr>
          <w:rFonts w:cs="Arial"/>
        </w:rPr>
        <w:t>.</w:t>
      </w:r>
      <w:r>
        <w:rPr>
          <w:rFonts w:cs="Arial"/>
        </w:rPr>
        <w:t>”</w:t>
      </w:r>
      <w:r w:rsidRPr="008B570D">
        <w:rPr>
          <w:i/>
          <w:iCs/>
          <w:color w:val="4F81BD" w:themeColor="accent1"/>
        </w:rPr>
        <w:t xml:space="preserve"> (Alterado pela Proposta de Revisão Regimental nº. </w:t>
      </w:r>
      <w:r>
        <w:rPr>
          <w:i/>
          <w:iCs/>
          <w:color w:val="4F81BD" w:themeColor="accent1"/>
        </w:rPr>
        <w:t>03</w:t>
      </w:r>
      <w:r w:rsidRPr="008B570D">
        <w:rPr>
          <w:i/>
          <w:iCs/>
          <w:color w:val="4F81BD" w:themeColor="accent1"/>
        </w:rPr>
        <w:t>/2024).</w:t>
      </w:r>
    </w:p>
    <w:p w14:paraId="0ADDF0C9" w14:textId="7F6B1479" w:rsidR="0032229E" w:rsidRDefault="0032229E" w:rsidP="007D5A7C">
      <w:pPr>
        <w:ind w:left="567" w:right="567"/>
        <w:jc w:val="both"/>
        <w:rPr>
          <w:rFonts w:cs="Arial"/>
        </w:rPr>
      </w:pPr>
      <w:r w:rsidRPr="008B570D">
        <w:rPr>
          <w:i/>
          <w:iCs/>
        </w:rPr>
        <w:t>“§ 3</w:t>
      </w:r>
      <w:r w:rsidRPr="008B570D">
        <w:rPr>
          <w:i/>
          <w:iCs/>
          <w:vertAlign w:val="superscript"/>
        </w:rPr>
        <w:t>o</w:t>
      </w:r>
      <w:r w:rsidRPr="008B570D">
        <w:rPr>
          <w:i/>
          <w:iCs/>
        </w:rPr>
        <w:t xml:space="preserve"> A votação será feita em separada para cada Comissão através de cédulas impressas ou datilografada ou por votação eletrônica, com indicação dos </w:t>
      </w:r>
      <w:r w:rsidRPr="008B570D">
        <w:rPr>
          <w:i/>
          <w:iCs/>
        </w:rPr>
        <w:lastRenderedPageBreak/>
        <w:t>candidatos e respectivos cargos.”</w:t>
      </w:r>
      <w:r w:rsidRPr="008B570D">
        <w:rPr>
          <w:i/>
          <w:iCs/>
          <w:color w:val="4F81BD" w:themeColor="accent1"/>
        </w:rPr>
        <w:t xml:space="preserve"> (Alterado pela Proposta de Revisão Regimental nº. </w:t>
      </w:r>
      <w:r>
        <w:rPr>
          <w:i/>
          <w:iCs/>
          <w:color w:val="4F81BD" w:themeColor="accent1"/>
        </w:rPr>
        <w:t>03</w:t>
      </w:r>
      <w:r w:rsidRPr="008B570D">
        <w:rPr>
          <w:i/>
          <w:iCs/>
          <w:color w:val="4F81BD" w:themeColor="accent1"/>
        </w:rPr>
        <w:t>/2024).</w:t>
      </w:r>
    </w:p>
    <w:p w14:paraId="3D5CD13A" w14:textId="77777777" w:rsidR="007D21C1" w:rsidRDefault="007D21C1" w:rsidP="007D5A7C">
      <w:pPr>
        <w:ind w:left="567" w:right="567"/>
        <w:jc w:val="both"/>
        <w:rPr>
          <w:rFonts w:cs="Arial"/>
          <w:bCs/>
          <w:i/>
          <w:iCs/>
        </w:rPr>
      </w:pPr>
      <w:bookmarkStart w:id="5" w:name="_Hlk182907740"/>
    </w:p>
    <w:p w14:paraId="0C45342C" w14:textId="3D854961" w:rsidR="0032229E" w:rsidRDefault="0032229E" w:rsidP="007D5A7C">
      <w:pPr>
        <w:ind w:left="567" w:right="567"/>
        <w:jc w:val="both"/>
        <w:rPr>
          <w:i/>
          <w:iCs/>
          <w:color w:val="4F81BD" w:themeColor="accent1"/>
        </w:rPr>
      </w:pPr>
      <w:r w:rsidRPr="009E772A">
        <w:rPr>
          <w:rFonts w:cs="Arial"/>
          <w:bCs/>
          <w:i/>
          <w:iCs/>
        </w:rPr>
        <w:t>“§ 4</w:t>
      </w:r>
      <w:r w:rsidRPr="009E772A">
        <w:rPr>
          <w:rFonts w:cs="Arial"/>
          <w:bCs/>
          <w:i/>
          <w:iCs/>
          <w:vertAlign w:val="superscript"/>
        </w:rPr>
        <w:t>o</w:t>
      </w:r>
      <w:r w:rsidRPr="009E772A">
        <w:rPr>
          <w:rFonts w:cs="Arial"/>
          <w:i/>
          <w:iCs/>
        </w:rPr>
        <w:t xml:space="preserve"> Na formação das comissões permanentes será assegurada a representação de todos os partidos com assento na Mesa</w:t>
      </w:r>
      <w:r>
        <w:rPr>
          <w:rFonts w:cs="Arial"/>
          <w:i/>
          <w:iCs/>
        </w:rPr>
        <w:t xml:space="preserve"> Diretora</w:t>
      </w:r>
      <w:r w:rsidRPr="009E772A">
        <w:rPr>
          <w:rFonts w:cs="Arial"/>
          <w:i/>
          <w:iCs/>
        </w:rPr>
        <w:t>.”</w:t>
      </w:r>
      <w:r w:rsidRPr="008B570D">
        <w:rPr>
          <w:i/>
          <w:iCs/>
          <w:color w:val="4F81BD" w:themeColor="accent1"/>
        </w:rPr>
        <w:t xml:space="preserve"> (Alterado pela Proposta de Revisão Regimental nº. </w:t>
      </w:r>
      <w:r>
        <w:rPr>
          <w:i/>
          <w:iCs/>
          <w:color w:val="4F81BD" w:themeColor="accent1"/>
        </w:rPr>
        <w:t>03</w:t>
      </w:r>
      <w:r w:rsidRPr="008B570D">
        <w:rPr>
          <w:i/>
          <w:iCs/>
          <w:color w:val="4F81BD" w:themeColor="accent1"/>
        </w:rPr>
        <w:t>/2024).</w:t>
      </w:r>
      <w:bookmarkEnd w:id="5"/>
    </w:p>
    <w:p w14:paraId="06F83A90" w14:textId="77777777" w:rsidR="0032229E" w:rsidRDefault="0032229E" w:rsidP="007D5A7C">
      <w:pPr>
        <w:ind w:left="567" w:right="567"/>
        <w:jc w:val="both"/>
        <w:rPr>
          <w:rFonts w:cs="Arial"/>
        </w:rPr>
      </w:pPr>
    </w:p>
    <w:p w14:paraId="44D0E3BE" w14:textId="1A81CB03" w:rsidR="007D5A7C" w:rsidRPr="007D5A7C" w:rsidRDefault="007D5A7C" w:rsidP="007D5A7C">
      <w:pPr>
        <w:ind w:left="567" w:right="567"/>
        <w:jc w:val="both"/>
        <w:rPr>
          <w:rFonts w:cs="Arial"/>
        </w:rPr>
      </w:pPr>
      <w:r w:rsidRPr="007D5A7C">
        <w:rPr>
          <w:rFonts w:cs="Arial"/>
        </w:rPr>
        <w:t>“Art. 30</w:t>
      </w:r>
      <w:r w:rsidR="00AA01AB">
        <w:rPr>
          <w:rFonts w:cs="Arial"/>
        </w:rPr>
        <w:t>.</w:t>
      </w:r>
      <w:r w:rsidRPr="007D5A7C">
        <w:rPr>
          <w:rFonts w:cs="Arial"/>
        </w:rPr>
        <w:t xml:space="preserve">  .........................................................”</w:t>
      </w:r>
    </w:p>
    <w:p w14:paraId="44255FED" w14:textId="77777777" w:rsidR="007D21C1" w:rsidRDefault="007D21C1" w:rsidP="007D5A7C">
      <w:pPr>
        <w:ind w:left="567" w:right="567"/>
        <w:jc w:val="both"/>
        <w:rPr>
          <w:rFonts w:cs="Arial"/>
        </w:rPr>
      </w:pPr>
    </w:p>
    <w:p w14:paraId="1CBDCFA2" w14:textId="2CD36062" w:rsidR="007D5A7C" w:rsidRDefault="007D5A7C" w:rsidP="007D5A7C">
      <w:pPr>
        <w:ind w:left="567" w:right="567"/>
        <w:jc w:val="both"/>
        <w:rPr>
          <w:i/>
          <w:iCs/>
          <w:color w:val="4F81BD" w:themeColor="accent1"/>
        </w:rPr>
      </w:pPr>
      <w:r w:rsidRPr="007D5A7C">
        <w:rPr>
          <w:rFonts w:cs="Arial"/>
        </w:rPr>
        <w:t xml:space="preserve">“Parágrafo </w:t>
      </w:r>
      <w:r w:rsidR="00AA01AB">
        <w:rPr>
          <w:rFonts w:cs="Arial"/>
        </w:rPr>
        <w:t>ún</w:t>
      </w:r>
      <w:r w:rsidRPr="007D5A7C">
        <w:rPr>
          <w:rFonts w:cs="Arial"/>
        </w:rPr>
        <w:t>ico</w:t>
      </w:r>
      <w:r w:rsidR="00AA01AB">
        <w:rPr>
          <w:rFonts w:cs="Arial"/>
        </w:rPr>
        <w:t>.</w:t>
      </w:r>
      <w:r w:rsidRPr="007D5A7C">
        <w:rPr>
          <w:rFonts w:cs="Arial"/>
        </w:rPr>
        <w:t xml:space="preserve"> Caso o Plenário acolha o requerimento, a proposição será enviada a Comissão que se manifestará nos mesmos prazos a que se refere os parágrafos 1</w:t>
      </w:r>
      <w:r w:rsidR="00AA01AB">
        <w:rPr>
          <w:rFonts w:cs="Arial"/>
        </w:rPr>
        <w:t>º</w:t>
      </w:r>
      <w:r w:rsidRPr="007D5A7C">
        <w:rPr>
          <w:rFonts w:cs="Arial"/>
        </w:rPr>
        <w:t>, 2</w:t>
      </w:r>
      <w:r w:rsidR="00AA01AB">
        <w:rPr>
          <w:rFonts w:cs="Arial"/>
        </w:rPr>
        <w:t>º</w:t>
      </w:r>
      <w:r w:rsidRPr="007D5A7C">
        <w:rPr>
          <w:rFonts w:cs="Arial"/>
        </w:rPr>
        <w:t>, e 3</w:t>
      </w:r>
      <w:r w:rsidR="00AA01AB">
        <w:rPr>
          <w:rFonts w:cs="Arial"/>
        </w:rPr>
        <w:t>º</w:t>
      </w:r>
      <w:r w:rsidRPr="007D5A7C">
        <w:rPr>
          <w:rFonts w:cs="Arial"/>
        </w:rPr>
        <w:t>, do art. 26</w:t>
      </w:r>
      <w:r w:rsidR="00AA01AB">
        <w:rPr>
          <w:rFonts w:cs="Arial"/>
        </w:rPr>
        <w:t>.</w:t>
      </w:r>
      <w:r w:rsidRPr="007D5A7C">
        <w:rPr>
          <w:rFonts w:cs="Arial"/>
        </w:rPr>
        <w:t xml:space="preserve">” </w:t>
      </w:r>
      <w:r w:rsidRPr="00AA01AB">
        <w:rPr>
          <w:i/>
          <w:iCs/>
          <w:color w:val="4F81BD" w:themeColor="accent1"/>
        </w:rPr>
        <w:t xml:space="preserve">(Alterado pela Proposta de Revisão Regimental nº. </w:t>
      </w:r>
      <w:r w:rsidR="00AA01AB">
        <w:rPr>
          <w:i/>
          <w:iCs/>
          <w:color w:val="4F81BD" w:themeColor="accent1"/>
        </w:rPr>
        <w:t>03</w:t>
      </w:r>
      <w:r w:rsidRPr="00AA01AB">
        <w:rPr>
          <w:i/>
          <w:iCs/>
          <w:color w:val="4F81BD" w:themeColor="accent1"/>
        </w:rPr>
        <w:t>/2024).</w:t>
      </w:r>
    </w:p>
    <w:p w14:paraId="31CF5804" w14:textId="77777777" w:rsidR="00AA01AB" w:rsidRPr="00AA01AB" w:rsidRDefault="00AA01AB" w:rsidP="007D5A7C">
      <w:pPr>
        <w:ind w:left="567" w:right="567"/>
        <w:jc w:val="both"/>
        <w:rPr>
          <w:color w:val="4F81BD" w:themeColor="accent1"/>
        </w:rPr>
      </w:pPr>
    </w:p>
    <w:p w14:paraId="38D34B00" w14:textId="40F8264C" w:rsidR="007D5A7C" w:rsidRPr="007D5A7C" w:rsidRDefault="007D5A7C" w:rsidP="007D5A7C">
      <w:pPr>
        <w:ind w:left="567" w:right="567"/>
        <w:jc w:val="both"/>
        <w:rPr>
          <w:rFonts w:cs="Arial"/>
        </w:rPr>
      </w:pPr>
      <w:r w:rsidRPr="007D5A7C">
        <w:rPr>
          <w:rFonts w:cs="Arial"/>
        </w:rPr>
        <w:t>“Art. 32</w:t>
      </w:r>
      <w:r w:rsidR="00671D2A">
        <w:rPr>
          <w:rFonts w:cs="Arial"/>
        </w:rPr>
        <w:t>.</w:t>
      </w:r>
      <w:r w:rsidRPr="007D5A7C">
        <w:rPr>
          <w:rFonts w:cs="Arial"/>
        </w:rPr>
        <w:t xml:space="preserve"> Compete à Comissão de Finanças e Orçamentos, manifestar-se sobre:” </w:t>
      </w:r>
      <w:r w:rsidRPr="00AA01AB">
        <w:rPr>
          <w:i/>
          <w:iCs/>
          <w:color w:val="4F81BD" w:themeColor="accent1"/>
        </w:rPr>
        <w:t xml:space="preserve">(Alterado pela Proposta de Revisão Regimental nº. </w:t>
      </w:r>
      <w:r w:rsidR="00AA01AB">
        <w:rPr>
          <w:i/>
          <w:iCs/>
          <w:color w:val="4F81BD" w:themeColor="accent1"/>
        </w:rPr>
        <w:t>03</w:t>
      </w:r>
      <w:r w:rsidRPr="00AA01AB">
        <w:rPr>
          <w:i/>
          <w:iCs/>
          <w:color w:val="4F81BD" w:themeColor="accent1"/>
        </w:rPr>
        <w:t>/2024).</w:t>
      </w:r>
    </w:p>
    <w:p w14:paraId="0A4F86A2" w14:textId="77777777" w:rsidR="00AA01AB" w:rsidRDefault="00AA01AB" w:rsidP="007D5A7C">
      <w:pPr>
        <w:ind w:left="567" w:right="567"/>
        <w:jc w:val="both"/>
        <w:rPr>
          <w:rFonts w:cs="Arial"/>
        </w:rPr>
      </w:pPr>
    </w:p>
    <w:p w14:paraId="1CF10DFA" w14:textId="2ABCD485" w:rsidR="007D5A7C" w:rsidRDefault="00AA01AB" w:rsidP="007D5A7C">
      <w:pPr>
        <w:ind w:left="567" w:right="567"/>
        <w:jc w:val="both"/>
        <w:rPr>
          <w:i/>
          <w:iCs/>
          <w:color w:val="4F81BD" w:themeColor="accent1"/>
          <w:szCs w:val="24"/>
        </w:rPr>
      </w:pPr>
      <w:r w:rsidRPr="00900A55">
        <w:rPr>
          <w:i/>
          <w:iCs/>
          <w:szCs w:val="24"/>
        </w:rPr>
        <w:t>“Art. 33</w:t>
      </w:r>
      <w:r>
        <w:rPr>
          <w:i/>
          <w:iCs/>
        </w:rPr>
        <w:t>.</w:t>
      </w:r>
      <w:r w:rsidRPr="00900A55">
        <w:rPr>
          <w:i/>
          <w:iCs/>
          <w:szCs w:val="24"/>
        </w:rPr>
        <w:t xml:space="preserve"> Compete à Comissão de Serviços Especiais (Educação, Saúde, Obras e, Meio Ambiente) opinar nas matérias que lhes diz respeito e, naquelas, que a critério do Presidente da Câmara Municipal, seja necessário”. </w:t>
      </w:r>
      <w:r w:rsidRPr="00900A55">
        <w:rPr>
          <w:i/>
          <w:iCs/>
          <w:color w:val="4F81BD" w:themeColor="accent1"/>
          <w:szCs w:val="24"/>
        </w:rPr>
        <w:t xml:space="preserve">(Alterado pela Proposta de Revisão Regimental nº. </w:t>
      </w:r>
      <w:r>
        <w:rPr>
          <w:i/>
          <w:iCs/>
          <w:color w:val="4F81BD" w:themeColor="accent1"/>
        </w:rPr>
        <w:t>03</w:t>
      </w:r>
      <w:r w:rsidRPr="00900A55">
        <w:rPr>
          <w:i/>
          <w:iCs/>
          <w:color w:val="4F81BD" w:themeColor="accent1"/>
          <w:szCs w:val="24"/>
        </w:rPr>
        <w:t>/2024).</w:t>
      </w:r>
    </w:p>
    <w:p w14:paraId="02786053" w14:textId="77777777" w:rsidR="00AA01AB" w:rsidRPr="007D5A7C" w:rsidRDefault="00AA01AB" w:rsidP="007D5A7C">
      <w:pPr>
        <w:ind w:left="567" w:right="567"/>
        <w:jc w:val="both"/>
        <w:rPr>
          <w:rFonts w:cs="Arial"/>
        </w:rPr>
      </w:pPr>
    </w:p>
    <w:p w14:paraId="66B1F487" w14:textId="78529CA1" w:rsidR="007D5A7C" w:rsidRPr="00AA01AB" w:rsidRDefault="007D5A7C" w:rsidP="007D5A7C">
      <w:pPr>
        <w:ind w:left="567" w:right="567"/>
        <w:jc w:val="both"/>
        <w:rPr>
          <w:i/>
          <w:iCs/>
          <w:color w:val="4F81BD" w:themeColor="accent1"/>
          <w:szCs w:val="24"/>
        </w:rPr>
      </w:pPr>
      <w:r w:rsidRPr="007D5A7C">
        <w:rPr>
          <w:rFonts w:cs="Arial"/>
        </w:rPr>
        <w:t>“Art. 35</w:t>
      </w:r>
      <w:r w:rsidR="00AA01AB">
        <w:rPr>
          <w:rFonts w:cs="Arial"/>
        </w:rPr>
        <w:t>.</w:t>
      </w:r>
      <w:r w:rsidRPr="007D5A7C">
        <w:rPr>
          <w:rFonts w:cs="Arial"/>
        </w:rPr>
        <w:t xml:space="preserve"> São deveres do Vereador entre outros:” </w:t>
      </w:r>
      <w:r w:rsidRPr="00AA01AB">
        <w:rPr>
          <w:i/>
          <w:iCs/>
          <w:color w:val="4F81BD" w:themeColor="accent1"/>
          <w:szCs w:val="24"/>
        </w:rPr>
        <w:t xml:space="preserve">(Alterado pela Proposta de Revisão Regimental nº. </w:t>
      </w:r>
      <w:r w:rsidR="00AA01AB">
        <w:rPr>
          <w:i/>
          <w:iCs/>
          <w:color w:val="4F81BD" w:themeColor="accent1"/>
          <w:szCs w:val="24"/>
        </w:rPr>
        <w:t>03</w:t>
      </w:r>
      <w:r w:rsidRPr="00AA01AB">
        <w:rPr>
          <w:i/>
          <w:iCs/>
          <w:color w:val="4F81BD" w:themeColor="accent1"/>
          <w:szCs w:val="24"/>
        </w:rPr>
        <w:t>/2024).</w:t>
      </w:r>
    </w:p>
    <w:p w14:paraId="53FECE89" w14:textId="45F53139" w:rsidR="007D5A7C" w:rsidRPr="007D5A7C" w:rsidRDefault="007D5A7C" w:rsidP="007D5A7C">
      <w:pPr>
        <w:ind w:left="567" w:right="567"/>
        <w:jc w:val="both"/>
        <w:rPr>
          <w:rFonts w:cs="Arial"/>
        </w:rPr>
      </w:pPr>
      <w:r w:rsidRPr="007D5A7C">
        <w:rPr>
          <w:rFonts w:cs="Arial"/>
        </w:rPr>
        <w:t xml:space="preserve">“I </w:t>
      </w:r>
      <w:r w:rsidR="00AA01AB">
        <w:rPr>
          <w:rFonts w:cs="Arial"/>
        </w:rPr>
        <w:t>- i</w:t>
      </w:r>
      <w:r w:rsidRPr="007D5A7C">
        <w:rPr>
          <w:rFonts w:cs="Arial"/>
        </w:rPr>
        <w:t xml:space="preserve">nvestido no mandato, não correr incompatibilidade prevista nas Constituições Federal e Estadual do Piauí ou na lei Orgânica Municipal de Guadalupe;” </w:t>
      </w:r>
      <w:r w:rsidRPr="00AA01AB">
        <w:rPr>
          <w:i/>
          <w:iCs/>
          <w:color w:val="4F81BD" w:themeColor="accent1"/>
          <w:szCs w:val="24"/>
        </w:rPr>
        <w:t xml:space="preserve">(Alterado pela Proposta de Revisão Regimental nº. </w:t>
      </w:r>
      <w:r w:rsidR="00AA01AB">
        <w:rPr>
          <w:i/>
          <w:iCs/>
          <w:color w:val="4F81BD" w:themeColor="accent1"/>
          <w:szCs w:val="24"/>
        </w:rPr>
        <w:t>03</w:t>
      </w:r>
      <w:r w:rsidRPr="00AA01AB">
        <w:rPr>
          <w:i/>
          <w:iCs/>
          <w:color w:val="4F81BD" w:themeColor="accent1"/>
          <w:szCs w:val="24"/>
        </w:rPr>
        <w:t>/2024).</w:t>
      </w:r>
    </w:p>
    <w:p w14:paraId="71464265" w14:textId="57C92F97" w:rsidR="007D5A7C" w:rsidRPr="00AA01AB" w:rsidRDefault="007D5A7C" w:rsidP="007D5A7C">
      <w:pPr>
        <w:ind w:left="567" w:right="567"/>
        <w:jc w:val="both"/>
        <w:rPr>
          <w:i/>
          <w:iCs/>
          <w:color w:val="4F81BD" w:themeColor="accent1"/>
          <w:szCs w:val="24"/>
        </w:rPr>
      </w:pPr>
      <w:r w:rsidRPr="007D5A7C">
        <w:rPr>
          <w:rFonts w:cs="Arial"/>
        </w:rPr>
        <w:t xml:space="preserve">“IV </w:t>
      </w:r>
      <w:r w:rsidR="00AA01AB">
        <w:rPr>
          <w:rFonts w:cs="Arial"/>
        </w:rPr>
        <w:t>- e</w:t>
      </w:r>
      <w:r w:rsidRPr="007D5A7C">
        <w:rPr>
          <w:rFonts w:cs="Arial"/>
        </w:rPr>
        <w:t>xercer a contento o cargo que lhe seja conferido na mesa ou em comissão, não podendo escusar-se ao seu desempenho, salvo os dispostos nos artigos deste Regimento”. (</w:t>
      </w:r>
      <w:r w:rsidRPr="00AA01AB">
        <w:rPr>
          <w:i/>
          <w:iCs/>
          <w:color w:val="4F81BD" w:themeColor="accent1"/>
          <w:szCs w:val="24"/>
        </w:rPr>
        <w:t xml:space="preserve">Alterado pela Proposta de Revisão Regimental nº. </w:t>
      </w:r>
      <w:r w:rsidR="00AA01AB">
        <w:rPr>
          <w:i/>
          <w:iCs/>
          <w:color w:val="4F81BD" w:themeColor="accent1"/>
          <w:szCs w:val="24"/>
        </w:rPr>
        <w:t>03</w:t>
      </w:r>
      <w:r w:rsidRPr="00AA01AB">
        <w:rPr>
          <w:i/>
          <w:iCs/>
          <w:color w:val="4F81BD" w:themeColor="accent1"/>
          <w:szCs w:val="24"/>
        </w:rPr>
        <w:t>/2024).</w:t>
      </w:r>
    </w:p>
    <w:p w14:paraId="2F6E1AB9" w14:textId="121096DF" w:rsidR="007D5A7C" w:rsidRPr="007D5A7C" w:rsidRDefault="007D5A7C" w:rsidP="007D5A7C">
      <w:pPr>
        <w:ind w:left="567" w:right="567"/>
        <w:jc w:val="both"/>
        <w:rPr>
          <w:rFonts w:cs="Arial"/>
        </w:rPr>
      </w:pPr>
      <w:r w:rsidRPr="007D5A7C">
        <w:rPr>
          <w:rFonts w:cs="Arial"/>
        </w:rPr>
        <w:t xml:space="preserve">“V </w:t>
      </w:r>
      <w:r w:rsidR="00AA01AB">
        <w:rPr>
          <w:rFonts w:cs="Arial"/>
        </w:rPr>
        <w:t>- c</w:t>
      </w:r>
      <w:r w:rsidRPr="007D5A7C">
        <w:rPr>
          <w:rFonts w:cs="Arial"/>
        </w:rPr>
        <w:t xml:space="preserve">omparecer às sessões pontualmente, salvo motivo de força maior devidamente comprovada, e participar das votações salvo quando se encontrar impedido”. </w:t>
      </w:r>
      <w:r w:rsidRPr="00AA01AB">
        <w:rPr>
          <w:i/>
          <w:iCs/>
          <w:color w:val="4F81BD" w:themeColor="accent1"/>
          <w:szCs w:val="24"/>
        </w:rPr>
        <w:t xml:space="preserve">(Alterado pela Proposta de Revisão Regimental nº. </w:t>
      </w:r>
      <w:r w:rsidR="00AA01AB">
        <w:rPr>
          <w:i/>
          <w:iCs/>
          <w:color w:val="4F81BD" w:themeColor="accent1"/>
          <w:szCs w:val="24"/>
        </w:rPr>
        <w:t>03</w:t>
      </w:r>
      <w:r w:rsidRPr="00AA01AB">
        <w:rPr>
          <w:i/>
          <w:iCs/>
          <w:color w:val="4F81BD" w:themeColor="accent1"/>
          <w:szCs w:val="24"/>
        </w:rPr>
        <w:t>/2024).</w:t>
      </w:r>
      <w:r w:rsidRPr="007D5A7C">
        <w:rPr>
          <w:rFonts w:cs="Arial"/>
        </w:rPr>
        <w:t xml:space="preserve">    </w:t>
      </w:r>
    </w:p>
    <w:p w14:paraId="3AD8CAE1" w14:textId="77777777" w:rsidR="00AA01AB" w:rsidRDefault="00AA01AB" w:rsidP="007D5A7C">
      <w:pPr>
        <w:ind w:left="567" w:right="567"/>
        <w:jc w:val="both"/>
        <w:rPr>
          <w:rFonts w:cs="Arial"/>
        </w:rPr>
      </w:pPr>
    </w:p>
    <w:p w14:paraId="2E03F2C4" w14:textId="08F4896F" w:rsidR="007D5A7C" w:rsidRPr="007D5A7C" w:rsidRDefault="007D5A7C" w:rsidP="007D5A7C">
      <w:pPr>
        <w:ind w:left="567" w:right="567"/>
        <w:jc w:val="both"/>
        <w:rPr>
          <w:rFonts w:cs="Arial"/>
        </w:rPr>
      </w:pPr>
      <w:r w:rsidRPr="007D5A7C">
        <w:rPr>
          <w:rFonts w:cs="Arial"/>
        </w:rPr>
        <w:t>“Art. 37</w:t>
      </w:r>
      <w:r w:rsidR="00671D2A">
        <w:rPr>
          <w:rFonts w:cs="Arial"/>
        </w:rPr>
        <w:t>.</w:t>
      </w:r>
      <w:r w:rsidRPr="007D5A7C">
        <w:rPr>
          <w:rFonts w:cs="Arial"/>
        </w:rPr>
        <w:t xml:space="preserve">  .........................................................”</w:t>
      </w:r>
    </w:p>
    <w:p w14:paraId="68850E96" w14:textId="7B761946" w:rsidR="007D5A7C" w:rsidRDefault="007D5A7C" w:rsidP="007D5A7C">
      <w:pPr>
        <w:ind w:left="567" w:right="567"/>
        <w:jc w:val="both"/>
        <w:rPr>
          <w:i/>
          <w:iCs/>
          <w:color w:val="4F81BD" w:themeColor="accent1"/>
          <w:szCs w:val="24"/>
        </w:rPr>
      </w:pPr>
      <w:r w:rsidRPr="007D5A7C">
        <w:rPr>
          <w:rFonts w:cs="Arial"/>
        </w:rPr>
        <w:t xml:space="preserve">“I </w:t>
      </w:r>
      <w:r w:rsidR="00B2507F">
        <w:rPr>
          <w:rFonts w:cs="Arial"/>
        </w:rPr>
        <w:t>- p</w:t>
      </w:r>
      <w:r w:rsidRPr="007D5A7C">
        <w:rPr>
          <w:rFonts w:cs="Arial"/>
        </w:rPr>
        <w:t xml:space="preserve">or moléstia devidamente comprovada por atestado médico oficial ou de junta médica oficial;” </w:t>
      </w:r>
      <w:bookmarkStart w:id="6" w:name="_Hlk182924179"/>
      <w:r w:rsidRPr="00B2507F">
        <w:rPr>
          <w:i/>
          <w:iCs/>
          <w:color w:val="4F81BD" w:themeColor="accent1"/>
          <w:szCs w:val="24"/>
        </w:rPr>
        <w:t xml:space="preserve">(Alterado pela Proposta de Revisão Regimental nº. </w:t>
      </w:r>
      <w:r w:rsidR="00B2507F">
        <w:rPr>
          <w:i/>
          <w:iCs/>
          <w:color w:val="4F81BD" w:themeColor="accent1"/>
          <w:szCs w:val="24"/>
        </w:rPr>
        <w:t>03</w:t>
      </w:r>
      <w:r w:rsidRPr="00B2507F">
        <w:rPr>
          <w:i/>
          <w:iCs/>
          <w:color w:val="4F81BD" w:themeColor="accent1"/>
          <w:szCs w:val="24"/>
        </w:rPr>
        <w:t>/2024).</w:t>
      </w:r>
      <w:bookmarkEnd w:id="6"/>
    </w:p>
    <w:p w14:paraId="376CD6F6" w14:textId="77777777" w:rsidR="00B2507F" w:rsidRPr="007D5A7C" w:rsidRDefault="00B2507F" w:rsidP="007D5A7C">
      <w:pPr>
        <w:ind w:left="567" w:right="567"/>
        <w:jc w:val="both"/>
        <w:rPr>
          <w:rFonts w:cs="Arial"/>
        </w:rPr>
      </w:pPr>
    </w:p>
    <w:p w14:paraId="538D71F9" w14:textId="7E25292A" w:rsidR="007D5A7C" w:rsidRDefault="007D5A7C" w:rsidP="007D5A7C">
      <w:pPr>
        <w:ind w:left="567" w:right="567"/>
        <w:jc w:val="both"/>
        <w:rPr>
          <w:rFonts w:cs="Arial"/>
        </w:rPr>
      </w:pPr>
      <w:r w:rsidRPr="007D5A7C">
        <w:rPr>
          <w:rFonts w:cs="Arial"/>
        </w:rPr>
        <w:t>“Art. 39</w:t>
      </w:r>
      <w:r w:rsidR="00671D2A">
        <w:rPr>
          <w:rFonts w:cs="Arial"/>
        </w:rPr>
        <w:t>.</w:t>
      </w:r>
      <w:r w:rsidRPr="007D5A7C">
        <w:rPr>
          <w:rFonts w:cs="Arial"/>
        </w:rPr>
        <w:t xml:space="preserve"> A extinção de mandato se torna efetiva pela declaração do ato ou fato extintivo pelo Presidente, que se fará constar na ata, a perdição do mandato se torna efetiva a partir do Decreto Legislativo de cassação, promulgado pelo Presidente e devidamente publicado em órgão oficial</w:t>
      </w:r>
      <w:r w:rsidR="00671D2A">
        <w:rPr>
          <w:rFonts w:cs="Arial"/>
        </w:rPr>
        <w:t>.</w:t>
      </w:r>
      <w:r w:rsidRPr="007D5A7C">
        <w:rPr>
          <w:rFonts w:cs="Arial"/>
        </w:rPr>
        <w:t xml:space="preserve">” </w:t>
      </w:r>
      <w:r w:rsidR="00671D2A" w:rsidRPr="00B2507F">
        <w:rPr>
          <w:i/>
          <w:iCs/>
          <w:color w:val="4F81BD" w:themeColor="accent1"/>
          <w:szCs w:val="24"/>
        </w:rPr>
        <w:t xml:space="preserve">(Alterado pela Proposta de Revisão Regimental nº. </w:t>
      </w:r>
      <w:r w:rsidR="00671D2A">
        <w:rPr>
          <w:i/>
          <w:iCs/>
          <w:color w:val="4F81BD" w:themeColor="accent1"/>
          <w:szCs w:val="24"/>
        </w:rPr>
        <w:t>03</w:t>
      </w:r>
      <w:r w:rsidR="00671D2A" w:rsidRPr="00B2507F">
        <w:rPr>
          <w:i/>
          <w:iCs/>
          <w:color w:val="4F81BD" w:themeColor="accent1"/>
          <w:szCs w:val="24"/>
        </w:rPr>
        <w:t>/2024).</w:t>
      </w:r>
    </w:p>
    <w:p w14:paraId="745A435B" w14:textId="16EC8070" w:rsidR="007D5A7C" w:rsidRPr="007D5A7C" w:rsidRDefault="007D5A7C" w:rsidP="007D5A7C">
      <w:pPr>
        <w:ind w:left="567" w:right="567"/>
        <w:jc w:val="both"/>
        <w:rPr>
          <w:rFonts w:cs="Arial"/>
        </w:rPr>
      </w:pPr>
      <w:bookmarkStart w:id="7" w:name="_Hlk182922864"/>
      <w:r w:rsidRPr="007D5A7C">
        <w:rPr>
          <w:rFonts w:cs="Arial"/>
        </w:rPr>
        <w:lastRenderedPageBreak/>
        <w:t>“Art. 40</w:t>
      </w:r>
      <w:r w:rsidR="00671D2A">
        <w:rPr>
          <w:rFonts w:cs="Arial"/>
        </w:rPr>
        <w:t>.</w:t>
      </w:r>
      <w:r w:rsidRPr="007D5A7C">
        <w:rPr>
          <w:rFonts w:cs="Arial"/>
        </w:rPr>
        <w:t xml:space="preserve"> A renúncia do Vereador far-se-á por ofício escrito do próprio punho e dirigido a Câmara, reputando-se a vaga aberta a partir de sua protocolização”. </w:t>
      </w:r>
      <w:bookmarkEnd w:id="7"/>
      <w:r w:rsidR="00671D2A" w:rsidRPr="00571F3A">
        <w:rPr>
          <w:i/>
          <w:iCs/>
          <w:color w:val="4F81BD" w:themeColor="accent1"/>
          <w:szCs w:val="24"/>
        </w:rPr>
        <w:t xml:space="preserve">(Alterado pela Proposta de Revisão Regimental nº. </w:t>
      </w:r>
      <w:r w:rsidR="00671D2A">
        <w:rPr>
          <w:i/>
          <w:iCs/>
          <w:color w:val="4F81BD" w:themeColor="accent1"/>
        </w:rPr>
        <w:t>03</w:t>
      </w:r>
      <w:r w:rsidR="00671D2A" w:rsidRPr="00571F3A">
        <w:rPr>
          <w:i/>
          <w:iCs/>
          <w:color w:val="4F81BD" w:themeColor="accent1"/>
          <w:szCs w:val="24"/>
        </w:rPr>
        <w:t>/2024).</w:t>
      </w:r>
    </w:p>
    <w:p w14:paraId="2081D49B" w14:textId="77777777" w:rsidR="00671D2A" w:rsidRDefault="00671D2A" w:rsidP="007D5A7C">
      <w:pPr>
        <w:ind w:left="567" w:right="567"/>
        <w:jc w:val="both"/>
        <w:rPr>
          <w:rFonts w:cs="Arial"/>
        </w:rPr>
      </w:pPr>
    </w:p>
    <w:p w14:paraId="13B8B1F8" w14:textId="77777777" w:rsidR="00A436B4" w:rsidRPr="00315AB1" w:rsidRDefault="00A436B4" w:rsidP="0021709F">
      <w:pPr>
        <w:ind w:left="567" w:right="567"/>
        <w:jc w:val="both"/>
        <w:rPr>
          <w:rFonts w:cs="Arial"/>
        </w:rPr>
      </w:pPr>
      <w:r w:rsidRPr="00571F3A">
        <w:rPr>
          <w:rFonts w:cs="Arial"/>
          <w:bCs/>
        </w:rPr>
        <w:t>Art. 42.</w:t>
      </w:r>
      <w:r w:rsidRPr="00315AB1">
        <w:rPr>
          <w:rFonts w:cs="Arial"/>
        </w:rPr>
        <w:t xml:space="preserve"> A remuneração dos </w:t>
      </w:r>
      <w:r>
        <w:rPr>
          <w:rFonts w:cs="Arial"/>
        </w:rPr>
        <w:t>Vereador</w:t>
      </w:r>
      <w:r w:rsidRPr="00315AB1">
        <w:rPr>
          <w:rFonts w:cs="Arial"/>
        </w:rPr>
        <w:t>es será fixada e atualizada na forma e nas épocas previstas na constituição Federal na Lei Federal Complementar e de acordo com a Le</w:t>
      </w:r>
      <w:r>
        <w:rPr>
          <w:rFonts w:cs="Arial"/>
        </w:rPr>
        <w:t xml:space="preserve">i Orgânica do Município. </w:t>
      </w:r>
      <w:r w:rsidRPr="00571F3A">
        <w:rPr>
          <w:i/>
          <w:iCs/>
          <w:color w:val="4F81BD" w:themeColor="accent1"/>
          <w:szCs w:val="24"/>
        </w:rPr>
        <w:t xml:space="preserve">(Alterado pela Proposta de Revisão Regimental nº. </w:t>
      </w:r>
      <w:r>
        <w:rPr>
          <w:i/>
          <w:iCs/>
          <w:color w:val="4F81BD" w:themeColor="accent1"/>
        </w:rPr>
        <w:t>03</w:t>
      </w:r>
      <w:r w:rsidRPr="00571F3A">
        <w:rPr>
          <w:i/>
          <w:iCs/>
          <w:color w:val="4F81BD" w:themeColor="accent1"/>
          <w:szCs w:val="24"/>
        </w:rPr>
        <w:t>/2024).</w:t>
      </w:r>
    </w:p>
    <w:p w14:paraId="5FB93B3A" w14:textId="77777777" w:rsidR="00A436B4" w:rsidRPr="00A436B4" w:rsidRDefault="00A436B4" w:rsidP="00A436B4">
      <w:pPr>
        <w:ind w:left="567" w:right="567"/>
        <w:jc w:val="both"/>
        <w:rPr>
          <w:rFonts w:cs="Arial"/>
          <w:szCs w:val="24"/>
        </w:rPr>
      </w:pPr>
      <w:r w:rsidRPr="00A436B4">
        <w:rPr>
          <w:rFonts w:cs="Arial"/>
          <w:strike/>
          <w:szCs w:val="24"/>
        </w:rPr>
        <w:t>I - a remuneração dos Vereadores será dividida em duas partes: Fixa (60% - sessenta por cento) e variável (40% - quarenta por cento);</w:t>
      </w:r>
      <w:r w:rsidRPr="00A436B4">
        <w:rPr>
          <w:i/>
          <w:iCs/>
          <w:color w:val="4F81BD" w:themeColor="accent1"/>
          <w:szCs w:val="24"/>
        </w:rPr>
        <w:t xml:space="preserve"> (Revogado pela Proposta de Revisão Regimental nº. 03/2024).</w:t>
      </w:r>
    </w:p>
    <w:p w14:paraId="6021FE07" w14:textId="38C725AA" w:rsidR="00A436B4" w:rsidRPr="00A436B4" w:rsidRDefault="00A436B4" w:rsidP="00A436B4">
      <w:pPr>
        <w:ind w:left="567" w:right="567"/>
        <w:jc w:val="both"/>
        <w:rPr>
          <w:rFonts w:cs="Arial"/>
          <w:szCs w:val="24"/>
        </w:rPr>
      </w:pPr>
      <w:r w:rsidRPr="00A436B4">
        <w:rPr>
          <w:rFonts w:cs="Arial"/>
          <w:strike/>
          <w:szCs w:val="24"/>
        </w:rPr>
        <w:t>II – A parte fixa não poderá ser superior a metade da remuneração auferível por todos os Vereadores;</w:t>
      </w:r>
      <w:r>
        <w:rPr>
          <w:rFonts w:cs="Arial"/>
          <w:szCs w:val="24"/>
        </w:rPr>
        <w:t xml:space="preserve"> </w:t>
      </w:r>
      <w:r w:rsidRPr="00A436B4">
        <w:rPr>
          <w:i/>
          <w:iCs/>
          <w:color w:val="4F81BD" w:themeColor="accent1"/>
          <w:szCs w:val="24"/>
        </w:rPr>
        <w:t>(Revogado pela Proposta de Revisão Regimental nº. 03/2024).</w:t>
      </w:r>
    </w:p>
    <w:p w14:paraId="131B4A35" w14:textId="049FAB03" w:rsidR="00A436B4" w:rsidRPr="00A436B4" w:rsidRDefault="00A436B4" w:rsidP="00A436B4">
      <w:pPr>
        <w:ind w:left="567" w:right="567"/>
        <w:jc w:val="both"/>
        <w:rPr>
          <w:rFonts w:cs="Arial"/>
          <w:szCs w:val="24"/>
        </w:rPr>
      </w:pPr>
      <w:r w:rsidRPr="00A436B4">
        <w:rPr>
          <w:rFonts w:cs="Arial"/>
          <w:strike/>
          <w:szCs w:val="24"/>
        </w:rPr>
        <w:t>III – A parte variável será de acordo ao conhecimento as sessões ordinárias.</w:t>
      </w:r>
      <w:r>
        <w:rPr>
          <w:rFonts w:cs="Arial"/>
          <w:szCs w:val="24"/>
        </w:rPr>
        <w:t xml:space="preserve"> </w:t>
      </w:r>
      <w:r w:rsidRPr="00A436B4">
        <w:rPr>
          <w:i/>
          <w:iCs/>
          <w:color w:val="4F81BD" w:themeColor="accent1"/>
          <w:szCs w:val="24"/>
        </w:rPr>
        <w:t>(Revogado pela Proposta de Revisão Regimental nº. 03/2024).</w:t>
      </w:r>
    </w:p>
    <w:p w14:paraId="4378FE18" w14:textId="77777777" w:rsidR="00A436B4" w:rsidRDefault="00A436B4" w:rsidP="007D5A7C">
      <w:pPr>
        <w:ind w:left="567" w:right="567"/>
        <w:jc w:val="both"/>
        <w:rPr>
          <w:rFonts w:cs="Arial"/>
        </w:rPr>
      </w:pPr>
    </w:p>
    <w:p w14:paraId="241215B1" w14:textId="62920CFA" w:rsidR="00A436B4" w:rsidRDefault="00A436B4" w:rsidP="00A436B4">
      <w:pPr>
        <w:ind w:left="567" w:right="567"/>
        <w:jc w:val="both"/>
        <w:rPr>
          <w:i/>
          <w:iCs/>
          <w:color w:val="4F81BD" w:themeColor="accent1"/>
          <w:szCs w:val="24"/>
        </w:rPr>
      </w:pPr>
      <w:r w:rsidRPr="00A436B4">
        <w:rPr>
          <w:rFonts w:cs="Arial"/>
          <w:strike/>
          <w:szCs w:val="24"/>
        </w:rPr>
        <w:t xml:space="preserve">Parágrafo Único – No processo a remuneração dos Vereadores será integral. </w:t>
      </w:r>
      <w:bookmarkStart w:id="8" w:name="_Hlk182924317"/>
      <w:r w:rsidRPr="00A436B4">
        <w:rPr>
          <w:i/>
          <w:iCs/>
          <w:color w:val="4F81BD" w:themeColor="accent1"/>
          <w:szCs w:val="24"/>
        </w:rPr>
        <w:t>(Revogado pela Proposta de Revisão Regimental nº. 03/2024).</w:t>
      </w:r>
      <w:bookmarkEnd w:id="8"/>
    </w:p>
    <w:p w14:paraId="7A936C49" w14:textId="77777777" w:rsidR="00A436B4" w:rsidRDefault="00A436B4" w:rsidP="00A436B4">
      <w:pPr>
        <w:ind w:left="567" w:right="567"/>
        <w:jc w:val="both"/>
        <w:rPr>
          <w:i/>
          <w:iCs/>
          <w:color w:val="4F81BD" w:themeColor="accent1"/>
          <w:szCs w:val="24"/>
        </w:rPr>
      </w:pPr>
    </w:p>
    <w:p w14:paraId="76A64863" w14:textId="3568C49B" w:rsidR="00A436B4" w:rsidRPr="00A436B4" w:rsidRDefault="000D4523" w:rsidP="00A436B4">
      <w:pPr>
        <w:ind w:left="567" w:right="567"/>
        <w:jc w:val="both"/>
        <w:rPr>
          <w:rFonts w:cs="Arial"/>
          <w:strike/>
          <w:szCs w:val="24"/>
        </w:rPr>
      </w:pPr>
      <w:r w:rsidRPr="00426ABC">
        <w:rPr>
          <w:rFonts w:cs="Arial"/>
          <w:b/>
          <w:strike/>
        </w:rPr>
        <w:t>Art. 44</w:t>
      </w:r>
      <w:r w:rsidRPr="00426ABC">
        <w:rPr>
          <w:rFonts w:cs="Arial"/>
          <w:strike/>
        </w:rPr>
        <w:t xml:space="preserve"> – No caso de morte do Vereador, no exercício do mandato, a família perceberá 150% da parte fixa do Vereador, mensalmente até o termino do mandato, para o qual foi eleito.</w:t>
      </w:r>
      <w:r>
        <w:rPr>
          <w:rFonts w:cs="Arial"/>
        </w:rPr>
        <w:t xml:space="preserve"> </w:t>
      </w:r>
      <w:r w:rsidRPr="00571F3A">
        <w:rPr>
          <w:i/>
          <w:iCs/>
          <w:color w:val="4F81BD" w:themeColor="accent1"/>
          <w:szCs w:val="24"/>
        </w:rPr>
        <w:t>(Revogado pela Proposta de Revisão Regimental nº. 03/2024).</w:t>
      </w:r>
    </w:p>
    <w:p w14:paraId="12D35604" w14:textId="77777777" w:rsidR="00671D2A" w:rsidRDefault="00671D2A" w:rsidP="007D5A7C">
      <w:pPr>
        <w:ind w:left="567" w:right="567"/>
        <w:jc w:val="both"/>
        <w:rPr>
          <w:rFonts w:cs="Arial"/>
        </w:rPr>
      </w:pPr>
    </w:p>
    <w:p w14:paraId="62F5A465" w14:textId="2CD96433" w:rsidR="00671D2A" w:rsidRDefault="000D4523" w:rsidP="007D5A7C">
      <w:pPr>
        <w:ind w:left="567" w:right="567"/>
        <w:jc w:val="both"/>
        <w:rPr>
          <w:rFonts w:cs="Arial"/>
        </w:rPr>
      </w:pPr>
      <w:r w:rsidRPr="00426ABC">
        <w:rPr>
          <w:rFonts w:cs="Arial"/>
          <w:b/>
          <w:strike/>
        </w:rPr>
        <w:t>Parágrafo Único</w:t>
      </w:r>
      <w:r w:rsidRPr="00426ABC">
        <w:rPr>
          <w:rFonts w:cs="Arial"/>
          <w:strike/>
        </w:rPr>
        <w:t xml:space="preserve"> – Quando de licença por motivo de doença comprovada, o Vereador perceberá 150% da parte fixa do Vereador, enquanto durar a referida licença.</w:t>
      </w:r>
      <w:r w:rsidRPr="00426ABC">
        <w:rPr>
          <w:i/>
          <w:iCs/>
          <w:color w:val="4F81BD" w:themeColor="accent1"/>
        </w:rPr>
        <w:t xml:space="preserve"> </w:t>
      </w:r>
      <w:r w:rsidRPr="00571F3A">
        <w:rPr>
          <w:i/>
          <w:iCs/>
          <w:color w:val="4F81BD" w:themeColor="accent1"/>
          <w:szCs w:val="24"/>
        </w:rPr>
        <w:t>(Revogado pela Proposta de Revisão Regimental nº. 03/2024).</w:t>
      </w:r>
    </w:p>
    <w:p w14:paraId="4F22DF77" w14:textId="77777777" w:rsidR="000D4523" w:rsidRDefault="000D4523" w:rsidP="007D5A7C">
      <w:pPr>
        <w:ind w:left="567" w:right="567"/>
        <w:jc w:val="both"/>
        <w:rPr>
          <w:rFonts w:cs="Arial"/>
        </w:rPr>
      </w:pPr>
    </w:p>
    <w:p w14:paraId="10C18D43" w14:textId="6C54ED72" w:rsidR="000D4523" w:rsidRDefault="000D4523" w:rsidP="007D5A7C">
      <w:pPr>
        <w:ind w:left="567" w:right="567"/>
        <w:jc w:val="both"/>
        <w:rPr>
          <w:i/>
          <w:iCs/>
          <w:color w:val="4F81BD" w:themeColor="accent1"/>
          <w:szCs w:val="24"/>
        </w:rPr>
      </w:pPr>
      <w:r w:rsidRPr="00426ABC">
        <w:rPr>
          <w:rFonts w:cs="Arial"/>
          <w:bCs/>
          <w:i/>
          <w:iCs/>
        </w:rPr>
        <w:t>Art. 45.</w:t>
      </w:r>
      <w:r w:rsidRPr="00426ABC">
        <w:rPr>
          <w:rFonts w:cs="Arial"/>
          <w:i/>
          <w:iCs/>
        </w:rPr>
        <w:t xml:space="preserve"> O Vereador em viagem em serviço da Câmara fará jus às diárias fixadas em Resolução legislativa.</w:t>
      </w:r>
      <w:r>
        <w:rPr>
          <w:rFonts w:cs="Arial"/>
        </w:rPr>
        <w:t xml:space="preserve"> </w:t>
      </w:r>
      <w:r w:rsidRPr="00B2507F">
        <w:rPr>
          <w:i/>
          <w:iCs/>
          <w:color w:val="4F81BD" w:themeColor="accent1"/>
          <w:szCs w:val="24"/>
        </w:rPr>
        <w:t xml:space="preserve">(Alterado pela Proposta de Revisão Regimental nº. </w:t>
      </w:r>
      <w:r>
        <w:rPr>
          <w:i/>
          <w:iCs/>
          <w:color w:val="4F81BD" w:themeColor="accent1"/>
          <w:szCs w:val="24"/>
        </w:rPr>
        <w:t>03</w:t>
      </w:r>
      <w:r w:rsidRPr="00B2507F">
        <w:rPr>
          <w:i/>
          <w:iCs/>
          <w:color w:val="4F81BD" w:themeColor="accent1"/>
          <w:szCs w:val="24"/>
        </w:rPr>
        <w:t>/2024).</w:t>
      </w:r>
    </w:p>
    <w:p w14:paraId="24645123" w14:textId="77777777" w:rsidR="000D4523" w:rsidRDefault="000D4523" w:rsidP="007D5A7C">
      <w:pPr>
        <w:ind w:left="567" w:right="567"/>
        <w:jc w:val="both"/>
        <w:rPr>
          <w:rFonts w:cs="Arial"/>
        </w:rPr>
      </w:pPr>
    </w:p>
    <w:p w14:paraId="68F2E2BD" w14:textId="4A826F3B" w:rsidR="000D4523" w:rsidRPr="00B66A9B" w:rsidRDefault="000D4523" w:rsidP="000D4523">
      <w:pPr>
        <w:ind w:left="567" w:right="567"/>
        <w:jc w:val="both"/>
        <w:rPr>
          <w:rFonts w:cs="Arial"/>
          <w:bCs/>
          <w:i/>
          <w:iCs/>
          <w:strike/>
        </w:rPr>
      </w:pPr>
      <w:r w:rsidRPr="00B66A9B">
        <w:rPr>
          <w:rFonts w:cs="Arial"/>
          <w:bCs/>
          <w:i/>
          <w:iCs/>
          <w:strike/>
        </w:rPr>
        <w:t>§ 1º – Quando o 2</w:t>
      </w:r>
      <w:r w:rsidR="00B66A9B" w:rsidRPr="00B66A9B">
        <w:rPr>
          <w:rFonts w:cs="Arial"/>
          <w:bCs/>
          <w:i/>
          <w:iCs/>
          <w:strike/>
        </w:rPr>
        <w:t>º</w:t>
      </w:r>
      <w:r w:rsidRPr="00B66A9B">
        <w:rPr>
          <w:rFonts w:cs="Arial"/>
          <w:bCs/>
          <w:i/>
          <w:iCs/>
          <w:strike/>
        </w:rPr>
        <w:t xml:space="preserve"> Vice-Presidente o 2</w:t>
      </w:r>
      <w:r w:rsidR="00B66A9B" w:rsidRPr="00B66A9B">
        <w:rPr>
          <w:rFonts w:cs="Arial"/>
          <w:bCs/>
          <w:i/>
          <w:iCs/>
          <w:strike/>
        </w:rPr>
        <w:t>º</w:t>
      </w:r>
      <w:r w:rsidRPr="00B66A9B">
        <w:rPr>
          <w:rFonts w:cs="Arial"/>
          <w:bCs/>
          <w:i/>
          <w:iCs/>
          <w:strike/>
        </w:rPr>
        <w:t xml:space="preserve"> Secretário assumir as funções dos titulares terão direito às referidas verbas de representação.</w:t>
      </w:r>
      <w:r w:rsidR="00B66A9B" w:rsidRPr="00B66A9B">
        <w:rPr>
          <w:i/>
          <w:iCs/>
          <w:color w:val="4F81BD" w:themeColor="accent1"/>
          <w:szCs w:val="24"/>
        </w:rPr>
        <w:t xml:space="preserve"> </w:t>
      </w:r>
      <w:r w:rsidR="00B66A9B" w:rsidRPr="00A436B4">
        <w:rPr>
          <w:i/>
          <w:iCs/>
          <w:color w:val="4F81BD" w:themeColor="accent1"/>
          <w:szCs w:val="24"/>
        </w:rPr>
        <w:t>(Revogado pela Proposta de Revisão Regimental nº. 03/2024).</w:t>
      </w:r>
    </w:p>
    <w:p w14:paraId="48F15A35" w14:textId="77777777" w:rsidR="000D4523" w:rsidRPr="00B66A9B" w:rsidRDefault="000D4523" w:rsidP="000D4523">
      <w:pPr>
        <w:ind w:left="567" w:right="567"/>
        <w:jc w:val="both"/>
        <w:rPr>
          <w:rFonts w:cs="Arial"/>
          <w:bCs/>
          <w:i/>
          <w:iCs/>
          <w:strike/>
        </w:rPr>
      </w:pPr>
    </w:p>
    <w:p w14:paraId="6E1E6C28" w14:textId="34D59972" w:rsidR="000D4523" w:rsidRPr="00B66A9B" w:rsidRDefault="000D4523" w:rsidP="000D4523">
      <w:pPr>
        <w:ind w:left="567" w:right="567"/>
        <w:jc w:val="both"/>
        <w:rPr>
          <w:rFonts w:cs="Arial"/>
          <w:bCs/>
          <w:i/>
          <w:iCs/>
          <w:strike/>
        </w:rPr>
      </w:pPr>
      <w:r w:rsidRPr="00B66A9B">
        <w:rPr>
          <w:rFonts w:cs="Arial"/>
          <w:bCs/>
          <w:i/>
          <w:iCs/>
          <w:strike/>
        </w:rPr>
        <w:t>§ 2º – O Vereador em viagem em serviço da Câmara fará jus às diárias assim distribuídas:</w:t>
      </w:r>
      <w:r w:rsidR="00B66A9B" w:rsidRPr="00B66A9B">
        <w:rPr>
          <w:i/>
          <w:iCs/>
          <w:color w:val="4F81BD" w:themeColor="accent1"/>
          <w:szCs w:val="24"/>
        </w:rPr>
        <w:t xml:space="preserve"> </w:t>
      </w:r>
      <w:r w:rsidR="00B66A9B" w:rsidRPr="00A436B4">
        <w:rPr>
          <w:i/>
          <w:iCs/>
          <w:color w:val="4F81BD" w:themeColor="accent1"/>
          <w:szCs w:val="24"/>
        </w:rPr>
        <w:t>(Revogado pela Proposta de Revisão Regimental nº. 03/2024).</w:t>
      </w:r>
    </w:p>
    <w:p w14:paraId="2028309F" w14:textId="6C7A10D4" w:rsidR="000D4523" w:rsidRPr="00B66A9B" w:rsidRDefault="000D4523" w:rsidP="000D4523">
      <w:pPr>
        <w:ind w:left="567" w:right="567"/>
        <w:jc w:val="both"/>
        <w:rPr>
          <w:rFonts w:cs="Arial"/>
          <w:bCs/>
          <w:i/>
          <w:iCs/>
          <w:strike/>
        </w:rPr>
      </w:pPr>
      <w:r w:rsidRPr="00B66A9B">
        <w:rPr>
          <w:rFonts w:cs="Arial"/>
          <w:bCs/>
          <w:i/>
          <w:iCs/>
          <w:strike/>
        </w:rPr>
        <w:t>I – Dentro do Estado 1/12 (um doze avos) da representação do Presidente;</w:t>
      </w:r>
      <w:r w:rsidR="00B66A9B" w:rsidRPr="00B66A9B">
        <w:rPr>
          <w:i/>
          <w:iCs/>
          <w:color w:val="4F81BD" w:themeColor="accent1"/>
          <w:szCs w:val="24"/>
        </w:rPr>
        <w:t xml:space="preserve"> </w:t>
      </w:r>
      <w:r w:rsidR="00B66A9B" w:rsidRPr="00A436B4">
        <w:rPr>
          <w:i/>
          <w:iCs/>
          <w:color w:val="4F81BD" w:themeColor="accent1"/>
          <w:szCs w:val="24"/>
        </w:rPr>
        <w:t>(Revogado pela Proposta de Revisão Regimental nº. 03/2024).</w:t>
      </w:r>
    </w:p>
    <w:p w14:paraId="40DE016E" w14:textId="38406422" w:rsidR="000D4523" w:rsidRPr="00B66A9B" w:rsidRDefault="000D4523" w:rsidP="000D4523">
      <w:pPr>
        <w:ind w:left="567" w:right="567"/>
        <w:jc w:val="both"/>
        <w:rPr>
          <w:rFonts w:cs="Arial"/>
          <w:bCs/>
          <w:i/>
          <w:iCs/>
          <w:strike/>
        </w:rPr>
      </w:pPr>
      <w:r w:rsidRPr="00B66A9B">
        <w:rPr>
          <w:rFonts w:cs="Arial"/>
          <w:bCs/>
          <w:i/>
          <w:iCs/>
          <w:strike/>
        </w:rPr>
        <w:t>II – Fora do Estado 1/6 (um sexto) da referida verba.</w:t>
      </w:r>
      <w:r w:rsidR="00B66A9B" w:rsidRPr="00B66A9B">
        <w:rPr>
          <w:i/>
          <w:iCs/>
          <w:color w:val="4F81BD" w:themeColor="accent1"/>
          <w:szCs w:val="24"/>
        </w:rPr>
        <w:t xml:space="preserve"> </w:t>
      </w:r>
      <w:r w:rsidR="00B66A9B" w:rsidRPr="00A436B4">
        <w:rPr>
          <w:i/>
          <w:iCs/>
          <w:color w:val="4F81BD" w:themeColor="accent1"/>
          <w:szCs w:val="24"/>
        </w:rPr>
        <w:t>(Revogado pela Proposta de Revisão Regimental nº. 03/2024).</w:t>
      </w:r>
    </w:p>
    <w:p w14:paraId="46DF7AF1" w14:textId="77777777" w:rsidR="000D4523" w:rsidRPr="000D4523" w:rsidRDefault="000D4523" w:rsidP="007D5A7C">
      <w:pPr>
        <w:ind w:left="567" w:right="567"/>
        <w:jc w:val="both"/>
        <w:rPr>
          <w:rFonts w:cs="Arial"/>
          <w:bCs/>
          <w:i/>
          <w:iCs/>
        </w:rPr>
      </w:pPr>
    </w:p>
    <w:p w14:paraId="3328E40B" w14:textId="77887421" w:rsidR="007D5A7C" w:rsidRPr="007D5A7C" w:rsidRDefault="007D5A7C" w:rsidP="007D5A7C">
      <w:pPr>
        <w:ind w:left="567" w:right="567"/>
        <w:jc w:val="both"/>
        <w:rPr>
          <w:rFonts w:cs="Arial"/>
        </w:rPr>
      </w:pPr>
      <w:r w:rsidRPr="007D5A7C">
        <w:rPr>
          <w:rFonts w:cs="Arial"/>
        </w:rPr>
        <w:t>“Art. 48</w:t>
      </w:r>
      <w:r w:rsidR="0021709F">
        <w:rPr>
          <w:rFonts w:cs="Arial"/>
        </w:rPr>
        <w:t>.</w:t>
      </w:r>
      <w:r w:rsidRPr="007D5A7C">
        <w:rPr>
          <w:rFonts w:cs="Arial"/>
        </w:rPr>
        <w:t xml:space="preserve"> .........................................................”</w:t>
      </w:r>
    </w:p>
    <w:p w14:paraId="42C15A81" w14:textId="3DD36CFB" w:rsidR="007D5A7C" w:rsidRPr="007D5A7C" w:rsidRDefault="007D5A7C" w:rsidP="007D5A7C">
      <w:pPr>
        <w:ind w:left="567" w:right="567"/>
        <w:jc w:val="both"/>
        <w:rPr>
          <w:rFonts w:cs="Arial"/>
        </w:rPr>
      </w:pPr>
      <w:r w:rsidRPr="007D5A7C">
        <w:rPr>
          <w:rFonts w:cs="Arial"/>
        </w:rPr>
        <w:lastRenderedPageBreak/>
        <w:t xml:space="preserve">“I </w:t>
      </w:r>
      <w:r w:rsidR="0021709F">
        <w:rPr>
          <w:rFonts w:cs="Arial"/>
        </w:rPr>
        <w:t>-</w:t>
      </w:r>
      <w:r w:rsidR="00B66A9B">
        <w:rPr>
          <w:rFonts w:cs="Arial"/>
        </w:rPr>
        <w:t xml:space="preserve"> </w:t>
      </w:r>
      <w:r w:rsidR="00C7639E">
        <w:rPr>
          <w:rFonts w:cs="Arial"/>
        </w:rPr>
        <w:t xml:space="preserve">projeto de </w:t>
      </w:r>
      <w:r w:rsidR="00B66A9B">
        <w:rPr>
          <w:rFonts w:cs="Arial"/>
        </w:rPr>
        <w:t>e</w:t>
      </w:r>
      <w:r w:rsidRPr="007D5A7C">
        <w:rPr>
          <w:rFonts w:cs="Arial"/>
        </w:rPr>
        <w:t xml:space="preserve">menda à Lei Orgânica;”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0EB9DEE8" w14:textId="7DF88DFD" w:rsidR="007D5A7C" w:rsidRPr="007D5A7C" w:rsidRDefault="007D5A7C" w:rsidP="0021709F">
      <w:pPr>
        <w:ind w:left="567" w:right="567"/>
        <w:jc w:val="both"/>
        <w:rPr>
          <w:rFonts w:cs="Arial"/>
        </w:rPr>
      </w:pPr>
      <w:r w:rsidRPr="007D5A7C">
        <w:rPr>
          <w:rFonts w:cs="Arial"/>
        </w:rPr>
        <w:t xml:space="preserve">“II </w:t>
      </w:r>
      <w:r w:rsidR="00B66A9B">
        <w:rPr>
          <w:rFonts w:cs="Arial"/>
        </w:rPr>
        <w:t>- p</w:t>
      </w:r>
      <w:r w:rsidRPr="007D5A7C">
        <w:rPr>
          <w:rFonts w:cs="Arial"/>
        </w:rPr>
        <w:t>rojeto de lei;”</w:t>
      </w:r>
      <w:r w:rsidR="00B66A9B" w:rsidRPr="00B66A9B">
        <w:rPr>
          <w:i/>
          <w:iCs/>
          <w:color w:val="4F81BD" w:themeColor="accent1"/>
          <w:szCs w:val="24"/>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03260A13" w14:textId="77777777" w:rsidR="00C7639E" w:rsidRPr="003D31B6" w:rsidRDefault="00C7639E" w:rsidP="0021709F">
      <w:pPr>
        <w:ind w:left="567" w:right="567"/>
        <w:jc w:val="both"/>
        <w:rPr>
          <w:i/>
          <w:iCs/>
        </w:rPr>
      </w:pPr>
      <w:r>
        <w:rPr>
          <w:rFonts w:cs="Arial"/>
          <w:i/>
          <w:iCs/>
        </w:rPr>
        <w:t>“</w:t>
      </w:r>
      <w:r w:rsidRPr="00F40677">
        <w:rPr>
          <w:rFonts w:cs="Arial"/>
          <w:i/>
          <w:iCs/>
        </w:rPr>
        <w:t xml:space="preserve">a) </w:t>
      </w:r>
      <w:r>
        <w:rPr>
          <w:rFonts w:cs="Arial"/>
          <w:i/>
          <w:iCs/>
        </w:rPr>
        <w:t>complementar;”</w:t>
      </w:r>
      <w:r w:rsidRPr="00F40677">
        <w:rPr>
          <w:i/>
          <w:iCs/>
          <w:color w:val="4F81BD" w:themeColor="accent1"/>
        </w:rPr>
        <w:t xml:space="preserve"> </w:t>
      </w:r>
      <w:r w:rsidRPr="003D31B6">
        <w:rPr>
          <w:i/>
          <w:iCs/>
          <w:color w:val="4F81BD" w:themeColor="accent1"/>
        </w:rPr>
        <w:t>(A</w:t>
      </w:r>
      <w:r>
        <w:rPr>
          <w:i/>
          <w:iCs/>
          <w:color w:val="4F81BD" w:themeColor="accent1"/>
        </w:rPr>
        <w:t>crescentado</w:t>
      </w:r>
      <w:r w:rsidRPr="003D31B6">
        <w:rPr>
          <w:i/>
          <w:iCs/>
          <w:color w:val="4F81BD" w:themeColor="accent1"/>
        </w:rPr>
        <w:t xml:space="preserve"> pela Proposta de Revisão Regimental nº. </w:t>
      </w:r>
      <w:r>
        <w:rPr>
          <w:i/>
          <w:iCs/>
          <w:color w:val="4F81BD" w:themeColor="accent1"/>
        </w:rPr>
        <w:t>03</w:t>
      </w:r>
      <w:r w:rsidRPr="003D31B6">
        <w:rPr>
          <w:i/>
          <w:iCs/>
          <w:color w:val="4F81BD" w:themeColor="accent1"/>
        </w:rPr>
        <w:t>/2024).</w:t>
      </w:r>
    </w:p>
    <w:p w14:paraId="655D247C" w14:textId="77777777" w:rsidR="00C7639E" w:rsidRPr="003D31B6" w:rsidRDefault="00C7639E" w:rsidP="0021709F">
      <w:pPr>
        <w:ind w:left="567" w:right="567"/>
        <w:jc w:val="both"/>
        <w:rPr>
          <w:i/>
          <w:iCs/>
        </w:rPr>
      </w:pPr>
      <w:r>
        <w:rPr>
          <w:rFonts w:cs="Arial"/>
          <w:i/>
          <w:iCs/>
        </w:rPr>
        <w:t>“b) ordinária.”</w:t>
      </w:r>
      <w:r w:rsidRPr="00F40677">
        <w:rPr>
          <w:i/>
          <w:iCs/>
          <w:color w:val="4F81BD" w:themeColor="accent1"/>
        </w:rPr>
        <w:t xml:space="preserve"> </w:t>
      </w:r>
      <w:r w:rsidRPr="003D31B6">
        <w:rPr>
          <w:i/>
          <w:iCs/>
          <w:color w:val="4F81BD" w:themeColor="accent1"/>
        </w:rPr>
        <w:t>(A</w:t>
      </w:r>
      <w:r>
        <w:rPr>
          <w:i/>
          <w:iCs/>
          <w:color w:val="4F81BD" w:themeColor="accent1"/>
        </w:rPr>
        <w:t>crescentado</w:t>
      </w:r>
      <w:r w:rsidRPr="003D31B6">
        <w:rPr>
          <w:i/>
          <w:iCs/>
          <w:color w:val="4F81BD" w:themeColor="accent1"/>
        </w:rPr>
        <w:t xml:space="preserve"> pela Proposta de Revisão Regimental nº. </w:t>
      </w:r>
      <w:r>
        <w:rPr>
          <w:i/>
          <w:iCs/>
          <w:color w:val="4F81BD" w:themeColor="accent1"/>
        </w:rPr>
        <w:t>03</w:t>
      </w:r>
      <w:r w:rsidRPr="003D31B6">
        <w:rPr>
          <w:i/>
          <w:iCs/>
          <w:color w:val="4F81BD" w:themeColor="accent1"/>
        </w:rPr>
        <w:t>/2024).</w:t>
      </w:r>
    </w:p>
    <w:p w14:paraId="0BA92E2B" w14:textId="50F3FA41" w:rsidR="007D5A7C" w:rsidRPr="007D5A7C" w:rsidRDefault="007D5A7C" w:rsidP="007D5A7C">
      <w:pPr>
        <w:ind w:left="567" w:right="567"/>
        <w:jc w:val="both"/>
        <w:rPr>
          <w:rFonts w:cs="Arial"/>
        </w:rPr>
      </w:pPr>
      <w:r w:rsidRPr="007D5A7C">
        <w:rPr>
          <w:rFonts w:cs="Arial"/>
        </w:rPr>
        <w:t xml:space="preserve">“III </w:t>
      </w:r>
      <w:r w:rsidR="00B66A9B">
        <w:rPr>
          <w:rFonts w:cs="Arial"/>
        </w:rPr>
        <w:t>- e</w:t>
      </w:r>
      <w:r w:rsidRPr="007D5A7C">
        <w:rPr>
          <w:rFonts w:cs="Arial"/>
        </w:rPr>
        <w:t xml:space="preserve">mendas e subemendas a lei ordinária;”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745CF0D3" w14:textId="4DC9F694" w:rsidR="007D5A7C" w:rsidRPr="007D5A7C" w:rsidRDefault="007D5A7C" w:rsidP="007D5A7C">
      <w:pPr>
        <w:ind w:left="567" w:right="567"/>
        <w:jc w:val="both"/>
        <w:rPr>
          <w:rFonts w:cs="Arial"/>
        </w:rPr>
      </w:pPr>
      <w:r w:rsidRPr="007D5A7C">
        <w:rPr>
          <w:rFonts w:cs="Arial"/>
        </w:rPr>
        <w:t xml:space="preserve">“IV </w:t>
      </w:r>
      <w:r w:rsidR="00B66A9B">
        <w:rPr>
          <w:rFonts w:cs="Arial"/>
        </w:rPr>
        <w:t>- p</w:t>
      </w:r>
      <w:r w:rsidRPr="007D5A7C">
        <w:rPr>
          <w:rFonts w:cs="Arial"/>
        </w:rPr>
        <w:t xml:space="preserve">rojeto substitutivo;”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2C8FBA40" w14:textId="5981E5F5" w:rsidR="007D5A7C" w:rsidRPr="007D5A7C" w:rsidRDefault="007D5A7C" w:rsidP="007D5A7C">
      <w:pPr>
        <w:ind w:left="567" w:right="567"/>
        <w:jc w:val="both"/>
        <w:rPr>
          <w:rFonts w:cs="Arial"/>
        </w:rPr>
      </w:pPr>
      <w:r w:rsidRPr="007D5A7C">
        <w:rPr>
          <w:rFonts w:cs="Arial"/>
        </w:rPr>
        <w:t xml:space="preserve">“V </w:t>
      </w:r>
      <w:r w:rsidR="00B66A9B">
        <w:rPr>
          <w:rFonts w:cs="Arial"/>
        </w:rPr>
        <w:t>- d</w:t>
      </w:r>
      <w:r w:rsidRPr="007D5A7C">
        <w:rPr>
          <w:rFonts w:cs="Arial"/>
        </w:rPr>
        <w:t>ecretos;”</w:t>
      </w:r>
      <w:r w:rsidR="00B66A9B" w:rsidRPr="00B66A9B">
        <w:rPr>
          <w:i/>
          <w:iCs/>
          <w:color w:val="4F81BD" w:themeColor="accent1"/>
          <w:szCs w:val="24"/>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20E8FCCC" w14:textId="1A488649" w:rsidR="007D5A7C" w:rsidRPr="007D5A7C" w:rsidRDefault="007D5A7C" w:rsidP="007D5A7C">
      <w:pPr>
        <w:ind w:left="567" w:right="567"/>
        <w:jc w:val="both"/>
        <w:rPr>
          <w:rFonts w:cs="Arial"/>
        </w:rPr>
      </w:pPr>
      <w:r w:rsidRPr="007D5A7C">
        <w:rPr>
          <w:rFonts w:cs="Arial"/>
        </w:rPr>
        <w:t xml:space="preserve">“VI </w:t>
      </w:r>
      <w:r w:rsidR="00B66A9B">
        <w:rPr>
          <w:rFonts w:cs="Arial"/>
        </w:rPr>
        <w:t>- p</w:t>
      </w:r>
      <w:r w:rsidRPr="007D5A7C">
        <w:rPr>
          <w:rFonts w:cs="Arial"/>
        </w:rPr>
        <w:t>rojeto de Resolução;”</w:t>
      </w:r>
      <w:r w:rsidR="00B66A9B" w:rsidRPr="00B66A9B">
        <w:rPr>
          <w:i/>
          <w:iCs/>
          <w:color w:val="4F81BD" w:themeColor="accent1"/>
          <w:szCs w:val="24"/>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2536E5E5" w14:textId="40203B9E" w:rsidR="007D5A7C" w:rsidRPr="007D5A7C" w:rsidRDefault="007D5A7C" w:rsidP="007D5A7C">
      <w:pPr>
        <w:ind w:left="567" w:right="567"/>
        <w:jc w:val="both"/>
        <w:rPr>
          <w:rFonts w:cs="Arial"/>
        </w:rPr>
      </w:pPr>
      <w:r w:rsidRPr="007D5A7C">
        <w:rPr>
          <w:rFonts w:cs="Arial"/>
        </w:rPr>
        <w:t xml:space="preserve">“VII </w:t>
      </w:r>
      <w:r w:rsidR="00B66A9B">
        <w:rPr>
          <w:rFonts w:cs="Arial"/>
        </w:rPr>
        <w:t>- p</w:t>
      </w:r>
      <w:r w:rsidRPr="007D5A7C">
        <w:rPr>
          <w:rFonts w:cs="Arial"/>
        </w:rPr>
        <w:t>areceres das comissões permanentes;”</w:t>
      </w:r>
      <w:r w:rsidR="00B66A9B">
        <w:rPr>
          <w:rFonts w:cs="Arial"/>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461E361E" w14:textId="545870F0" w:rsidR="007D5A7C" w:rsidRPr="007D5A7C" w:rsidRDefault="007D5A7C" w:rsidP="007D5A7C">
      <w:pPr>
        <w:ind w:left="567" w:right="567"/>
        <w:jc w:val="both"/>
        <w:rPr>
          <w:rFonts w:cs="Arial"/>
        </w:rPr>
      </w:pPr>
      <w:r w:rsidRPr="007D5A7C">
        <w:rPr>
          <w:rFonts w:cs="Arial"/>
        </w:rPr>
        <w:t xml:space="preserve">“VIII </w:t>
      </w:r>
      <w:r w:rsidR="00B66A9B">
        <w:rPr>
          <w:rFonts w:cs="Arial"/>
        </w:rPr>
        <w:t>- r</w:t>
      </w:r>
      <w:r w:rsidRPr="007D5A7C">
        <w:rPr>
          <w:rFonts w:cs="Arial"/>
        </w:rPr>
        <w:t>elatório das comissões especiais;”</w:t>
      </w:r>
      <w:r w:rsidR="00B66A9B">
        <w:rPr>
          <w:rFonts w:cs="Arial"/>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100EF205" w14:textId="14821ADA" w:rsidR="007D5A7C" w:rsidRPr="007D5A7C" w:rsidRDefault="007D5A7C" w:rsidP="007D5A7C">
      <w:pPr>
        <w:ind w:left="567" w:right="567"/>
        <w:jc w:val="both"/>
        <w:rPr>
          <w:rFonts w:cs="Arial"/>
        </w:rPr>
      </w:pPr>
      <w:r w:rsidRPr="007D5A7C">
        <w:rPr>
          <w:rFonts w:cs="Arial"/>
        </w:rPr>
        <w:t xml:space="preserve">“IX </w:t>
      </w:r>
      <w:r w:rsidR="00B66A9B">
        <w:rPr>
          <w:rFonts w:cs="Arial"/>
        </w:rPr>
        <w:t>- i</w:t>
      </w:r>
      <w:r w:rsidRPr="007D5A7C">
        <w:rPr>
          <w:rFonts w:cs="Arial"/>
        </w:rPr>
        <w:t>ndicações;”</w:t>
      </w:r>
      <w:r w:rsidR="00B66A9B" w:rsidRPr="00B66A9B">
        <w:rPr>
          <w:i/>
          <w:iCs/>
          <w:color w:val="4F81BD" w:themeColor="accent1"/>
          <w:szCs w:val="24"/>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28676A7B" w14:textId="764F4124" w:rsidR="007D5A7C" w:rsidRPr="007D5A7C" w:rsidRDefault="007D5A7C" w:rsidP="007D5A7C">
      <w:pPr>
        <w:ind w:left="567" w:right="567"/>
        <w:jc w:val="both"/>
        <w:rPr>
          <w:rFonts w:cs="Arial"/>
        </w:rPr>
      </w:pPr>
      <w:r w:rsidRPr="007D5A7C">
        <w:rPr>
          <w:rFonts w:cs="Arial"/>
        </w:rPr>
        <w:t xml:space="preserve">“X </w:t>
      </w:r>
      <w:r w:rsidR="00B66A9B">
        <w:rPr>
          <w:rFonts w:cs="Arial"/>
        </w:rPr>
        <w:t>- r</w:t>
      </w:r>
      <w:r w:rsidRPr="007D5A7C">
        <w:rPr>
          <w:rFonts w:cs="Arial"/>
        </w:rPr>
        <w:t>ecursos;”</w:t>
      </w:r>
      <w:r w:rsidR="00B66A9B">
        <w:rPr>
          <w:rFonts w:cs="Arial"/>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p w14:paraId="226CC129" w14:textId="388F6DF7" w:rsidR="007D5A7C" w:rsidRPr="007D5A7C" w:rsidRDefault="007D5A7C" w:rsidP="007D5A7C">
      <w:pPr>
        <w:ind w:left="567" w:right="567"/>
        <w:jc w:val="both"/>
        <w:rPr>
          <w:rFonts w:cs="Arial"/>
        </w:rPr>
      </w:pPr>
      <w:bookmarkStart w:id="9" w:name="_Hlk182924574"/>
      <w:r w:rsidRPr="007D5A7C">
        <w:rPr>
          <w:rFonts w:cs="Arial"/>
        </w:rPr>
        <w:t xml:space="preserve">“XI </w:t>
      </w:r>
      <w:r w:rsidR="00B66A9B">
        <w:rPr>
          <w:rFonts w:cs="Arial"/>
        </w:rPr>
        <w:t>- r</w:t>
      </w:r>
      <w:r w:rsidRPr="007D5A7C">
        <w:rPr>
          <w:rFonts w:cs="Arial"/>
        </w:rPr>
        <w:t>equerimentos;”</w:t>
      </w:r>
      <w:r w:rsidR="00B66A9B">
        <w:rPr>
          <w:rFonts w:cs="Arial"/>
        </w:rPr>
        <w:t xml:space="preserve"> </w:t>
      </w:r>
      <w:r w:rsidR="00B66A9B" w:rsidRPr="00B2507F">
        <w:rPr>
          <w:i/>
          <w:iCs/>
          <w:color w:val="4F81BD" w:themeColor="accent1"/>
          <w:szCs w:val="24"/>
        </w:rPr>
        <w:t xml:space="preserve">(Alterado pela Proposta de Revisão Regimental nº. </w:t>
      </w:r>
      <w:r w:rsidR="00B66A9B">
        <w:rPr>
          <w:i/>
          <w:iCs/>
          <w:color w:val="4F81BD" w:themeColor="accent1"/>
          <w:szCs w:val="24"/>
        </w:rPr>
        <w:t>03</w:t>
      </w:r>
      <w:r w:rsidR="00B66A9B" w:rsidRPr="00B2507F">
        <w:rPr>
          <w:i/>
          <w:iCs/>
          <w:color w:val="4F81BD" w:themeColor="accent1"/>
          <w:szCs w:val="24"/>
        </w:rPr>
        <w:t>/2024).</w:t>
      </w:r>
    </w:p>
    <w:bookmarkEnd w:id="9"/>
    <w:p w14:paraId="413AF884" w14:textId="6DC7709B" w:rsidR="007D5A7C" w:rsidRPr="007D5A7C" w:rsidRDefault="007D5A7C" w:rsidP="007D5A7C">
      <w:pPr>
        <w:ind w:left="567" w:right="567"/>
        <w:jc w:val="both"/>
        <w:rPr>
          <w:rFonts w:cs="Arial"/>
        </w:rPr>
      </w:pPr>
      <w:r w:rsidRPr="007D5A7C">
        <w:rPr>
          <w:rFonts w:cs="Arial"/>
        </w:rPr>
        <w:t xml:space="preserve">“XII </w:t>
      </w:r>
      <w:r w:rsidR="00B66A9B">
        <w:rPr>
          <w:rFonts w:cs="Arial"/>
        </w:rPr>
        <w:t>- r</w:t>
      </w:r>
      <w:r w:rsidRPr="007D5A7C">
        <w:rPr>
          <w:rFonts w:cs="Arial"/>
        </w:rPr>
        <w:t>epresentações;”</w:t>
      </w:r>
      <w:r w:rsidR="00E06E9E" w:rsidRPr="00E06E9E">
        <w:rPr>
          <w:i/>
          <w:iCs/>
          <w:color w:val="4F81BD" w:themeColor="accent1"/>
          <w:szCs w:val="24"/>
        </w:rPr>
        <w:t xml:space="preserve"> </w:t>
      </w:r>
      <w:r w:rsidR="00E06E9E" w:rsidRPr="003D31B6">
        <w:rPr>
          <w:i/>
          <w:iCs/>
          <w:color w:val="4F81BD" w:themeColor="accent1"/>
          <w:szCs w:val="24"/>
        </w:rPr>
        <w:t>(A</w:t>
      </w:r>
      <w:r w:rsidR="00E06E9E">
        <w:rPr>
          <w:i/>
          <w:iCs/>
          <w:color w:val="4F81BD" w:themeColor="accent1"/>
        </w:rPr>
        <w:t>crescentado</w:t>
      </w:r>
      <w:r w:rsidR="00E06E9E" w:rsidRPr="003D31B6">
        <w:rPr>
          <w:i/>
          <w:iCs/>
          <w:color w:val="4F81BD" w:themeColor="accent1"/>
          <w:szCs w:val="24"/>
        </w:rPr>
        <w:t xml:space="preserve"> pela Proposta de Revisão Regimental nº. </w:t>
      </w:r>
      <w:r w:rsidR="00E06E9E">
        <w:rPr>
          <w:i/>
          <w:iCs/>
          <w:color w:val="4F81BD" w:themeColor="accent1"/>
        </w:rPr>
        <w:t>03</w:t>
      </w:r>
      <w:r w:rsidR="00E06E9E" w:rsidRPr="003D31B6">
        <w:rPr>
          <w:i/>
          <w:iCs/>
          <w:color w:val="4F81BD" w:themeColor="accent1"/>
          <w:szCs w:val="24"/>
        </w:rPr>
        <w:t>/2024).</w:t>
      </w:r>
    </w:p>
    <w:p w14:paraId="0E5CC9C1" w14:textId="2C632AE4" w:rsidR="007D5A7C" w:rsidRDefault="007D5A7C" w:rsidP="007D5A7C">
      <w:pPr>
        <w:ind w:left="567" w:right="567"/>
        <w:jc w:val="both"/>
        <w:rPr>
          <w:i/>
          <w:iCs/>
          <w:color w:val="4F81BD" w:themeColor="accent1"/>
          <w:szCs w:val="24"/>
        </w:rPr>
      </w:pPr>
      <w:r w:rsidRPr="007D5A7C">
        <w:rPr>
          <w:rFonts w:cs="Arial"/>
        </w:rPr>
        <w:t xml:space="preserve">“XIII </w:t>
      </w:r>
      <w:r w:rsidR="00B66A9B">
        <w:rPr>
          <w:rFonts w:cs="Arial"/>
        </w:rPr>
        <w:t>- v</w:t>
      </w:r>
      <w:r w:rsidRPr="007D5A7C">
        <w:rPr>
          <w:rFonts w:cs="Arial"/>
        </w:rPr>
        <w:t xml:space="preserve">eto”. </w:t>
      </w:r>
      <w:r w:rsidR="00E06E9E" w:rsidRPr="003D31B6">
        <w:rPr>
          <w:i/>
          <w:iCs/>
          <w:color w:val="4F81BD" w:themeColor="accent1"/>
          <w:szCs w:val="24"/>
        </w:rPr>
        <w:t>(A</w:t>
      </w:r>
      <w:r w:rsidR="00E06E9E">
        <w:rPr>
          <w:i/>
          <w:iCs/>
          <w:color w:val="4F81BD" w:themeColor="accent1"/>
        </w:rPr>
        <w:t>crescentado</w:t>
      </w:r>
      <w:r w:rsidR="00E06E9E" w:rsidRPr="003D31B6">
        <w:rPr>
          <w:i/>
          <w:iCs/>
          <w:color w:val="4F81BD" w:themeColor="accent1"/>
          <w:szCs w:val="24"/>
        </w:rPr>
        <w:t xml:space="preserve"> pela Proposta de Revisão Regimental nº. </w:t>
      </w:r>
      <w:r w:rsidR="00E06E9E">
        <w:rPr>
          <w:i/>
          <w:iCs/>
          <w:color w:val="4F81BD" w:themeColor="accent1"/>
        </w:rPr>
        <w:t>03</w:t>
      </w:r>
      <w:r w:rsidR="00E06E9E" w:rsidRPr="003D31B6">
        <w:rPr>
          <w:i/>
          <w:iCs/>
          <w:color w:val="4F81BD" w:themeColor="accent1"/>
          <w:szCs w:val="24"/>
        </w:rPr>
        <w:t>/2024).</w:t>
      </w:r>
    </w:p>
    <w:p w14:paraId="6CF02192" w14:textId="1B8A93B5" w:rsidR="00C7639E" w:rsidRPr="007D5A7C" w:rsidRDefault="00C7639E" w:rsidP="00C7639E">
      <w:pPr>
        <w:ind w:left="567" w:right="567"/>
        <w:jc w:val="both"/>
        <w:rPr>
          <w:rFonts w:cs="Arial"/>
        </w:rPr>
      </w:pPr>
      <w:r w:rsidRPr="007D5A7C">
        <w:rPr>
          <w:rFonts w:cs="Arial"/>
        </w:rPr>
        <w:t>“XI</w:t>
      </w:r>
      <w:r>
        <w:rPr>
          <w:rFonts w:cs="Arial"/>
        </w:rPr>
        <w:t>V</w:t>
      </w:r>
      <w:r w:rsidRPr="007D5A7C">
        <w:rPr>
          <w:rFonts w:cs="Arial"/>
        </w:rPr>
        <w:t xml:space="preserve"> </w:t>
      </w:r>
      <w:r>
        <w:rPr>
          <w:rFonts w:cs="Arial"/>
        </w:rPr>
        <w:t>- moções</w:t>
      </w:r>
      <w:r w:rsidRPr="007D5A7C">
        <w:rPr>
          <w:rFonts w:cs="Arial"/>
        </w:rPr>
        <w:t xml:space="preserve">”. </w:t>
      </w:r>
      <w:r w:rsidRPr="003D31B6">
        <w:rPr>
          <w:i/>
          <w:iCs/>
          <w:color w:val="4F81BD" w:themeColor="accent1"/>
          <w:szCs w:val="24"/>
        </w:rPr>
        <w:t>(A</w:t>
      </w:r>
      <w:r>
        <w:rPr>
          <w:i/>
          <w:iCs/>
          <w:color w:val="4F81BD" w:themeColor="accent1"/>
        </w:rPr>
        <w:t>crescentado</w:t>
      </w:r>
      <w:r w:rsidRPr="003D31B6">
        <w:rPr>
          <w:i/>
          <w:iCs/>
          <w:color w:val="4F81BD" w:themeColor="accent1"/>
          <w:szCs w:val="24"/>
        </w:rPr>
        <w:t xml:space="preserve"> pela Proposta de Revisão Regimental nº. </w:t>
      </w:r>
      <w:r>
        <w:rPr>
          <w:i/>
          <w:iCs/>
          <w:color w:val="4F81BD" w:themeColor="accent1"/>
        </w:rPr>
        <w:t>03</w:t>
      </w:r>
      <w:r w:rsidRPr="003D31B6">
        <w:rPr>
          <w:i/>
          <w:iCs/>
          <w:color w:val="4F81BD" w:themeColor="accent1"/>
          <w:szCs w:val="24"/>
        </w:rPr>
        <w:t>/2024).</w:t>
      </w:r>
    </w:p>
    <w:p w14:paraId="1B1E9FE1" w14:textId="77777777" w:rsidR="00B66A9B" w:rsidRDefault="00B66A9B" w:rsidP="007D5A7C">
      <w:pPr>
        <w:ind w:left="567" w:right="567"/>
        <w:jc w:val="both"/>
        <w:rPr>
          <w:rFonts w:cs="Arial"/>
        </w:rPr>
      </w:pPr>
    </w:p>
    <w:p w14:paraId="18B4B6E0" w14:textId="458EE50F" w:rsidR="007D5A7C" w:rsidRDefault="007D5A7C" w:rsidP="007D5A7C">
      <w:pPr>
        <w:ind w:left="567" w:right="567"/>
        <w:jc w:val="both"/>
        <w:rPr>
          <w:rFonts w:cs="Arial"/>
        </w:rPr>
      </w:pPr>
      <w:r w:rsidRPr="007D5A7C">
        <w:rPr>
          <w:rFonts w:cs="Arial"/>
        </w:rPr>
        <w:t>“Art. 49</w:t>
      </w:r>
      <w:r w:rsidR="00E06E9E">
        <w:rPr>
          <w:rFonts w:cs="Arial"/>
        </w:rPr>
        <w:t xml:space="preserve">. </w:t>
      </w:r>
      <w:r w:rsidRPr="007D5A7C">
        <w:rPr>
          <w:rFonts w:cs="Arial"/>
        </w:rPr>
        <w:t xml:space="preserve"> Relatórios da Comissão Especial é o pronunciamento escrito por esta elaborado, que encerra as suas conclusões sobre o assunto que motivou a sua constituição”. </w:t>
      </w:r>
      <w:r w:rsidR="00E06E9E" w:rsidRPr="00B2507F">
        <w:rPr>
          <w:i/>
          <w:iCs/>
          <w:color w:val="4F81BD" w:themeColor="accent1"/>
          <w:szCs w:val="24"/>
        </w:rPr>
        <w:t xml:space="preserve">(Alterado pela Proposta de Revisão Regimental nº. </w:t>
      </w:r>
      <w:r w:rsidR="00E06E9E">
        <w:rPr>
          <w:i/>
          <w:iCs/>
          <w:color w:val="4F81BD" w:themeColor="accent1"/>
          <w:szCs w:val="24"/>
        </w:rPr>
        <w:t>03</w:t>
      </w:r>
      <w:r w:rsidR="00E06E9E" w:rsidRPr="00B2507F">
        <w:rPr>
          <w:i/>
          <w:iCs/>
          <w:color w:val="4F81BD" w:themeColor="accent1"/>
          <w:szCs w:val="24"/>
        </w:rPr>
        <w:t>/2024).</w:t>
      </w:r>
    </w:p>
    <w:p w14:paraId="0841B5A8" w14:textId="77777777" w:rsidR="00E06E9E" w:rsidRDefault="00E06E9E" w:rsidP="007D5A7C">
      <w:pPr>
        <w:ind w:left="567" w:right="567"/>
        <w:jc w:val="both"/>
        <w:rPr>
          <w:rFonts w:cs="Arial"/>
        </w:rPr>
      </w:pPr>
    </w:p>
    <w:p w14:paraId="65E755CE" w14:textId="5245B801" w:rsidR="00E06E9E" w:rsidRPr="00315AB1" w:rsidRDefault="00E06E9E" w:rsidP="00E06E9E">
      <w:pPr>
        <w:ind w:left="567" w:right="567"/>
        <w:jc w:val="both"/>
        <w:rPr>
          <w:rFonts w:cs="Arial"/>
        </w:rPr>
      </w:pPr>
      <w:r w:rsidRPr="00E06E9E">
        <w:rPr>
          <w:rFonts w:cs="Arial"/>
        </w:rPr>
        <w:t>Art. 52.</w:t>
      </w:r>
      <w:r w:rsidRPr="00315AB1">
        <w:rPr>
          <w:rFonts w:cs="Arial"/>
        </w:rPr>
        <w:t xml:space="preserve"> Representação é a exposição escrita pelo </w:t>
      </w:r>
      <w:r>
        <w:rPr>
          <w:rFonts w:cs="Arial"/>
        </w:rPr>
        <w:t>Vereador</w:t>
      </w:r>
      <w:r w:rsidRPr="00315AB1">
        <w:rPr>
          <w:rFonts w:cs="Arial"/>
        </w:rPr>
        <w:t xml:space="preserve"> ao Presidente da Câmara, visando a destituição de membro de Comissão Permanente ou ao Plenário a destituição de membro da Mesa</w:t>
      </w:r>
      <w:r>
        <w:rPr>
          <w:rFonts w:cs="Arial"/>
        </w:rPr>
        <w:t xml:space="preserve"> Diretora</w:t>
      </w:r>
      <w:r w:rsidRPr="00315AB1">
        <w:rPr>
          <w:rFonts w:cs="Arial"/>
        </w:rPr>
        <w:t>, nos casos previstos neste Regimento.</w:t>
      </w:r>
      <w:r w:rsidRPr="00E06E9E">
        <w:rPr>
          <w:i/>
          <w:iCs/>
          <w:color w:val="4F81BD" w:themeColor="accent1"/>
          <w:szCs w:val="24"/>
        </w:rPr>
        <w:t xml:space="preserve"> </w:t>
      </w:r>
      <w:r w:rsidRPr="00B2507F">
        <w:rPr>
          <w:i/>
          <w:iCs/>
          <w:color w:val="4F81BD" w:themeColor="accent1"/>
          <w:szCs w:val="24"/>
        </w:rPr>
        <w:t xml:space="preserve">(Alterado pela Proposta de Revisão Regimental nº. </w:t>
      </w:r>
      <w:r>
        <w:rPr>
          <w:i/>
          <w:iCs/>
          <w:color w:val="4F81BD" w:themeColor="accent1"/>
          <w:szCs w:val="24"/>
        </w:rPr>
        <w:t>03</w:t>
      </w:r>
      <w:r w:rsidRPr="00B2507F">
        <w:rPr>
          <w:i/>
          <w:iCs/>
          <w:color w:val="4F81BD" w:themeColor="accent1"/>
          <w:szCs w:val="24"/>
        </w:rPr>
        <w:t>/2024).</w:t>
      </w:r>
    </w:p>
    <w:p w14:paraId="512725F0" w14:textId="77777777" w:rsidR="00E06E9E" w:rsidRPr="007D5A7C" w:rsidRDefault="00E06E9E" w:rsidP="007D5A7C">
      <w:pPr>
        <w:ind w:left="567" w:right="567"/>
        <w:jc w:val="both"/>
        <w:rPr>
          <w:rFonts w:cs="Arial"/>
        </w:rPr>
      </w:pPr>
    </w:p>
    <w:p w14:paraId="67D866F8" w14:textId="778B6A2D" w:rsidR="007D5A7C" w:rsidRDefault="007D5A7C" w:rsidP="007D5A7C">
      <w:pPr>
        <w:ind w:left="567" w:right="567"/>
        <w:jc w:val="both"/>
        <w:rPr>
          <w:i/>
          <w:iCs/>
          <w:color w:val="4F81BD" w:themeColor="accent1"/>
          <w:szCs w:val="24"/>
        </w:rPr>
      </w:pPr>
      <w:r w:rsidRPr="007D5A7C">
        <w:rPr>
          <w:rFonts w:cs="Arial"/>
        </w:rPr>
        <w:t>“Art. 53</w:t>
      </w:r>
      <w:r w:rsidR="00E06E9E">
        <w:rPr>
          <w:rFonts w:cs="Arial"/>
        </w:rPr>
        <w:t>.</w:t>
      </w:r>
      <w:r w:rsidRPr="007D5A7C">
        <w:rPr>
          <w:rFonts w:cs="Arial"/>
        </w:rPr>
        <w:t xml:space="preserve"> Exceto nos casos dos incisos V, VI e VII, do Art. 48 e nos de projetos substitutivos oriundos das comissões, todas as demais proposições serão apresentadas na Secretaria da Câmara, que as carimbará com a designação da data, e as numerará, fichando-as em seguida e encaminhando-as ao Presidente”. </w:t>
      </w:r>
      <w:r w:rsidR="00E06E9E" w:rsidRPr="00B2507F">
        <w:rPr>
          <w:i/>
          <w:iCs/>
          <w:color w:val="4F81BD" w:themeColor="accent1"/>
          <w:szCs w:val="24"/>
        </w:rPr>
        <w:t xml:space="preserve">(Alterado pela Proposta de Revisão Regimental nº. </w:t>
      </w:r>
      <w:r w:rsidR="00E06E9E">
        <w:rPr>
          <w:i/>
          <w:iCs/>
          <w:color w:val="4F81BD" w:themeColor="accent1"/>
          <w:szCs w:val="24"/>
        </w:rPr>
        <w:t>03</w:t>
      </w:r>
      <w:r w:rsidR="00E06E9E" w:rsidRPr="00B2507F">
        <w:rPr>
          <w:i/>
          <w:iCs/>
          <w:color w:val="4F81BD" w:themeColor="accent1"/>
          <w:szCs w:val="24"/>
        </w:rPr>
        <w:t>/2024).</w:t>
      </w:r>
    </w:p>
    <w:p w14:paraId="7E8E2E91" w14:textId="77777777" w:rsidR="00E06E9E" w:rsidRPr="007D5A7C" w:rsidRDefault="00E06E9E" w:rsidP="007D5A7C">
      <w:pPr>
        <w:ind w:left="567" w:right="567"/>
        <w:jc w:val="both"/>
        <w:rPr>
          <w:rFonts w:cs="Arial"/>
        </w:rPr>
      </w:pPr>
    </w:p>
    <w:p w14:paraId="73F32FC0" w14:textId="3A8FFC94" w:rsidR="007D5A7C" w:rsidRDefault="007D5A7C" w:rsidP="007D5A7C">
      <w:pPr>
        <w:ind w:left="567" w:right="567"/>
        <w:jc w:val="both"/>
        <w:rPr>
          <w:i/>
          <w:iCs/>
          <w:color w:val="4F81BD" w:themeColor="accent1"/>
          <w:szCs w:val="24"/>
        </w:rPr>
      </w:pPr>
      <w:r w:rsidRPr="007D5A7C">
        <w:rPr>
          <w:rFonts w:cs="Arial"/>
        </w:rPr>
        <w:t>“Art. 54</w:t>
      </w:r>
      <w:r w:rsidR="00E06E9E">
        <w:rPr>
          <w:rFonts w:cs="Arial"/>
        </w:rPr>
        <w:t>.</w:t>
      </w:r>
      <w:r w:rsidRPr="007D5A7C">
        <w:rPr>
          <w:rFonts w:cs="Arial"/>
        </w:rPr>
        <w:t xml:space="preserve"> Os projetos substitutivos das comissões, os vetos, os pareceres bem como os relatórios das comissões especiais serão apresentados nos próprios </w:t>
      </w:r>
      <w:r w:rsidRPr="007D5A7C">
        <w:rPr>
          <w:rFonts w:cs="Arial"/>
        </w:rPr>
        <w:lastRenderedPageBreak/>
        <w:t xml:space="preserve">processos, com encaminhamento ao Presidente da Câmara”. </w:t>
      </w:r>
      <w:r w:rsidR="00E06E9E" w:rsidRPr="00801F9D">
        <w:rPr>
          <w:i/>
          <w:iCs/>
          <w:color w:val="4F81BD" w:themeColor="accent1"/>
          <w:szCs w:val="24"/>
        </w:rPr>
        <w:t xml:space="preserve">(Alterado pela Proposta de Revisão Regimental nº. </w:t>
      </w:r>
      <w:r w:rsidR="00E06E9E">
        <w:rPr>
          <w:i/>
          <w:iCs/>
          <w:color w:val="4F81BD" w:themeColor="accent1"/>
        </w:rPr>
        <w:t>03</w:t>
      </w:r>
      <w:r w:rsidR="00E06E9E" w:rsidRPr="00801F9D">
        <w:rPr>
          <w:i/>
          <w:iCs/>
          <w:color w:val="4F81BD" w:themeColor="accent1"/>
          <w:szCs w:val="24"/>
        </w:rPr>
        <w:t>/2024).</w:t>
      </w:r>
    </w:p>
    <w:p w14:paraId="7B51DED0" w14:textId="77777777" w:rsidR="00E06E9E" w:rsidRPr="0021709F" w:rsidRDefault="00E06E9E" w:rsidP="007D5A7C">
      <w:pPr>
        <w:ind w:left="567" w:right="567"/>
        <w:jc w:val="both"/>
        <w:rPr>
          <w:color w:val="4F81BD" w:themeColor="accent1"/>
          <w:szCs w:val="24"/>
        </w:rPr>
      </w:pPr>
    </w:p>
    <w:p w14:paraId="078C5EBE" w14:textId="77777777" w:rsidR="00E06E9E" w:rsidRPr="00315AB1" w:rsidRDefault="00E06E9E" w:rsidP="00E06E9E">
      <w:pPr>
        <w:ind w:left="567" w:right="567"/>
        <w:jc w:val="both"/>
        <w:rPr>
          <w:rFonts w:cs="Arial"/>
        </w:rPr>
      </w:pPr>
      <w:r w:rsidRPr="00E06E9E">
        <w:rPr>
          <w:rFonts w:cs="Arial"/>
        </w:rPr>
        <w:t>Art. 55</w:t>
      </w:r>
      <w:r>
        <w:rPr>
          <w:rFonts w:cs="Arial"/>
        </w:rPr>
        <w:t>.</w:t>
      </w:r>
      <w:r w:rsidRPr="00315AB1">
        <w:rPr>
          <w:rFonts w:cs="Arial"/>
        </w:rPr>
        <w:t xml:space="preserve"> As emendas e subemendas serão apresentada</w:t>
      </w:r>
      <w:r>
        <w:rPr>
          <w:rFonts w:cs="Arial"/>
        </w:rPr>
        <w:t>s</w:t>
      </w:r>
      <w:r w:rsidRPr="00315AB1">
        <w:rPr>
          <w:rFonts w:cs="Arial"/>
        </w:rPr>
        <w:t xml:space="preserve"> </w:t>
      </w:r>
      <w:r>
        <w:rPr>
          <w:rFonts w:cs="Arial"/>
        </w:rPr>
        <w:t>à</w:t>
      </w:r>
      <w:r w:rsidRPr="00315AB1">
        <w:rPr>
          <w:rFonts w:cs="Arial"/>
        </w:rPr>
        <w:t xml:space="preserve"> Mesa</w:t>
      </w:r>
      <w:r>
        <w:rPr>
          <w:rFonts w:cs="Arial"/>
        </w:rPr>
        <w:t xml:space="preserve"> Diretora</w:t>
      </w:r>
      <w:r w:rsidRPr="00315AB1">
        <w:rPr>
          <w:rFonts w:cs="Arial"/>
        </w:rPr>
        <w:t xml:space="preserve"> até 08</w:t>
      </w:r>
      <w:r>
        <w:rPr>
          <w:rFonts w:cs="Arial"/>
        </w:rPr>
        <w:t>h</w:t>
      </w:r>
      <w:r w:rsidRPr="00315AB1">
        <w:rPr>
          <w:rFonts w:cs="Arial"/>
        </w:rPr>
        <w:t>:00</w:t>
      </w:r>
      <w:r>
        <w:rPr>
          <w:rFonts w:cs="Arial"/>
        </w:rPr>
        <w:t>min</w:t>
      </w:r>
      <w:r w:rsidRPr="00315AB1">
        <w:rPr>
          <w:rFonts w:cs="Arial"/>
        </w:rPr>
        <w:t xml:space="preserve"> (oito horas) antes do início da sessão em cuja ordem do dia se ache incluída a proposição que se refere, para fins de sua publicação, a não ser que seja oferecida por ocasião dos debates, ou se tratar de projeto em regime de urgência especial ou quando estejam elas assinadas pela maioria absoluta dos </w:t>
      </w:r>
      <w:r>
        <w:rPr>
          <w:rFonts w:cs="Arial"/>
        </w:rPr>
        <w:t>Vereador</w:t>
      </w:r>
      <w:r w:rsidRPr="00315AB1">
        <w:rPr>
          <w:rFonts w:cs="Arial"/>
        </w:rPr>
        <w:t>es.</w:t>
      </w:r>
      <w:r w:rsidRPr="00E06E9E">
        <w:rPr>
          <w:rFonts w:cs="Arial"/>
        </w:rPr>
        <w:t xml:space="preserve"> </w:t>
      </w:r>
      <w:r w:rsidRPr="00E06E9E">
        <w:rPr>
          <w:i/>
          <w:iCs/>
          <w:color w:val="4F81BD" w:themeColor="accent1"/>
          <w:szCs w:val="24"/>
        </w:rPr>
        <w:t>(Alterado pela Proposta de Revisão Regimental nº. 03/2024).</w:t>
      </w:r>
    </w:p>
    <w:p w14:paraId="552A5FEB" w14:textId="77777777" w:rsidR="00E06E9E" w:rsidRPr="007D5A7C" w:rsidRDefault="00E06E9E" w:rsidP="007D5A7C">
      <w:pPr>
        <w:ind w:left="567" w:right="567"/>
        <w:jc w:val="both"/>
        <w:rPr>
          <w:rFonts w:cs="Arial"/>
        </w:rPr>
      </w:pPr>
    </w:p>
    <w:p w14:paraId="537BDC06" w14:textId="56755D6B" w:rsidR="007D5A7C" w:rsidRPr="007D5A7C" w:rsidRDefault="007D5A7C" w:rsidP="007D5A7C">
      <w:pPr>
        <w:ind w:left="567" w:right="567"/>
        <w:jc w:val="both"/>
        <w:rPr>
          <w:rFonts w:cs="Arial"/>
        </w:rPr>
      </w:pPr>
      <w:r w:rsidRPr="007D5A7C">
        <w:rPr>
          <w:rFonts w:cs="Arial"/>
        </w:rPr>
        <w:t>“Art. 57</w:t>
      </w:r>
      <w:r w:rsidR="002F2105">
        <w:rPr>
          <w:rFonts w:cs="Arial"/>
        </w:rPr>
        <w:t>.</w:t>
      </w:r>
      <w:r w:rsidRPr="007D5A7C">
        <w:rPr>
          <w:rFonts w:cs="Arial"/>
        </w:rPr>
        <w:t xml:space="preserve"> O Presidente ou a Mesa</w:t>
      </w:r>
      <w:r w:rsidR="00E06E9E">
        <w:rPr>
          <w:rFonts w:cs="Arial"/>
        </w:rPr>
        <w:t xml:space="preserve"> Diretora</w:t>
      </w:r>
      <w:r w:rsidRPr="007D5A7C">
        <w:rPr>
          <w:rFonts w:cs="Arial"/>
        </w:rPr>
        <w:t>, conforme o caso não aceitará proposição:”</w:t>
      </w:r>
      <w:r w:rsidR="00E06E9E">
        <w:rPr>
          <w:rFonts w:cs="Arial"/>
        </w:rPr>
        <w:t xml:space="preserve"> </w:t>
      </w:r>
      <w:r w:rsidR="00E06E9E" w:rsidRPr="00E06E9E">
        <w:rPr>
          <w:i/>
          <w:iCs/>
          <w:color w:val="4F81BD" w:themeColor="accent1"/>
          <w:szCs w:val="24"/>
        </w:rPr>
        <w:t>(Alterado pela Proposta de Revisão Regimental nº. 03/2024).</w:t>
      </w:r>
    </w:p>
    <w:p w14:paraId="51B4B502" w14:textId="6CABF8E1" w:rsidR="007D5A7C" w:rsidRPr="007D5A7C" w:rsidRDefault="007D5A7C" w:rsidP="007D5A7C">
      <w:pPr>
        <w:ind w:left="567" w:right="567"/>
        <w:jc w:val="both"/>
        <w:rPr>
          <w:rFonts w:cs="Arial"/>
        </w:rPr>
      </w:pPr>
      <w:r w:rsidRPr="007D5A7C">
        <w:rPr>
          <w:rFonts w:cs="Arial"/>
        </w:rPr>
        <w:t xml:space="preserve">“I </w:t>
      </w:r>
      <w:r w:rsidR="0021556E">
        <w:rPr>
          <w:rFonts w:cs="Arial"/>
        </w:rPr>
        <w:t>- q</w:t>
      </w:r>
      <w:r w:rsidRPr="007D5A7C">
        <w:rPr>
          <w:rFonts w:cs="Arial"/>
        </w:rPr>
        <w:t xml:space="preserve">ue tenha sido rejeitado anteriormente na mesma sessão legislativa, salvo se tratar de matéria de iniciativa exclusiva do Poder Executivo ou quando tenha sido subscrito por maioria absoluta dos Vereadores”. </w:t>
      </w:r>
      <w:r w:rsidR="00E06E9E" w:rsidRPr="00E06E9E">
        <w:rPr>
          <w:i/>
          <w:iCs/>
          <w:color w:val="4F81BD" w:themeColor="accent1"/>
          <w:szCs w:val="24"/>
        </w:rPr>
        <w:t>(Alterado pela Proposta de Revisão Regimental nº. 03/2024).</w:t>
      </w:r>
    </w:p>
    <w:p w14:paraId="1A5F4B70" w14:textId="77777777" w:rsidR="00E06E9E" w:rsidRDefault="00E06E9E" w:rsidP="007D5A7C">
      <w:pPr>
        <w:ind w:left="567" w:right="567"/>
        <w:jc w:val="both"/>
        <w:rPr>
          <w:rFonts w:cs="Arial"/>
        </w:rPr>
      </w:pPr>
    </w:p>
    <w:p w14:paraId="1C90FDF9" w14:textId="51F3CBF5" w:rsidR="007D5A7C" w:rsidRDefault="007D5A7C" w:rsidP="007D5A7C">
      <w:pPr>
        <w:ind w:left="567" w:right="567"/>
        <w:jc w:val="both"/>
        <w:rPr>
          <w:i/>
          <w:iCs/>
          <w:color w:val="4F81BD" w:themeColor="accent1"/>
          <w:szCs w:val="24"/>
        </w:rPr>
      </w:pPr>
      <w:r w:rsidRPr="007D5A7C">
        <w:rPr>
          <w:rFonts w:cs="Arial"/>
        </w:rPr>
        <w:t>“Art. 58</w:t>
      </w:r>
      <w:r w:rsidR="002F2105">
        <w:rPr>
          <w:rFonts w:cs="Arial"/>
        </w:rPr>
        <w:t>.</w:t>
      </w:r>
      <w:r w:rsidRPr="007D5A7C">
        <w:rPr>
          <w:rFonts w:cs="Arial"/>
        </w:rPr>
        <w:t xml:space="preserve"> O autor do projeto que receber substitutivo ou emenda estranha ao seu objeto poderá reclamar contra a sua admissão, competindo ao Presidente decidir sobre a reclamação e de sua decisão caberá recursos ao Plenário pelo autor do projeto ou da emenda, conforme o caso”. </w:t>
      </w:r>
      <w:r w:rsidR="002F2105" w:rsidRPr="00E06E9E">
        <w:rPr>
          <w:i/>
          <w:iCs/>
          <w:color w:val="4F81BD" w:themeColor="accent1"/>
          <w:szCs w:val="24"/>
        </w:rPr>
        <w:t>(Alterado pela Proposta de Revisão Regimental nº. 03/2024).</w:t>
      </w:r>
    </w:p>
    <w:p w14:paraId="622AD28A" w14:textId="77777777" w:rsidR="002F2105" w:rsidRPr="007D5A7C" w:rsidRDefault="002F2105" w:rsidP="007D5A7C">
      <w:pPr>
        <w:ind w:left="567" w:right="567"/>
        <w:jc w:val="both"/>
        <w:rPr>
          <w:rFonts w:cs="Arial"/>
        </w:rPr>
      </w:pPr>
    </w:p>
    <w:p w14:paraId="6B58DD46" w14:textId="0109932D" w:rsidR="002F2105" w:rsidRPr="002F2105" w:rsidRDefault="002F2105" w:rsidP="002F2105">
      <w:pPr>
        <w:ind w:left="567" w:right="567"/>
        <w:jc w:val="both"/>
        <w:rPr>
          <w:rFonts w:cs="Arial"/>
        </w:rPr>
      </w:pPr>
      <w:r w:rsidRPr="002F2105">
        <w:rPr>
          <w:rFonts w:cs="Arial"/>
        </w:rPr>
        <w:t xml:space="preserve">Art. 60. No início de cada Legislatura a Mesa Diretora ordenará arquivamento de todas as proposições apresentadas na Legislatura anterior que se acharem sem pareceres ou com pareceres contrários das comissões competentes exceto os originários do Executivo sujeito a deliberações a certo. </w:t>
      </w:r>
      <w:r w:rsidRPr="00E06E9E">
        <w:rPr>
          <w:i/>
          <w:iCs/>
          <w:color w:val="4F81BD" w:themeColor="accent1"/>
          <w:szCs w:val="24"/>
        </w:rPr>
        <w:t>(Alterado pela Proposta de Revisão Regimental nº. 03/2024).</w:t>
      </w:r>
    </w:p>
    <w:p w14:paraId="24AF226C" w14:textId="77777777" w:rsidR="002F2105" w:rsidRDefault="002F2105" w:rsidP="007D5A7C">
      <w:pPr>
        <w:ind w:left="567" w:right="567"/>
        <w:jc w:val="both"/>
        <w:rPr>
          <w:rFonts w:cs="Arial"/>
        </w:rPr>
      </w:pPr>
    </w:p>
    <w:p w14:paraId="016BF0AF" w14:textId="142E9351" w:rsidR="007D5A7C" w:rsidRPr="007D5A7C" w:rsidRDefault="007D5A7C" w:rsidP="007D5A7C">
      <w:pPr>
        <w:ind w:left="567" w:right="567"/>
        <w:jc w:val="both"/>
        <w:rPr>
          <w:rFonts w:cs="Arial"/>
        </w:rPr>
      </w:pPr>
      <w:r w:rsidRPr="007D5A7C">
        <w:rPr>
          <w:rFonts w:cs="Arial"/>
        </w:rPr>
        <w:t>“Art. 63</w:t>
      </w:r>
      <w:r w:rsidR="002F2105">
        <w:rPr>
          <w:rFonts w:cs="Arial"/>
        </w:rPr>
        <w:t>.</w:t>
      </w:r>
      <w:r w:rsidRPr="007D5A7C">
        <w:rPr>
          <w:rFonts w:cs="Arial"/>
        </w:rPr>
        <w:t xml:space="preserve">  .........................................................”</w:t>
      </w:r>
    </w:p>
    <w:p w14:paraId="1D93398A" w14:textId="77777777" w:rsidR="0021709F" w:rsidRDefault="0021709F" w:rsidP="007D5A7C">
      <w:pPr>
        <w:ind w:left="567" w:right="567"/>
        <w:jc w:val="both"/>
        <w:rPr>
          <w:rFonts w:cs="Arial"/>
        </w:rPr>
      </w:pPr>
    </w:p>
    <w:p w14:paraId="24FD1808" w14:textId="0C791E7C" w:rsidR="007D5A7C" w:rsidRDefault="007D5A7C" w:rsidP="007D5A7C">
      <w:pPr>
        <w:ind w:left="567" w:right="567"/>
        <w:jc w:val="both"/>
        <w:rPr>
          <w:rFonts w:cs="Arial"/>
        </w:rPr>
      </w:pPr>
      <w:r w:rsidRPr="007D5A7C">
        <w:rPr>
          <w:rFonts w:cs="Arial"/>
        </w:rPr>
        <w:t>“§ 1º No caso do § 1</w:t>
      </w:r>
      <w:r w:rsidR="002F2105">
        <w:rPr>
          <w:rFonts w:cs="Arial"/>
        </w:rPr>
        <w:t>º</w:t>
      </w:r>
      <w:r w:rsidRPr="007D5A7C">
        <w:rPr>
          <w:rFonts w:cs="Arial"/>
        </w:rPr>
        <w:t xml:space="preserve"> do art. 55, o encaminhamento só se fará após escoado o prazo para emenda ali prevista”. </w:t>
      </w:r>
      <w:r w:rsidR="002F2105" w:rsidRPr="00E06E9E">
        <w:rPr>
          <w:i/>
          <w:iCs/>
          <w:color w:val="4F81BD" w:themeColor="accent1"/>
          <w:szCs w:val="24"/>
        </w:rPr>
        <w:t>(Alterado pela Proposta de Revisão Regimental nº. 03/2024).</w:t>
      </w:r>
    </w:p>
    <w:p w14:paraId="0DE6E6E5" w14:textId="77777777" w:rsidR="002F2105" w:rsidRPr="007D5A7C" w:rsidRDefault="002F2105" w:rsidP="007D5A7C">
      <w:pPr>
        <w:ind w:left="567" w:right="567"/>
        <w:jc w:val="both"/>
        <w:rPr>
          <w:rFonts w:cs="Arial"/>
        </w:rPr>
      </w:pPr>
    </w:p>
    <w:p w14:paraId="5EA38EC6" w14:textId="344F3FE1" w:rsidR="002F2105" w:rsidRPr="00315AB1" w:rsidRDefault="002F2105" w:rsidP="002F2105">
      <w:pPr>
        <w:ind w:left="567" w:right="567"/>
        <w:jc w:val="both"/>
        <w:rPr>
          <w:rFonts w:cs="Arial"/>
        </w:rPr>
      </w:pPr>
      <w:r w:rsidRPr="002F2105">
        <w:rPr>
          <w:rFonts w:cs="Arial"/>
        </w:rPr>
        <w:t>§ 2º</w:t>
      </w:r>
      <w:r w:rsidRPr="00315AB1">
        <w:rPr>
          <w:rFonts w:cs="Arial"/>
        </w:rPr>
        <w:t xml:space="preserve"> Os projetos elaborad</w:t>
      </w:r>
      <w:r>
        <w:rPr>
          <w:rFonts w:cs="Arial"/>
        </w:rPr>
        <w:t>o</w:t>
      </w:r>
      <w:r w:rsidRPr="00315AB1">
        <w:rPr>
          <w:rFonts w:cs="Arial"/>
        </w:rPr>
        <w:t>s pela Mesa</w:t>
      </w:r>
      <w:r>
        <w:rPr>
          <w:rFonts w:cs="Arial"/>
        </w:rPr>
        <w:t xml:space="preserve"> Diretora</w:t>
      </w:r>
      <w:r w:rsidRPr="00315AB1">
        <w:rPr>
          <w:rFonts w:cs="Arial"/>
        </w:rPr>
        <w:t>, ou por Comissão Permanente ou Especial em assunto de sua competência dispensarão os pareceres para a sua apreciação pelo plenário, sempre que o requerer o seu próprio autor e a ausência não for obrigatória, na forma deste Regimento.</w:t>
      </w:r>
      <w:r w:rsidRPr="002F2105">
        <w:rPr>
          <w:i/>
          <w:iCs/>
          <w:color w:val="4F81BD" w:themeColor="accent1"/>
          <w:szCs w:val="24"/>
        </w:rPr>
        <w:t xml:space="preserve"> </w:t>
      </w:r>
      <w:r w:rsidRPr="00E06E9E">
        <w:rPr>
          <w:i/>
          <w:iCs/>
          <w:color w:val="4F81BD" w:themeColor="accent1"/>
          <w:szCs w:val="24"/>
        </w:rPr>
        <w:t>(Alterado pela Proposta de Revisão Regimental nº. 03/2024).</w:t>
      </w:r>
    </w:p>
    <w:p w14:paraId="11B76933" w14:textId="77777777" w:rsidR="002F2105" w:rsidRDefault="002F2105" w:rsidP="007D5A7C">
      <w:pPr>
        <w:ind w:left="567" w:right="567"/>
        <w:jc w:val="both"/>
        <w:rPr>
          <w:rFonts w:cs="Arial"/>
        </w:rPr>
      </w:pPr>
    </w:p>
    <w:p w14:paraId="1C8FB610" w14:textId="78605908" w:rsidR="007D5A7C" w:rsidRPr="007D5A7C" w:rsidRDefault="007D5A7C" w:rsidP="007D5A7C">
      <w:pPr>
        <w:ind w:left="567" w:right="567"/>
        <w:jc w:val="both"/>
        <w:rPr>
          <w:rFonts w:cs="Arial"/>
        </w:rPr>
      </w:pPr>
      <w:r w:rsidRPr="007D5A7C">
        <w:rPr>
          <w:rFonts w:cs="Arial"/>
        </w:rPr>
        <w:t>“Art. 64</w:t>
      </w:r>
      <w:r w:rsidR="002F2105">
        <w:rPr>
          <w:rFonts w:cs="Arial"/>
        </w:rPr>
        <w:t>.</w:t>
      </w:r>
      <w:r w:rsidRPr="007D5A7C">
        <w:rPr>
          <w:rFonts w:cs="Arial"/>
        </w:rPr>
        <w:t xml:space="preserve"> As emendas a que se referem os § 1</w:t>
      </w:r>
      <w:r w:rsidR="002F2105">
        <w:rPr>
          <w:rFonts w:cs="Arial"/>
        </w:rPr>
        <w:t>º</w:t>
      </w:r>
      <w:r w:rsidRPr="007D5A7C">
        <w:rPr>
          <w:rFonts w:cs="Arial"/>
        </w:rPr>
        <w:t xml:space="preserve"> e 2</w:t>
      </w:r>
      <w:r w:rsidR="002F2105">
        <w:rPr>
          <w:rFonts w:cs="Arial"/>
        </w:rPr>
        <w:t>º</w:t>
      </w:r>
      <w:r w:rsidRPr="007D5A7C">
        <w:rPr>
          <w:rFonts w:cs="Arial"/>
        </w:rPr>
        <w:t xml:space="preserve"> do art. 55, serão aparecidas pelas comissões na mesma face que a proposição originária, as demais somente serão objeto de manifestação das comissões quando aprovado pelo plenário, </w:t>
      </w:r>
      <w:r w:rsidRPr="007D5A7C">
        <w:rPr>
          <w:rFonts w:cs="Arial"/>
        </w:rPr>
        <w:lastRenderedPageBreak/>
        <w:t>retornando-lhe então o processo</w:t>
      </w:r>
      <w:r w:rsidR="002F2105">
        <w:rPr>
          <w:rFonts w:cs="Arial"/>
        </w:rPr>
        <w:t>.</w:t>
      </w:r>
      <w:r w:rsidRPr="007D5A7C">
        <w:rPr>
          <w:rFonts w:cs="Arial"/>
        </w:rPr>
        <w:t>”</w:t>
      </w:r>
      <w:r w:rsidR="002F2105" w:rsidRPr="002F2105">
        <w:rPr>
          <w:i/>
          <w:iCs/>
          <w:color w:val="4F81BD" w:themeColor="accent1"/>
          <w:szCs w:val="24"/>
        </w:rPr>
        <w:t xml:space="preserve"> </w:t>
      </w:r>
      <w:r w:rsidR="002F2105" w:rsidRPr="00E06E9E">
        <w:rPr>
          <w:i/>
          <w:iCs/>
          <w:color w:val="4F81BD" w:themeColor="accent1"/>
          <w:szCs w:val="24"/>
        </w:rPr>
        <w:t>(Alterado pela Proposta de Revisão Regimental nº. 03/2024).</w:t>
      </w:r>
    </w:p>
    <w:p w14:paraId="1EC26424" w14:textId="77777777" w:rsidR="002F2105" w:rsidRDefault="002F2105" w:rsidP="007D5A7C">
      <w:pPr>
        <w:ind w:left="567" w:right="567"/>
        <w:jc w:val="both"/>
        <w:rPr>
          <w:rFonts w:cs="Arial"/>
        </w:rPr>
      </w:pPr>
    </w:p>
    <w:p w14:paraId="504849E8" w14:textId="4DFB808F" w:rsidR="007D5A7C" w:rsidRPr="007D5A7C" w:rsidRDefault="007D5A7C" w:rsidP="007D5A7C">
      <w:pPr>
        <w:ind w:left="567" w:right="567"/>
        <w:jc w:val="both"/>
        <w:rPr>
          <w:rFonts w:cs="Arial"/>
        </w:rPr>
      </w:pPr>
      <w:r w:rsidRPr="007D5A7C">
        <w:rPr>
          <w:rFonts w:cs="Arial"/>
        </w:rPr>
        <w:t>“Art. 65</w:t>
      </w:r>
      <w:r w:rsidR="002F2105">
        <w:rPr>
          <w:rFonts w:cs="Arial"/>
        </w:rPr>
        <w:t>.</w:t>
      </w:r>
      <w:r w:rsidRPr="007D5A7C">
        <w:rPr>
          <w:rFonts w:cs="Arial"/>
        </w:rPr>
        <w:t xml:space="preserve"> Sempre que o Prefeito vetar, no todo ou em parte, determinada proposição aprovada pela a Câmara, comunicado o veto, esta matéria, incontinente, será encaminhada à Comissão de Legislação, Justiça e “Redação Final, que dará parecer podendo solicitar audiência de outra comissão</w:t>
      </w:r>
      <w:r w:rsidR="002F2105">
        <w:rPr>
          <w:rFonts w:cs="Arial"/>
        </w:rPr>
        <w:t>.</w:t>
      </w:r>
      <w:r w:rsidRPr="007D5A7C">
        <w:rPr>
          <w:rFonts w:cs="Arial"/>
        </w:rPr>
        <w:t xml:space="preserve">” </w:t>
      </w:r>
      <w:r w:rsidR="002F2105" w:rsidRPr="00E06E9E">
        <w:rPr>
          <w:i/>
          <w:iCs/>
          <w:color w:val="4F81BD" w:themeColor="accent1"/>
          <w:szCs w:val="24"/>
        </w:rPr>
        <w:t>(Alterado pela Proposta de Revisão Regimental nº. 03/2024).</w:t>
      </w:r>
    </w:p>
    <w:p w14:paraId="69FAEFC0" w14:textId="77777777" w:rsidR="002F2105" w:rsidRDefault="002F2105" w:rsidP="007D5A7C">
      <w:pPr>
        <w:ind w:left="567" w:right="567"/>
        <w:jc w:val="both"/>
        <w:rPr>
          <w:rFonts w:cs="Arial"/>
        </w:rPr>
      </w:pPr>
    </w:p>
    <w:p w14:paraId="0048336C" w14:textId="7BD17B33" w:rsidR="007D5A7C" w:rsidRPr="007D5A7C" w:rsidRDefault="007D5A7C" w:rsidP="007D5A7C">
      <w:pPr>
        <w:ind w:left="567" w:right="567"/>
        <w:jc w:val="both"/>
        <w:rPr>
          <w:rFonts w:cs="Arial"/>
        </w:rPr>
      </w:pPr>
      <w:r w:rsidRPr="007D5A7C">
        <w:rPr>
          <w:rFonts w:cs="Arial"/>
        </w:rPr>
        <w:t>“Art. 67</w:t>
      </w:r>
      <w:r w:rsidR="002F2105">
        <w:rPr>
          <w:rFonts w:cs="Arial"/>
        </w:rPr>
        <w:t>.</w:t>
      </w:r>
      <w:r w:rsidRPr="007D5A7C">
        <w:rPr>
          <w:rFonts w:cs="Arial"/>
        </w:rPr>
        <w:t xml:space="preserve"> Durante os debates na ordem do dia, poderão ser apresentados requerimentos que se refiram estritamente ao assunto discutido, esses requerimentos estarão sujeitos a deliberação do plenário sem prévia discussão, admitindo-se, entretanto, possam ser encaminhados a votação pelo proponente e pelos líderes partidários”. </w:t>
      </w:r>
      <w:bookmarkStart w:id="10" w:name="_Hlk182926179"/>
      <w:r w:rsidR="002F2105" w:rsidRPr="00E06E9E">
        <w:rPr>
          <w:i/>
          <w:iCs/>
          <w:color w:val="4F81BD" w:themeColor="accent1"/>
          <w:szCs w:val="24"/>
        </w:rPr>
        <w:t>(Alterado pela Proposta de Revisão Regimental nº. 03/2024).</w:t>
      </w:r>
      <w:bookmarkEnd w:id="10"/>
    </w:p>
    <w:p w14:paraId="7523252C" w14:textId="77777777" w:rsidR="002F2105" w:rsidRDefault="002F2105" w:rsidP="007D5A7C">
      <w:pPr>
        <w:ind w:left="567" w:right="567"/>
        <w:jc w:val="both"/>
        <w:rPr>
          <w:rFonts w:cs="Arial"/>
        </w:rPr>
      </w:pPr>
    </w:p>
    <w:p w14:paraId="6CE961D7" w14:textId="1BA49B8E" w:rsidR="007D5A7C" w:rsidRDefault="007D5A7C" w:rsidP="007D5A7C">
      <w:pPr>
        <w:ind w:left="567" w:right="567"/>
        <w:jc w:val="both"/>
        <w:rPr>
          <w:rFonts w:cs="Arial"/>
        </w:rPr>
      </w:pPr>
      <w:r w:rsidRPr="007D5A7C">
        <w:rPr>
          <w:rFonts w:cs="Arial"/>
        </w:rPr>
        <w:t>“Art. 68</w:t>
      </w:r>
      <w:r w:rsidR="00A254FD">
        <w:rPr>
          <w:rFonts w:cs="Arial"/>
        </w:rPr>
        <w:t>.</w:t>
      </w:r>
      <w:r w:rsidRPr="007D5A7C">
        <w:rPr>
          <w:rFonts w:cs="Arial"/>
        </w:rPr>
        <w:t xml:space="preserve"> Os recursos contra os atos do Presidente da Câmara serão interpostos dentro do prazo de 05 (cinco) dias, contados da data ciência da decisão por simples petição e distribuídos a Comissão de Legislação, Justiça e Redação Final que emitirá parecer na forma de projetos de resolução</w:t>
      </w:r>
      <w:r w:rsidR="00A254FD">
        <w:rPr>
          <w:rFonts w:cs="Arial"/>
        </w:rPr>
        <w:t>.</w:t>
      </w:r>
      <w:r w:rsidRPr="007D5A7C">
        <w:rPr>
          <w:rFonts w:cs="Arial"/>
        </w:rPr>
        <w:t xml:space="preserve">” </w:t>
      </w:r>
      <w:r w:rsidR="00A254FD" w:rsidRPr="00E06E9E">
        <w:rPr>
          <w:i/>
          <w:iCs/>
          <w:color w:val="4F81BD" w:themeColor="accent1"/>
          <w:szCs w:val="24"/>
        </w:rPr>
        <w:t>(Alterado pela Proposta de Revisão Regimental nº. 03/2024).</w:t>
      </w:r>
    </w:p>
    <w:p w14:paraId="1A643645" w14:textId="77777777" w:rsidR="00A254FD" w:rsidRDefault="00A254FD" w:rsidP="007D5A7C">
      <w:pPr>
        <w:ind w:left="567" w:right="567"/>
        <w:jc w:val="both"/>
        <w:rPr>
          <w:rFonts w:cs="Arial"/>
        </w:rPr>
      </w:pPr>
    </w:p>
    <w:p w14:paraId="00FBEB15" w14:textId="444CE058" w:rsidR="00A254FD" w:rsidRPr="00315AB1" w:rsidRDefault="00A254FD" w:rsidP="00A254FD">
      <w:pPr>
        <w:ind w:left="567" w:right="567"/>
        <w:jc w:val="both"/>
        <w:rPr>
          <w:rFonts w:cs="Arial"/>
        </w:rPr>
      </w:pPr>
      <w:r>
        <w:rPr>
          <w:rFonts w:cs="Arial"/>
        </w:rPr>
        <w:t>“</w:t>
      </w:r>
      <w:r w:rsidRPr="00A254FD">
        <w:rPr>
          <w:rFonts w:cs="Arial"/>
        </w:rPr>
        <w:t>Art. 70.</w:t>
      </w:r>
      <w:r w:rsidRPr="00315AB1">
        <w:rPr>
          <w:rFonts w:cs="Arial"/>
        </w:rPr>
        <w:t xml:space="preserve"> A concessão de urgência especial dependerá de consentimento do Plenário mediante aprovação por escrito da Mesa </w:t>
      </w:r>
      <w:r>
        <w:rPr>
          <w:rFonts w:cs="Arial"/>
        </w:rPr>
        <w:t xml:space="preserve">Diretora </w:t>
      </w:r>
      <w:r w:rsidRPr="00315AB1">
        <w:rPr>
          <w:rFonts w:cs="Arial"/>
        </w:rPr>
        <w:t>ou da comissão quando a proposição em assunto de sua competência privada ou especialidade, ou ainda por proposta de</w:t>
      </w:r>
      <w:r>
        <w:rPr>
          <w:rFonts w:cs="Arial"/>
        </w:rPr>
        <w:t>,</w:t>
      </w:r>
      <w:r w:rsidRPr="00315AB1">
        <w:rPr>
          <w:rFonts w:cs="Arial"/>
        </w:rPr>
        <w:t xml:space="preserve"> pelo menos</w:t>
      </w:r>
      <w:r>
        <w:rPr>
          <w:rFonts w:cs="Arial"/>
        </w:rPr>
        <w:t>,</w:t>
      </w:r>
      <w:r w:rsidRPr="00315AB1">
        <w:rPr>
          <w:rFonts w:cs="Arial"/>
        </w:rPr>
        <w:t xml:space="preserve"> 2/3 (dois terços) dos membros da edilidade.</w:t>
      </w:r>
      <w:r>
        <w:rPr>
          <w:rFonts w:cs="Arial"/>
        </w:rPr>
        <w:t>”</w:t>
      </w:r>
      <w:r w:rsidRPr="00A254FD">
        <w:rPr>
          <w:i/>
          <w:iCs/>
          <w:color w:val="4F81BD" w:themeColor="accent1"/>
          <w:szCs w:val="24"/>
        </w:rPr>
        <w:t xml:space="preserve"> </w:t>
      </w:r>
      <w:r w:rsidRPr="00E06E9E">
        <w:rPr>
          <w:i/>
          <w:iCs/>
          <w:color w:val="4F81BD" w:themeColor="accent1"/>
          <w:szCs w:val="24"/>
        </w:rPr>
        <w:t>(Alterado pela Proposta de Revisão Regimental nº. 03/2024).</w:t>
      </w:r>
    </w:p>
    <w:p w14:paraId="1FA46679" w14:textId="77777777" w:rsidR="00A254FD" w:rsidRPr="007D5A7C" w:rsidRDefault="00A254FD" w:rsidP="007D5A7C">
      <w:pPr>
        <w:ind w:left="567" w:right="567"/>
        <w:jc w:val="both"/>
        <w:rPr>
          <w:rFonts w:cs="Arial"/>
        </w:rPr>
      </w:pPr>
    </w:p>
    <w:p w14:paraId="51B3CAB2" w14:textId="77777777" w:rsidR="00A254FD" w:rsidRDefault="007D5A7C" w:rsidP="007D5A7C">
      <w:pPr>
        <w:ind w:left="567" w:right="567"/>
        <w:jc w:val="both"/>
        <w:rPr>
          <w:rFonts w:cs="Arial"/>
        </w:rPr>
      </w:pPr>
      <w:r w:rsidRPr="007D5A7C">
        <w:rPr>
          <w:rFonts w:cs="Arial"/>
        </w:rPr>
        <w:t>“Art. 71</w:t>
      </w:r>
      <w:r w:rsidR="00A254FD">
        <w:rPr>
          <w:rFonts w:cs="Arial"/>
        </w:rPr>
        <w:t>.</w:t>
      </w:r>
      <w:r w:rsidRPr="007D5A7C">
        <w:rPr>
          <w:rFonts w:cs="Arial"/>
        </w:rPr>
        <w:t xml:space="preserve"> O regime de urgência simples será concedido pelo Plenário por requerimento de qualquer Vereador, quando se tratar de matéria de relevante interesse público que exige por sua natureza, a pronta deliberação do Plenário.</w:t>
      </w:r>
      <w:r w:rsidR="00A254FD">
        <w:rPr>
          <w:rFonts w:cs="Arial"/>
        </w:rPr>
        <w:t>”</w:t>
      </w:r>
      <w:r w:rsidR="00A254FD" w:rsidRPr="00A254FD">
        <w:rPr>
          <w:i/>
          <w:iCs/>
          <w:color w:val="4F81BD" w:themeColor="accent1"/>
          <w:szCs w:val="24"/>
        </w:rPr>
        <w:t xml:space="preserve"> </w:t>
      </w:r>
      <w:r w:rsidR="00A254FD" w:rsidRPr="00E06E9E">
        <w:rPr>
          <w:i/>
          <w:iCs/>
          <w:color w:val="4F81BD" w:themeColor="accent1"/>
          <w:szCs w:val="24"/>
        </w:rPr>
        <w:t>(Alterado pela Proposta de Revisão Regimental nº. 03/2024).</w:t>
      </w:r>
      <w:r w:rsidR="00A254FD" w:rsidRPr="007D5A7C">
        <w:rPr>
          <w:rFonts w:cs="Arial"/>
        </w:rPr>
        <w:t xml:space="preserve"> </w:t>
      </w:r>
    </w:p>
    <w:p w14:paraId="6E411EC8" w14:textId="77777777" w:rsidR="00A254FD" w:rsidRDefault="00A254FD" w:rsidP="007D5A7C">
      <w:pPr>
        <w:ind w:left="567" w:right="567"/>
        <w:jc w:val="both"/>
        <w:rPr>
          <w:rFonts w:cs="Arial"/>
        </w:rPr>
      </w:pPr>
    </w:p>
    <w:p w14:paraId="5E0C8AB6" w14:textId="07EBF79C" w:rsidR="007D5A7C" w:rsidRPr="007D5A7C" w:rsidRDefault="007D5A7C" w:rsidP="007D5A7C">
      <w:pPr>
        <w:ind w:left="567" w:right="567"/>
        <w:jc w:val="both"/>
        <w:rPr>
          <w:rFonts w:cs="Arial"/>
        </w:rPr>
      </w:pPr>
      <w:r w:rsidRPr="007D5A7C">
        <w:rPr>
          <w:rFonts w:cs="Arial"/>
        </w:rPr>
        <w:t>“Art. 73</w:t>
      </w:r>
      <w:r w:rsidR="0021556E">
        <w:rPr>
          <w:rFonts w:cs="Arial"/>
        </w:rPr>
        <w:t>.</w:t>
      </w:r>
      <w:r w:rsidRPr="007D5A7C">
        <w:rPr>
          <w:rFonts w:cs="Arial"/>
        </w:rPr>
        <w:t xml:space="preserve">  .........................................................”</w:t>
      </w:r>
    </w:p>
    <w:p w14:paraId="5E25D003" w14:textId="77777777" w:rsidR="0021709F" w:rsidRDefault="0021709F" w:rsidP="007D5A7C">
      <w:pPr>
        <w:ind w:left="567" w:right="567"/>
        <w:jc w:val="both"/>
        <w:rPr>
          <w:rFonts w:cs="Arial"/>
        </w:rPr>
      </w:pPr>
    </w:p>
    <w:p w14:paraId="22325DE8" w14:textId="34132957" w:rsidR="007D5A7C" w:rsidRPr="007D5A7C" w:rsidRDefault="007D5A7C" w:rsidP="007D5A7C">
      <w:pPr>
        <w:ind w:left="567" w:right="567"/>
        <w:jc w:val="both"/>
        <w:rPr>
          <w:rFonts w:cs="Arial"/>
        </w:rPr>
      </w:pPr>
      <w:r w:rsidRPr="007D5A7C">
        <w:rPr>
          <w:rFonts w:cs="Arial"/>
        </w:rPr>
        <w:t>“§ 1º Para assegurar-se a publicidade às sessões da Câmara, publicar-se-á a pauta e o resumo dos seus trabalhos através da imprensa oficial ou não</w:t>
      </w:r>
      <w:r w:rsidR="0021556E">
        <w:rPr>
          <w:rFonts w:cs="Arial"/>
        </w:rPr>
        <w:t>.</w:t>
      </w:r>
      <w:r w:rsidRPr="007D5A7C">
        <w:rPr>
          <w:rFonts w:cs="Arial"/>
        </w:rPr>
        <w:t xml:space="preserve">” </w:t>
      </w:r>
      <w:r w:rsidR="0021556E" w:rsidRPr="00E06E9E">
        <w:rPr>
          <w:i/>
          <w:iCs/>
          <w:color w:val="4F81BD" w:themeColor="accent1"/>
          <w:szCs w:val="24"/>
        </w:rPr>
        <w:t>(Alterado pela Proposta de Revisão Regimental nº. 03/2024).</w:t>
      </w:r>
    </w:p>
    <w:p w14:paraId="2B879E13" w14:textId="77777777" w:rsidR="0021556E" w:rsidRDefault="0021556E" w:rsidP="007D5A7C">
      <w:pPr>
        <w:ind w:left="567" w:right="567"/>
        <w:jc w:val="both"/>
        <w:rPr>
          <w:rFonts w:cs="Arial"/>
        </w:rPr>
      </w:pPr>
    </w:p>
    <w:p w14:paraId="01495571" w14:textId="16AD8F55" w:rsidR="007D5A7C" w:rsidRPr="007D5A7C" w:rsidRDefault="007D5A7C" w:rsidP="007D5A7C">
      <w:pPr>
        <w:ind w:left="567" w:right="567"/>
        <w:jc w:val="both"/>
        <w:rPr>
          <w:rFonts w:cs="Arial"/>
        </w:rPr>
      </w:pPr>
      <w:r w:rsidRPr="007D5A7C">
        <w:rPr>
          <w:rFonts w:cs="Arial"/>
        </w:rPr>
        <w:t xml:space="preserve">“§ 3º O Presidente determinará a retirada do cidadão que se conduza de forma a perturbar os trabalhos e evacuará o recinto sempre que julgar necessário”. </w:t>
      </w:r>
      <w:r w:rsidR="0021556E" w:rsidRPr="00E06E9E">
        <w:rPr>
          <w:i/>
          <w:iCs/>
          <w:color w:val="4F81BD" w:themeColor="accent1"/>
          <w:szCs w:val="24"/>
        </w:rPr>
        <w:t>(Alterado pela Proposta de Revisão Regimental nº. 03/2024).</w:t>
      </w:r>
    </w:p>
    <w:p w14:paraId="5A915A16" w14:textId="77777777" w:rsidR="0021556E" w:rsidRDefault="0021556E" w:rsidP="007D5A7C">
      <w:pPr>
        <w:ind w:left="567" w:right="567"/>
        <w:jc w:val="both"/>
        <w:rPr>
          <w:rFonts w:cs="Arial"/>
        </w:rPr>
      </w:pPr>
    </w:p>
    <w:p w14:paraId="755F8074" w14:textId="0321A709" w:rsidR="007D5A7C" w:rsidRPr="007D5A7C" w:rsidRDefault="007D5A7C" w:rsidP="007D5A7C">
      <w:pPr>
        <w:ind w:left="567" w:right="567"/>
        <w:jc w:val="both"/>
        <w:rPr>
          <w:rFonts w:cs="Arial"/>
        </w:rPr>
      </w:pPr>
      <w:r w:rsidRPr="007D5A7C">
        <w:rPr>
          <w:rFonts w:cs="Arial"/>
        </w:rPr>
        <w:lastRenderedPageBreak/>
        <w:t>“Art. 74</w:t>
      </w:r>
      <w:r w:rsidR="0021556E">
        <w:rPr>
          <w:rFonts w:cs="Arial"/>
        </w:rPr>
        <w:t>.</w:t>
      </w:r>
      <w:r w:rsidRPr="007D5A7C">
        <w:rPr>
          <w:rFonts w:cs="Arial"/>
        </w:rPr>
        <w:t xml:space="preserve"> As sessões ordinárias serão semanais, realizando-se às 2a (segundas-feiras) com início previsto para as 19h:30min”. </w:t>
      </w:r>
      <w:r w:rsidR="0021556E" w:rsidRPr="00E06E9E">
        <w:rPr>
          <w:i/>
          <w:iCs/>
          <w:color w:val="4F81BD" w:themeColor="accent1"/>
          <w:szCs w:val="24"/>
        </w:rPr>
        <w:t>(Alterado pela Proposta de Revisão Regimental nº. 03/2024).</w:t>
      </w:r>
    </w:p>
    <w:p w14:paraId="057933C7" w14:textId="77777777" w:rsidR="0021556E" w:rsidRDefault="0021556E" w:rsidP="007D5A7C">
      <w:pPr>
        <w:ind w:left="567" w:right="567"/>
        <w:jc w:val="both"/>
        <w:rPr>
          <w:rFonts w:cs="Arial"/>
        </w:rPr>
      </w:pPr>
    </w:p>
    <w:p w14:paraId="6BCFC904" w14:textId="5B67F3CF" w:rsidR="007D5A7C" w:rsidRPr="007D5A7C" w:rsidRDefault="007D5A7C" w:rsidP="007D5A7C">
      <w:pPr>
        <w:ind w:left="567" w:right="567"/>
        <w:jc w:val="both"/>
        <w:rPr>
          <w:rFonts w:cs="Arial"/>
        </w:rPr>
      </w:pPr>
      <w:r w:rsidRPr="007D5A7C">
        <w:rPr>
          <w:rFonts w:cs="Arial"/>
        </w:rPr>
        <w:t>“Art. 77</w:t>
      </w:r>
      <w:r w:rsidR="0021556E">
        <w:rPr>
          <w:rFonts w:cs="Arial"/>
        </w:rPr>
        <w:t>.</w:t>
      </w:r>
      <w:r w:rsidRPr="007D5A7C">
        <w:rPr>
          <w:rFonts w:cs="Arial"/>
        </w:rPr>
        <w:t xml:space="preserve"> Câmara Municipal poderá realizar sessões secretas por deliberação tomada pela maioria absoluta de seus membros para tratar de assuntos de sua economia interna quando seja o sigilo necessário a preservação do decoro e segurança parlamentar”. </w:t>
      </w:r>
      <w:r w:rsidR="0021556E" w:rsidRPr="00E06E9E">
        <w:rPr>
          <w:i/>
          <w:iCs/>
          <w:color w:val="4F81BD" w:themeColor="accent1"/>
          <w:szCs w:val="24"/>
        </w:rPr>
        <w:t>(Alterado pela Proposta de Revisão Regimental nº. 03/2024).</w:t>
      </w:r>
    </w:p>
    <w:p w14:paraId="6F50DF56" w14:textId="77777777" w:rsidR="0021709F" w:rsidRDefault="0021709F" w:rsidP="007D5A7C">
      <w:pPr>
        <w:ind w:left="567" w:right="567"/>
        <w:jc w:val="both"/>
        <w:rPr>
          <w:rFonts w:cs="Arial"/>
          <w:bCs/>
        </w:rPr>
      </w:pPr>
    </w:p>
    <w:p w14:paraId="1BAF4450" w14:textId="6BA9E206" w:rsidR="0021556E" w:rsidRDefault="00576211" w:rsidP="007D5A7C">
      <w:pPr>
        <w:ind w:left="567" w:right="567"/>
        <w:jc w:val="both"/>
        <w:rPr>
          <w:i/>
          <w:iCs/>
          <w:color w:val="4F81BD" w:themeColor="accent1"/>
          <w:szCs w:val="24"/>
        </w:rPr>
      </w:pPr>
      <w:r>
        <w:rPr>
          <w:rFonts w:cs="Arial"/>
          <w:bCs/>
        </w:rPr>
        <w:t xml:space="preserve">“§ 1º </w:t>
      </w:r>
      <w:r w:rsidRPr="00700453">
        <w:rPr>
          <w:rFonts w:cs="Arial"/>
        </w:rPr>
        <w:t>Deliberada a sessão secreta, e se para a realização for necessário interromper a sessão pública, o Presidente determinará aos assistentes a retirada do recinto e de suas dependências, assim como os funcionários da Câmara e representantes da imprensa. Determinará, também, que se interrompa a gravação dos trabalhos, quando houver.</w:t>
      </w:r>
      <w:r>
        <w:rPr>
          <w:rFonts w:cs="Arial"/>
        </w:rPr>
        <w:t>”</w:t>
      </w:r>
      <w:r w:rsidRPr="00576211">
        <w:rPr>
          <w:i/>
          <w:iCs/>
          <w:color w:val="4F81BD" w:themeColor="accent1"/>
          <w:szCs w:val="24"/>
        </w:rPr>
        <w:t xml:space="preserve"> </w:t>
      </w:r>
      <w:r w:rsidRPr="00E06E9E">
        <w:rPr>
          <w:i/>
          <w:iCs/>
          <w:color w:val="4F81BD" w:themeColor="accent1"/>
          <w:szCs w:val="24"/>
        </w:rPr>
        <w:t>(Alterado pela Proposta de Revisão Regimental nº. 03/2024).</w:t>
      </w:r>
    </w:p>
    <w:p w14:paraId="5E2948C8" w14:textId="77777777" w:rsidR="00576211" w:rsidRDefault="00576211" w:rsidP="007D5A7C">
      <w:pPr>
        <w:ind w:left="567" w:right="567"/>
        <w:jc w:val="both"/>
        <w:rPr>
          <w:rFonts w:cs="Arial"/>
        </w:rPr>
      </w:pPr>
    </w:p>
    <w:p w14:paraId="2D98D449" w14:textId="77777777" w:rsidR="00A6422F" w:rsidRPr="00700453" w:rsidRDefault="00A6422F" w:rsidP="00A6422F">
      <w:pPr>
        <w:ind w:left="567" w:right="567"/>
        <w:jc w:val="both"/>
        <w:rPr>
          <w:rFonts w:cs="Arial"/>
        </w:rPr>
      </w:pPr>
      <w:bookmarkStart w:id="11" w:name="4734"/>
      <w:r>
        <w:rPr>
          <w:rFonts w:cs="Arial"/>
        </w:rPr>
        <w:t>“</w:t>
      </w:r>
      <w:r w:rsidRPr="00700453">
        <w:rPr>
          <w:rFonts w:cs="Arial"/>
        </w:rPr>
        <w:t xml:space="preserve">§ </w:t>
      </w:r>
      <w:r>
        <w:rPr>
          <w:rFonts w:cs="Arial"/>
        </w:rPr>
        <w:t>2</w:t>
      </w:r>
      <w:r w:rsidRPr="00700453">
        <w:rPr>
          <w:rFonts w:cs="Arial"/>
        </w:rPr>
        <w:t>º</w:t>
      </w:r>
      <w:bookmarkEnd w:id="11"/>
      <w:r w:rsidRPr="00700453">
        <w:rPr>
          <w:rFonts w:cs="Arial"/>
        </w:rPr>
        <w:t> A ata será lavrada pelo 1º Secretário e, lida e aprovada na mesma sessão, será lacrada e arquivada, com rótulo datado e rubricado pela Mesa.</w:t>
      </w:r>
      <w:r>
        <w:rPr>
          <w:rFonts w:cs="Arial"/>
        </w:rPr>
        <w:t xml:space="preserve">” </w:t>
      </w:r>
      <w:r w:rsidRPr="00A6422F">
        <w:rPr>
          <w:i/>
          <w:iCs/>
          <w:color w:val="4F81BD" w:themeColor="accent1"/>
        </w:rPr>
        <w:t>(Acrescentado pela Proposta de Revisão Regimental nº. 03/2024).</w:t>
      </w:r>
    </w:p>
    <w:p w14:paraId="5B14B9E7" w14:textId="77777777" w:rsidR="00A6422F" w:rsidRDefault="00A6422F" w:rsidP="00A6422F">
      <w:pPr>
        <w:ind w:left="567" w:right="567"/>
        <w:jc w:val="both"/>
        <w:rPr>
          <w:rFonts w:cs="Arial"/>
        </w:rPr>
      </w:pPr>
      <w:bookmarkStart w:id="12" w:name="4735"/>
    </w:p>
    <w:p w14:paraId="452CB466" w14:textId="77777777" w:rsidR="00A6422F" w:rsidRPr="00700453" w:rsidRDefault="00A6422F" w:rsidP="00A6422F">
      <w:pPr>
        <w:ind w:left="567" w:right="567"/>
        <w:jc w:val="both"/>
        <w:rPr>
          <w:i/>
          <w:iCs/>
          <w:color w:val="4F81BD" w:themeColor="accent1"/>
        </w:rPr>
      </w:pPr>
      <w:r>
        <w:rPr>
          <w:rFonts w:cs="Arial"/>
        </w:rPr>
        <w:t>“</w:t>
      </w:r>
      <w:r w:rsidRPr="00700453">
        <w:rPr>
          <w:rFonts w:cs="Arial"/>
        </w:rPr>
        <w:t xml:space="preserve">§ </w:t>
      </w:r>
      <w:r>
        <w:rPr>
          <w:rFonts w:cs="Arial"/>
        </w:rPr>
        <w:t>3</w:t>
      </w:r>
      <w:r w:rsidRPr="00700453">
        <w:rPr>
          <w:rFonts w:cs="Arial"/>
        </w:rPr>
        <w:t>º</w:t>
      </w:r>
      <w:bookmarkEnd w:id="12"/>
      <w:r w:rsidRPr="00700453">
        <w:rPr>
          <w:rFonts w:cs="Arial"/>
        </w:rPr>
        <w:t> As atas assim lacradas só poderão ser reabertas para exame secreto, sob pena de responsabilidade civil e criminal.</w:t>
      </w:r>
      <w:r>
        <w:rPr>
          <w:rFonts w:cs="Arial"/>
        </w:rPr>
        <w:t xml:space="preserve">” </w:t>
      </w:r>
      <w:r w:rsidRPr="00A6422F">
        <w:rPr>
          <w:i/>
          <w:iCs/>
          <w:color w:val="4F81BD" w:themeColor="accent1"/>
        </w:rPr>
        <w:t>(Acrescentado pela Proposta de Revisão Regimental nº. 03/2024).</w:t>
      </w:r>
    </w:p>
    <w:p w14:paraId="5F1192F5" w14:textId="77777777" w:rsidR="00A6422F" w:rsidRDefault="00A6422F" w:rsidP="00A6422F">
      <w:pPr>
        <w:ind w:left="567" w:right="567"/>
        <w:jc w:val="both"/>
        <w:rPr>
          <w:rFonts w:cs="Arial"/>
        </w:rPr>
      </w:pPr>
      <w:bookmarkStart w:id="13" w:name="4736"/>
    </w:p>
    <w:p w14:paraId="403F9C0B" w14:textId="77777777" w:rsidR="00A6422F" w:rsidRPr="00700453" w:rsidRDefault="00A6422F" w:rsidP="00A6422F">
      <w:pPr>
        <w:ind w:left="567" w:right="567"/>
        <w:jc w:val="both"/>
        <w:rPr>
          <w:i/>
          <w:iCs/>
          <w:color w:val="4F81BD" w:themeColor="accent1"/>
        </w:rPr>
      </w:pPr>
      <w:r>
        <w:rPr>
          <w:rFonts w:cs="Arial"/>
        </w:rPr>
        <w:t>“</w:t>
      </w:r>
      <w:r w:rsidRPr="00700453">
        <w:rPr>
          <w:rFonts w:cs="Arial"/>
        </w:rPr>
        <w:t xml:space="preserve">§ </w:t>
      </w:r>
      <w:r>
        <w:rPr>
          <w:rFonts w:cs="Arial"/>
        </w:rPr>
        <w:t>4</w:t>
      </w:r>
      <w:r w:rsidRPr="00700453">
        <w:rPr>
          <w:rFonts w:cs="Arial"/>
        </w:rPr>
        <w:t>º</w:t>
      </w:r>
      <w:bookmarkEnd w:id="13"/>
      <w:r w:rsidRPr="00700453">
        <w:rPr>
          <w:rFonts w:cs="Arial"/>
        </w:rPr>
        <w:t> Será permitido ao Vereador que houver participado dos debates reduzir seu discurso por escrito, para ser arquivado com a ata e os documentos referentes à sessão.</w:t>
      </w:r>
      <w:r>
        <w:rPr>
          <w:rFonts w:cs="Arial"/>
        </w:rPr>
        <w:t xml:space="preserve">” </w:t>
      </w:r>
      <w:r w:rsidRPr="00A6422F">
        <w:rPr>
          <w:i/>
          <w:iCs/>
          <w:color w:val="4F81BD" w:themeColor="accent1"/>
        </w:rPr>
        <w:t>(Acrescentado pela Proposta de Revisão Regimental nº. 03/2024).</w:t>
      </w:r>
    </w:p>
    <w:p w14:paraId="63522012" w14:textId="77777777" w:rsidR="00A6422F" w:rsidRDefault="00A6422F" w:rsidP="00A6422F">
      <w:pPr>
        <w:ind w:left="567" w:right="567"/>
        <w:jc w:val="both"/>
        <w:rPr>
          <w:rFonts w:cs="Arial"/>
        </w:rPr>
      </w:pPr>
      <w:bookmarkStart w:id="14" w:name="4737"/>
    </w:p>
    <w:p w14:paraId="60A536B7" w14:textId="77777777" w:rsidR="00A6422F" w:rsidRPr="00A6422F" w:rsidRDefault="00A6422F" w:rsidP="00A6422F">
      <w:pPr>
        <w:ind w:left="567" w:right="567"/>
        <w:jc w:val="both"/>
        <w:rPr>
          <w:i/>
          <w:iCs/>
          <w:color w:val="4F81BD" w:themeColor="accent1"/>
        </w:rPr>
      </w:pPr>
      <w:r>
        <w:rPr>
          <w:rFonts w:cs="Arial"/>
        </w:rPr>
        <w:t>“</w:t>
      </w:r>
      <w:r w:rsidRPr="00700453">
        <w:rPr>
          <w:rFonts w:cs="Arial"/>
        </w:rPr>
        <w:t xml:space="preserve">§ </w:t>
      </w:r>
      <w:r>
        <w:rPr>
          <w:rFonts w:cs="Arial"/>
        </w:rPr>
        <w:t>5</w:t>
      </w:r>
      <w:r w:rsidRPr="00700453">
        <w:rPr>
          <w:rFonts w:cs="Arial"/>
        </w:rPr>
        <w:t>º</w:t>
      </w:r>
      <w:bookmarkEnd w:id="14"/>
      <w:r>
        <w:rPr>
          <w:rFonts w:cs="Arial"/>
        </w:rPr>
        <w:t xml:space="preserve"> </w:t>
      </w:r>
      <w:r w:rsidRPr="00700453">
        <w:rPr>
          <w:rFonts w:cs="Arial"/>
        </w:rPr>
        <w:t>Antes de encerrada a sessão, o Plenário decidirá, após discussão, se a matéria debatida deverá ser publicada no todo ou em parte.</w:t>
      </w:r>
      <w:r>
        <w:rPr>
          <w:rFonts w:cs="Arial"/>
        </w:rPr>
        <w:t xml:space="preserve">” </w:t>
      </w:r>
      <w:r w:rsidRPr="00A6422F">
        <w:rPr>
          <w:i/>
          <w:iCs/>
          <w:color w:val="4F81BD" w:themeColor="accent1"/>
        </w:rPr>
        <w:t>(Acrescentado pela Proposta de Revisão Regimental nº. 03/2024).</w:t>
      </w:r>
    </w:p>
    <w:p w14:paraId="3D310510" w14:textId="77777777" w:rsidR="00A6422F" w:rsidRDefault="00A6422F" w:rsidP="00A6422F">
      <w:pPr>
        <w:ind w:left="567" w:right="567"/>
        <w:jc w:val="both"/>
        <w:rPr>
          <w:rFonts w:cs="Arial"/>
        </w:rPr>
      </w:pPr>
    </w:p>
    <w:p w14:paraId="3A6D54F7" w14:textId="1C9C16F3" w:rsidR="00A6422F" w:rsidRDefault="00A6422F" w:rsidP="00A6422F">
      <w:pPr>
        <w:ind w:left="567" w:right="567"/>
        <w:jc w:val="both"/>
        <w:rPr>
          <w:rFonts w:cs="Arial"/>
        </w:rPr>
      </w:pPr>
      <w:r>
        <w:rPr>
          <w:rFonts w:cs="Arial"/>
        </w:rPr>
        <w:t xml:space="preserve">“§ 6º </w:t>
      </w:r>
      <w:r w:rsidRPr="00700453">
        <w:rPr>
          <w:rFonts w:cs="Arial"/>
        </w:rPr>
        <w:t>A Câmara não poderá deliberar sobre qualquer proposição em sessão secreta.</w:t>
      </w:r>
      <w:r>
        <w:rPr>
          <w:rFonts w:cs="Arial"/>
        </w:rPr>
        <w:t xml:space="preserve">” </w:t>
      </w:r>
      <w:r w:rsidRPr="00684B88">
        <w:rPr>
          <w:i/>
          <w:iCs/>
          <w:color w:val="4F81BD" w:themeColor="accent1"/>
          <w:szCs w:val="24"/>
        </w:rPr>
        <w:t>(A</w:t>
      </w:r>
      <w:r>
        <w:rPr>
          <w:i/>
          <w:iCs/>
          <w:color w:val="4F81BD" w:themeColor="accent1"/>
        </w:rPr>
        <w:t>crescentado</w:t>
      </w:r>
      <w:r w:rsidRPr="00684B88">
        <w:rPr>
          <w:i/>
          <w:iCs/>
          <w:color w:val="4F81BD" w:themeColor="accent1"/>
          <w:szCs w:val="24"/>
        </w:rPr>
        <w:t xml:space="preserve"> pela Proposta de Revisão Regimental nº. 03/2024).</w:t>
      </w:r>
    </w:p>
    <w:p w14:paraId="247EC002" w14:textId="77777777" w:rsidR="00A6422F" w:rsidRDefault="00A6422F" w:rsidP="007D5A7C">
      <w:pPr>
        <w:ind w:left="567" w:right="567"/>
        <w:jc w:val="both"/>
        <w:rPr>
          <w:rFonts w:cs="Arial"/>
        </w:rPr>
      </w:pPr>
    </w:p>
    <w:p w14:paraId="1D5F92F8" w14:textId="5C0FE4BB" w:rsidR="007D5A7C" w:rsidRDefault="007D5A7C" w:rsidP="007D5A7C">
      <w:pPr>
        <w:ind w:left="567" w:right="567"/>
        <w:jc w:val="both"/>
        <w:rPr>
          <w:i/>
          <w:iCs/>
          <w:color w:val="4F81BD" w:themeColor="accent1"/>
          <w:szCs w:val="24"/>
        </w:rPr>
      </w:pPr>
      <w:r w:rsidRPr="007D5A7C">
        <w:rPr>
          <w:rFonts w:cs="Arial"/>
        </w:rPr>
        <w:t>“Art. 80</w:t>
      </w:r>
      <w:r w:rsidR="0021556E">
        <w:rPr>
          <w:rFonts w:cs="Arial"/>
        </w:rPr>
        <w:t>.</w:t>
      </w:r>
      <w:r w:rsidRPr="007D5A7C">
        <w:rPr>
          <w:rFonts w:cs="Arial"/>
        </w:rPr>
        <w:t xml:space="preserve"> A Câmara Municipal somente se reunirá quando comparecer à sessão pelo menos 1/3 (um terço) dos Vereadores que a compõem”. </w:t>
      </w:r>
      <w:r w:rsidR="0021556E" w:rsidRPr="00E06E9E">
        <w:rPr>
          <w:i/>
          <w:iCs/>
          <w:color w:val="4F81BD" w:themeColor="accent1"/>
          <w:szCs w:val="24"/>
        </w:rPr>
        <w:t>(Alterado pela Proposta de Revisão Regimental nº. 03/2024).</w:t>
      </w:r>
    </w:p>
    <w:p w14:paraId="7813F129" w14:textId="77777777" w:rsidR="00BB18CD" w:rsidRDefault="00BB18CD" w:rsidP="007D5A7C">
      <w:pPr>
        <w:ind w:left="567" w:right="567"/>
        <w:jc w:val="both"/>
        <w:rPr>
          <w:i/>
          <w:iCs/>
          <w:color w:val="4F81BD" w:themeColor="accent1"/>
          <w:szCs w:val="24"/>
        </w:rPr>
      </w:pPr>
    </w:p>
    <w:p w14:paraId="41EB6AA5" w14:textId="14B3BE38" w:rsidR="00BB18CD" w:rsidRDefault="00BB18CD" w:rsidP="00BB18CD">
      <w:pPr>
        <w:ind w:left="567" w:right="567"/>
        <w:jc w:val="both"/>
        <w:rPr>
          <w:i/>
          <w:iCs/>
          <w:color w:val="4F81BD" w:themeColor="accent1"/>
          <w:szCs w:val="24"/>
        </w:rPr>
      </w:pPr>
      <w:r>
        <w:rPr>
          <w:rFonts w:cs="Arial"/>
        </w:rPr>
        <w:t>“</w:t>
      </w:r>
      <w:r w:rsidRPr="00BB18CD">
        <w:rPr>
          <w:rFonts w:cs="Arial"/>
        </w:rPr>
        <w:t>Art. 82.</w:t>
      </w:r>
      <w:r w:rsidRPr="00315AB1">
        <w:rPr>
          <w:rFonts w:cs="Arial"/>
        </w:rPr>
        <w:t xml:space="preserve"> De cada sessão da Câmara lavrar-se-á ata </w:t>
      </w:r>
      <w:r>
        <w:rPr>
          <w:rFonts w:cs="Arial"/>
        </w:rPr>
        <w:t xml:space="preserve">eletrônica </w:t>
      </w:r>
      <w:r w:rsidRPr="00315AB1">
        <w:rPr>
          <w:rFonts w:cs="Arial"/>
        </w:rPr>
        <w:t>dos trabalhos contendo sucintamente os assuntos tratados a</w:t>
      </w:r>
      <w:r>
        <w:rPr>
          <w:rFonts w:cs="Arial"/>
        </w:rPr>
        <w:t xml:space="preserve"> </w:t>
      </w:r>
      <w:r w:rsidRPr="00315AB1">
        <w:rPr>
          <w:rFonts w:cs="Arial"/>
        </w:rPr>
        <w:t>fim de ser submetida ao Plenário.</w:t>
      </w:r>
      <w:r>
        <w:rPr>
          <w:rFonts w:cs="Arial"/>
        </w:rPr>
        <w:t>”</w:t>
      </w:r>
      <w:r w:rsidRPr="00BB18CD">
        <w:rPr>
          <w:rFonts w:cs="Arial"/>
        </w:rPr>
        <w:t xml:space="preserve"> </w:t>
      </w:r>
      <w:r w:rsidRPr="00E06E9E">
        <w:rPr>
          <w:i/>
          <w:iCs/>
          <w:color w:val="4F81BD" w:themeColor="accent1"/>
          <w:szCs w:val="24"/>
        </w:rPr>
        <w:t>(Alterado pela Proposta de Revisão Regimental nº. 03/2024).</w:t>
      </w:r>
    </w:p>
    <w:p w14:paraId="53AB4C8E" w14:textId="77777777" w:rsidR="00BB18CD" w:rsidRDefault="00BB18CD" w:rsidP="00BB18CD">
      <w:pPr>
        <w:ind w:left="567" w:right="567"/>
        <w:jc w:val="both"/>
        <w:rPr>
          <w:rFonts w:cs="Arial"/>
        </w:rPr>
      </w:pPr>
    </w:p>
    <w:p w14:paraId="6448CD2A" w14:textId="14CF549B" w:rsidR="00BB18CD" w:rsidRPr="00315AB1" w:rsidRDefault="00BB18CD" w:rsidP="00BB18CD">
      <w:pPr>
        <w:ind w:left="567" w:right="567"/>
        <w:jc w:val="both"/>
        <w:rPr>
          <w:rFonts w:cs="Arial"/>
        </w:rPr>
      </w:pPr>
      <w:r>
        <w:rPr>
          <w:rFonts w:cs="Arial"/>
          <w:bCs/>
        </w:rPr>
        <w:lastRenderedPageBreak/>
        <w:t>“</w:t>
      </w:r>
      <w:r w:rsidRPr="000E543B">
        <w:rPr>
          <w:rFonts w:cs="Arial"/>
          <w:bCs/>
        </w:rPr>
        <w:t>§ 1º</w:t>
      </w:r>
      <w:r w:rsidRPr="00315AB1">
        <w:rPr>
          <w:rFonts w:cs="Arial"/>
        </w:rPr>
        <w:t xml:space="preserve"> </w:t>
      </w:r>
      <w:r w:rsidRPr="000E543B">
        <w:rPr>
          <w:rFonts w:cs="Arial"/>
        </w:rPr>
        <w:t xml:space="preserve">A ata de cada sessão estará à disposição dos(as) vereadores(as) no Sistema de Apoio ao Processo Legislativo - SAPL, em até </w:t>
      </w:r>
      <w:r>
        <w:rPr>
          <w:rFonts w:cs="Arial"/>
        </w:rPr>
        <w:t>24</w:t>
      </w:r>
      <w:r w:rsidRPr="000E543B">
        <w:rPr>
          <w:rFonts w:cs="Arial"/>
        </w:rPr>
        <w:t>(</w:t>
      </w:r>
      <w:r>
        <w:rPr>
          <w:rFonts w:cs="Arial"/>
        </w:rPr>
        <w:t>vinte e quatro</w:t>
      </w:r>
      <w:r w:rsidRPr="000E543B">
        <w:rPr>
          <w:rFonts w:cs="Arial"/>
        </w:rPr>
        <w:t>) horas após a sua realização e será votada na sessão seguinte, sem discussão, após a leitura da sua identificação básica</w:t>
      </w:r>
      <w:r>
        <w:rPr>
          <w:rFonts w:cs="Arial"/>
        </w:rPr>
        <w:t>.”</w:t>
      </w:r>
      <w:r w:rsidRPr="000E543B">
        <w:rPr>
          <w:i/>
          <w:iCs/>
          <w:color w:val="4F81BD" w:themeColor="accent1"/>
          <w:szCs w:val="24"/>
        </w:rPr>
        <w:t xml:space="preserve"> (Alterado pela Proposta de Revisão Regimental nº. 03/2024).</w:t>
      </w:r>
    </w:p>
    <w:p w14:paraId="67B5988E" w14:textId="3D2CDE35" w:rsidR="005031EF" w:rsidRPr="005031EF" w:rsidRDefault="005031EF" w:rsidP="005031EF">
      <w:pPr>
        <w:ind w:left="567" w:right="567"/>
        <w:jc w:val="both"/>
        <w:rPr>
          <w:rFonts w:cs="Arial"/>
        </w:rPr>
      </w:pPr>
      <w:r>
        <w:rPr>
          <w:rFonts w:cs="Arial"/>
        </w:rPr>
        <w:t>“</w:t>
      </w:r>
      <w:r w:rsidRPr="005031EF">
        <w:rPr>
          <w:rFonts w:cs="Arial"/>
        </w:rPr>
        <w:t>I - poderá ser requerida a retificação da ata, quando nela houver omissão ou equívoco parcial;</w:t>
      </w:r>
      <w:r>
        <w:rPr>
          <w:rFonts w:cs="Arial"/>
        </w:rPr>
        <w:t>”</w:t>
      </w:r>
      <w:r w:rsidRPr="005031EF">
        <w:rPr>
          <w:i/>
          <w:iCs/>
          <w:color w:val="4F81BD" w:themeColor="accent1"/>
          <w:szCs w:val="24"/>
        </w:rPr>
        <w:t xml:space="preserve"> </w:t>
      </w:r>
      <w:bookmarkStart w:id="15" w:name="_Hlk182943429"/>
      <w:r w:rsidRPr="000E543B">
        <w:rPr>
          <w:i/>
          <w:iCs/>
          <w:color w:val="4F81BD" w:themeColor="accent1"/>
          <w:szCs w:val="24"/>
        </w:rPr>
        <w:t>(A</w:t>
      </w:r>
      <w:r>
        <w:rPr>
          <w:i/>
          <w:iCs/>
          <w:color w:val="4F81BD" w:themeColor="accent1"/>
          <w:szCs w:val="24"/>
        </w:rPr>
        <w:t>crescent</w:t>
      </w:r>
      <w:r w:rsidRPr="000E543B">
        <w:rPr>
          <w:i/>
          <w:iCs/>
          <w:color w:val="4F81BD" w:themeColor="accent1"/>
          <w:szCs w:val="24"/>
        </w:rPr>
        <w:t>ado pela Proposta de Revisão Regimental nº. 03/2024).</w:t>
      </w:r>
      <w:bookmarkEnd w:id="15"/>
    </w:p>
    <w:p w14:paraId="3CAA66EA" w14:textId="441058AE" w:rsidR="005031EF" w:rsidRPr="005031EF" w:rsidRDefault="005031EF" w:rsidP="005031EF">
      <w:pPr>
        <w:ind w:left="567" w:right="567"/>
        <w:jc w:val="both"/>
        <w:rPr>
          <w:rFonts w:cs="Arial"/>
        </w:rPr>
      </w:pPr>
      <w:r>
        <w:rPr>
          <w:rFonts w:cs="Arial"/>
        </w:rPr>
        <w:t>“</w:t>
      </w:r>
      <w:r w:rsidRPr="005031EF">
        <w:rPr>
          <w:rFonts w:cs="Arial"/>
        </w:rPr>
        <w:t>II - cada Vereador poderá falar uma vez e por até dois minutos sobre a ata, para pedir a sua retificação.</w:t>
      </w:r>
      <w:r>
        <w:rPr>
          <w:rFonts w:cs="Arial"/>
        </w:rPr>
        <w:t>”</w:t>
      </w:r>
      <w:r w:rsidRPr="005031EF">
        <w:rPr>
          <w:i/>
          <w:iCs/>
          <w:color w:val="4F81BD" w:themeColor="accent1"/>
          <w:szCs w:val="24"/>
        </w:rPr>
        <w:t xml:space="preserve"> </w:t>
      </w:r>
      <w:r w:rsidRPr="000E543B">
        <w:rPr>
          <w:i/>
          <w:iCs/>
          <w:color w:val="4F81BD" w:themeColor="accent1"/>
          <w:szCs w:val="24"/>
        </w:rPr>
        <w:t>(A</w:t>
      </w:r>
      <w:r>
        <w:rPr>
          <w:i/>
          <w:iCs/>
          <w:color w:val="4F81BD" w:themeColor="accent1"/>
          <w:szCs w:val="24"/>
        </w:rPr>
        <w:t>crescent</w:t>
      </w:r>
      <w:r w:rsidRPr="000E543B">
        <w:rPr>
          <w:i/>
          <w:iCs/>
          <w:color w:val="4F81BD" w:themeColor="accent1"/>
          <w:szCs w:val="24"/>
        </w:rPr>
        <w:t>ado pela Proposta de Revisão Regimental nº. 03/2024).</w:t>
      </w:r>
    </w:p>
    <w:p w14:paraId="703AE4FD" w14:textId="18EEDA1F" w:rsidR="005031EF" w:rsidRPr="005031EF" w:rsidRDefault="005031EF" w:rsidP="005031EF">
      <w:pPr>
        <w:ind w:left="567" w:right="567"/>
        <w:jc w:val="both"/>
        <w:rPr>
          <w:rFonts w:cs="Arial"/>
        </w:rPr>
      </w:pPr>
      <w:r>
        <w:rPr>
          <w:rFonts w:cs="Arial"/>
        </w:rPr>
        <w:t>“</w:t>
      </w:r>
      <w:r w:rsidRPr="005031EF">
        <w:rPr>
          <w:rFonts w:cs="Arial"/>
        </w:rPr>
        <w:t>III - solicitada a retificação da ata, a mesma será incluída na ata da sessão em que ocorrer a sua votação.</w:t>
      </w:r>
    </w:p>
    <w:p w14:paraId="14E21FD2" w14:textId="27EF0420" w:rsidR="00BB18CD" w:rsidRDefault="005031EF" w:rsidP="005031EF">
      <w:pPr>
        <w:ind w:left="567" w:right="567"/>
        <w:jc w:val="both"/>
        <w:rPr>
          <w:i/>
          <w:iCs/>
          <w:color w:val="4F81BD" w:themeColor="accent1"/>
          <w:szCs w:val="24"/>
        </w:rPr>
      </w:pPr>
      <w:r>
        <w:rPr>
          <w:rFonts w:cs="Arial"/>
        </w:rPr>
        <w:t>“</w:t>
      </w:r>
      <w:r w:rsidRPr="005031EF">
        <w:rPr>
          <w:rFonts w:cs="Arial"/>
        </w:rPr>
        <w:t>IV - votada e aprovada, a ata será assinada, preferencialmente digitalmente, pelos vereadores presentes.</w:t>
      </w:r>
      <w:r>
        <w:rPr>
          <w:rFonts w:cs="Arial"/>
        </w:rPr>
        <w:t>”</w:t>
      </w:r>
      <w:r w:rsidRPr="005031EF">
        <w:rPr>
          <w:i/>
          <w:iCs/>
          <w:color w:val="4F81BD" w:themeColor="accent1"/>
          <w:szCs w:val="24"/>
        </w:rPr>
        <w:t xml:space="preserve"> </w:t>
      </w:r>
      <w:r w:rsidRPr="000E543B">
        <w:rPr>
          <w:i/>
          <w:iCs/>
          <w:color w:val="4F81BD" w:themeColor="accent1"/>
          <w:szCs w:val="24"/>
        </w:rPr>
        <w:t>(A</w:t>
      </w:r>
      <w:r>
        <w:rPr>
          <w:i/>
          <w:iCs/>
          <w:color w:val="4F81BD" w:themeColor="accent1"/>
          <w:szCs w:val="24"/>
        </w:rPr>
        <w:t>crescent</w:t>
      </w:r>
      <w:r w:rsidRPr="000E543B">
        <w:rPr>
          <w:i/>
          <w:iCs/>
          <w:color w:val="4F81BD" w:themeColor="accent1"/>
          <w:szCs w:val="24"/>
        </w:rPr>
        <w:t>ado pela Proposta de Revisão Regimental nº. 03/2024).</w:t>
      </w:r>
    </w:p>
    <w:p w14:paraId="585C61AA" w14:textId="77777777" w:rsidR="005031EF" w:rsidRDefault="005031EF" w:rsidP="005031EF">
      <w:pPr>
        <w:ind w:left="567" w:right="567"/>
        <w:jc w:val="both"/>
        <w:rPr>
          <w:rFonts w:cs="Arial"/>
        </w:rPr>
      </w:pPr>
    </w:p>
    <w:p w14:paraId="3BF8AA08" w14:textId="7E6ABF69" w:rsidR="00A6422F" w:rsidRDefault="00A6422F" w:rsidP="005031EF">
      <w:pPr>
        <w:ind w:left="567" w:right="567"/>
        <w:jc w:val="both"/>
        <w:rPr>
          <w:i/>
          <w:iCs/>
          <w:color w:val="4F81BD" w:themeColor="accent1"/>
          <w:szCs w:val="24"/>
        </w:rPr>
      </w:pPr>
      <w:r>
        <w:rPr>
          <w:rFonts w:cs="Arial"/>
          <w:bCs/>
          <w:strike/>
        </w:rPr>
        <w:t>“</w:t>
      </w:r>
      <w:r w:rsidRPr="00AB601C">
        <w:rPr>
          <w:rFonts w:cs="Arial"/>
          <w:bCs/>
          <w:strike/>
        </w:rPr>
        <w:t>§ 2º</w:t>
      </w:r>
      <w:r w:rsidRPr="00AB601C">
        <w:rPr>
          <w:rFonts w:cs="Arial"/>
          <w:strike/>
        </w:rPr>
        <w:t xml:space="preserve"> A ata de sessão secreta será lavrada pelo secretário, lida e aprovada na mesma sessão, quando será lacrada e arquivada com rótulo datado e rubricado pela mesa e somente poderá ser reaberta em outra sessão igualmente secreta por deliberação do plenário a requerimento da Mesa ou de 1/3 (um terço) dos Vereadores.</w:t>
      </w:r>
      <w:r>
        <w:rPr>
          <w:rFonts w:cs="Arial"/>
          <w:strike/>
        </w:rPr>
        <w:t>”</w:t>
      </w:r>
      <w:r w:rsidRPr="00AB601C">
        <w:rPr>
          <w:rFonts w:cs="Arial"/>
        </w:rPr>
        <w:t xml:space="preserve"> </w:t>
      </w:r>
      <w:r w:rsidRPr="000E543B">
        <w:rPr>
          <w:i/>
          <w:iCs/>
          <w:color w:val="4F81BD" w:themeColor="accent1"/>
          <w:szCs w:val="24"/>
        </w:rPr>
        <w:t>(</w:t>
      </w:r>
      <w:r>
        <w:rPr>
          <w:i/>
          <w:iCs/>
          <w:color w:val="4F81BD" w:themeColor="accent1"/>
        </w:rPr>
        <w:t>Revogado</w:t>
      </w:r>
      <w:r w:rsidRPr="000E543B">
        <w:rPr>
          <w:i/>
          <w:iCs/>
          <w:color w:val="4F81BD" w:themeColor="accent1"/>
          <w:szCs w:val="24"/>
        </w:rPr>
        <w:t xml:space="preserve"> pela Proposta de Revisão Regimental nº. 03/2024).</w:t>
      </w:r>
    </w:p>
    <w:p w14:paraId="71B91FCF" w14:textId="77777777" w:rsidR="00A6422F" w:rsidRPr="007D5A7C" w:rsidRDefault="00A6422F" w:rsidP="005031EF">
      <w:pPr>
        <w:ind w:left="567" w:right="567"/>
        <w:jc w:val="both"/>
        <w:rPr>
          <w:rFonts w:cs="Arial"/>
        </w:rPr>
      </w:pPr>
    </w:p>
    <w:p w14:paraId="7695F8F3" w14:textId="0846E6D3" w:rsidR="007D5A7C" w:rsidRDefault="007D5A7C" w:rsidP="007D5A7C">
      <w:pPr>
        <w:ind w:left="567" w:right="567"/>
        <w:jc w:val="both"/>
        <w:rPr>
          <w:i/>
          <w:iCs/>
          <w:color w:val="4F81BD" w:themeColor="accent1"/>
          <w:szCs w:val="24"/>
        </w:rPr>
      </w:pPr>
      <w:r w:rsidRPr="007D5A7C">
        <w:rPr>
          <w:rFonts w:cs="Arial"/>
        </w:rPr>
        <w:t>“Art. 83</w:t>
      </w:r>
      <w:r w:rsidR="005031EF">
        <w:rPr>
          <w:rFonts w:cs="Arial"/>
        </w:rPr>
        <w:t>.</w:t>
      </w:r>
      <w:r w:rsidRPr="007D5A7C">
        <w:rPr>
          <w:rFonts w:cs="Arial"/>
        </w:rPr>
        <w:t xml:space="preserve"> As sessões ordinárias compõem-se de duas partes:” </w:t>
      </w:r>
      <w:bookmarkStart w:id="16" w:name="_Hlk182943710"/>
      <w:r w:rsidR="005031EF" w:rsidRPr="000E543B">
        <w:rPr>
          <w:i/>
          <w:iCs/>
          <w:color w:val="4F81BD" w:themeColor="accent1"/>
          <w:szCs w:val="24"/>
        </w:rPr>
        <w:t>(Alterado pela Proposta de Revisão Regimental nº. 03/2024).</w:t>
      </w:r>
      <w:bookmarkEnd w:id="16"/>
    </w:p>
    <w:p w14:paraId="76C3449A" w14:textId="77777777" w:rsidR="00057BC6" w:rsidRDefault="00057BC6" w:rsidP="007D5A7C">
      <w:pPr>
        <w:ind w:left="567" w:right="567"/>
        <w:jc w:val="both"/>
        <w:rPr>
          <w:i/>
          <w:iCs/>
          <w:color w:val="4F81BD" w:themeColor="accent1"/>
          <w:szCs w:val="24"/>
        </w:rPr>
      </w:pPr>
    </w:p>
    <w:p w14:paraId="5B0C1486" w14:textId="54C6CBD4" w:rsidR="00057BC6" w:rsidRDefault="00057BC6" w:rsidP="00057BC6">
      <w:pPr>
        <w:ind w:left="567" w:right="567"/>
        <w:jc w:val="both"/>
        <w:rPr>
          <w:rFonts w:cs="Arial"/>
        </w:rPr>
      </w:pPr>
      <w:r w:rsidRPr="007D5A7C">
        <w:rPr>
          <w:rFonts w:cs="Arial"/>
        </w:rPr>
        <w:t>“Art. 8</w:t>
      </w:r>
      <w:r>
        <w:rPr>
          <w:rFonts w:cs="Arial"/>
        </w:rPr>
        <w:t>4.</w:t>
      </w:r>
      <w:r w:rsidRPr="007D5A7C">
        <w:rPr>
          <w:rFonts w:cs="Arial"/>
        </w:rPr>
        <w:t xml:space="preserve">  .........................................................”</w:t>
      </w:r>
    </w:p>
    <w:p w14:paraId="216D3B7C" w14:textId="77777777" w:rsidR="007D21C1" w:rsidRDefault="007D21C1" w:rsidP="00057BC6">
      <w:pPr>
        <w:ind w:left="567" w:right="567"/>
        <w:jc w:val="both"/>
        <w:rPr>
          <w:rFonts w:cs="Arial"/>
        </w:rPr>
      </w:pPr>
    </w:p>
    <w:p w14:paraId="217CF2A2" w14:textId="68DDD625" w:rsidR="00057BC6" w:rsidRPr="00315AB1" w:rsidRDefault="00057BC6" w:rsidP="00057BC6">
      <w:pPr>
        <w:ind w:left="567" w:right="567"/>
        <w:jc w:val="both"/>
        <w:rPr>
          <w:rFonts w:cs="Arial"/>
        </w:rPr>
      </w:pPr>
      <w:r w:rsidRPr="00057BC6">
        <w:rPr>
          <w:rFonts w:cs="Arial"/>
        </w:rPr>
        <w:t>Parágrafo único.</w:t>
      </w:r>
      <w:r w:rsidRPr="00315AB1">
        <w:rPr>
          <w:rFonts w:cs="Arial"/>
        </w:rPr>
        <w:t xml:space="preserve"> No expediente serão objetos de deliberação pareceres sobre matéria não constante de ordem do dia, requerimento</w:t>
      </w:r>
      <w:r>
        <w:rPr>
          <w:rFonts w:cs="Arial"/>
        </w:rPr>
        <w:t>s</w:t>
      </w:r>
      <w:r w:rsidRPr="00315AB1">
        <w:rPr>
          <w:rFonts w:cs="Arial"/>
        </w:rPr>
        <w:t xml:space="preserve"> comuns e relatórios da Comissão Especial além da ata da sessão anterior. </w:t>
      </w:r>
      <w:r w:rsidRPr="000E543B">
        <w:rPr>
          <w:i/>
          <w:iCs/>
          <w:color w:val="4F81BD" w:themeColor="accent1"/>
          <w:szCs w:val="24"/>
        </w:rPr>
        <w:t>(Alterado pela Proposta de Revisão Regimental nº. 03/2024).</w:t>
      </w:r>
    </w:p>
    <w:p w14:paraId="64387BCE" w14:textId="77777777" w:rsidR="00057BC6" w:rsidRPr="007D5A7C" w:rsidRDefault="00057BC6" w:rsidP="00057BC6">
      <w:pPr>
        <w:ind w:left="567" w:right="567"/>
        <w:jc w:val="both"/>
        <w:rPr>
          <w:rFonts w:cs="Arial"/>
        </w:rPr>
      </w:pPr>
    </w:p>
    <w:p w14:paraId="20018DD3" w14:textId="4051BB3F" w:rsidR="00B607EE" w:rsidRDefault="006238B7" w:rsidP="007D5A7C">
      <w:pPr>
        <w:ind w:left="567" w:right="567"/>
        <w:jc w:val="both"/>
        <w:rPr>
          <w:i/>
          <w:iCs/>
          <w:color w:val="4F81BD" w:themeColor="accent1"/>
          <w:szCs w:val="24"/>
        </w:rPr>
      </w:pPr>
      <w:r>
        <w:rPr>
          <w:rFonts w:cs="Arial"/>
          <w:bCs/>
        </w:rPr>
        <w:t>“</w:t>
      </w:r>
      <w:r w:rsidRPr="00A1528C">
        <w:rPr>
          <w:rFonts w:cs="Arial"/>
          <w:bCs/>
        </w:rPr>
        <w:t>Art. 85</w:t>
      </w:r>
      <w:r>
        <w:rPr>
          <w:rFonts w:cs="Arial"/>
        </w:rPr>
        <w:t>.</w:t>
      </w:r>
      <w:r w:rsidRPr="00315AB1">
        <w:rPr>
          <w:rFonts w:cs="Arial"/>
        </w:rPr>
        <w:t xml:space="preserve"> Após aprovação da ata o Presidente determinará ao secretário a leitura da matéria do expediente obedecendo a seguinte ordem:</w:t>
      </w:r>
      <w:r>
        <w:rPr>
          <w:rFonts w:cs="Arial"/>
        </w:rPr>
        <w:t xml:space="preserve">” </w:t>
      </w:r>
      <w:r w:rsidRPr="000E543B">
        <w:rPr>
          <w:i/>
          <w:iCs/>
          <w:color w:val="4F81BD" w:themeColor="accent1"/>
          <w:szCs w:val="24"/>
        </w:rPr>
        <w:t>(Alterado pela Proposta de Revisão Regimental nº. 03/2024).</w:t>
      </w:r>
    </w:p>
    <w:p w14:paraId="30929363" w14:textId="77777777" w:rsidR="006238B7" w:rsidRDefault="006238B7" w:rsidP="007D5A7C">
      <w:pPr>
        <w:ind w:left="567" w:right="567"/>
        <w:jc w:val="both"/>
        <w:rPr>
          <w:rFonts w:cs="Arial"/>
        </w:rPr>
      </w:pPr>
    </w:p>
    <w:p w14:paraId="727C7FB4" w14:textId="173B2ABE" w:rsidR="007D5A7C" w:rsidRDefault="007D5A7C" w:rsidP="007D5A7C">
      <w:pPr>
        <w:ind w:left="567" w:right="567"/>
        <w:jc w:val="both"/>
        <w:rPr>
          <w:i/>
          <w:iCs/>
          <w:color w:val="4F81BD" w:themeColor="accent1"/>
          <w:szCs w:val="24"/>
        </w:rPr>
      </w:pPr>
      <w:r w:rsidRPr="007D5A7C">
        <w:rPr>
          <w:rFonts w:cs="Arial"/>
        </w:rPr>
        <w:t>“Art. 86</w:t>
      </w:r>
      <w:r w:rsidR="002C1DFD">
        <w:rPr>
          <w:rFonts w:cs="Arial"/>
        </w:rPr>
        <w:t>.</w:t>
      </w:r>
      <w:r w:rsidRPr="007D5A7C">
        <w:rPr>
          <w:rFonts w:cs="Arial"/>
        </w:rPr>
        <w:t xml:space="preserve"> </w:t>
      </w:r>
      <w:r w:rsidR="006238B7" w:rsidRPr="00315AB1">
        <w:rPr>
          <w:rFonts w:cs="Arial"/>
        </w:rPr>
        <w:t xml:space="preserve">Na leitura das matérias </w:t>
      </w:r>
      <w:r w:rsidR="005273F8">
        <w:rPr>
          <w:rFonts w:cs="Arial"/>
        </w:rPr>
        <w:t xml:space="preserve">do expediente </w:t>
      </w:r>
      <w:r w:rsidR="006238B7" w:rsidRPr="00315AB1">
        <w:rPr>
          <w:rFonts w:cs="Arial"/>
        </w:rPr>
        <w:t xml:space="preserve">pelo </w:t>
      </w:r>
      <w:r w:rsidR="006238B7">
        <w:rPr>
          <w:rFonts w:cs="Arial"/>
        </w:rPr>
        <w:t>1º S</w:t>
      </w:r>
      <w:r w:rsidR="006238B7" w:rsidRPr="00315AB1">
        <w:rPr>
          <w:rFonts w:cs="Arial"/>
        </w:rPr>
        <w:t>ecretário</w:t>
      </w:r>
      <w:r w:rsidR="006238B7">
        <w:rPr>
          <w:rFonts w:cs="Arial"/>
        </w:rPr>
        <w:t>(a)</w:t>
      </w:r>
      <w:r w:rsidR="006238B7" w:rsidRPr="00315AB1">
        <w:rPr>
          <w:rFonts w:cs="Arial"/>
        </w:rPr>
        <w:t>, obedecer-se-á a ordem:</w:t>
      </w:r>
      <w:r w:rsidRPr="007D5A7C">
        <w:rPr>
          <w:rFonts w:cs="Arial"/>
        </w:rPr>
        <w:t>”</w:t>
      </w:r>
      <w:r w:rsidR="006238B7" w:rsidRPr="006238B7">
        <w:rPr>
          <w:i/>
          <w:iCs/>
          <w:color w:val="4F81BD" w:themeColor="accent1"/>
          <w:szCs w:val="24"/>
        </w:rPr>
        <w:t xml:space="preserve"> </w:t>
      </w:r>
      <w:r w:rsidR="006238B7" w:rsidRPr="000E543B">
        <w:rPr>
          <w:i/>
          <w:iCs/>
          <w:color w:val="4F81BD" w:themeColor="accent1"/>
          <w:szCs w:val="24"/>
        </w:rPr>
        <w:t>(Alterado pela Proposta de Revisão Regimental nº. 03/2024).</w:t>
      </w:r>
    </w:p>
    <w:p w14:paraId="2CA72A90" w14:textId="77777777" w:rsidR="006238B7" w:rsidRPr="007D5A7C" w:rsidRDefault="006238B7" w:rsidP="007D5A7C">
      <w:pPr>
        <w:ind w:left="567" w:right="567"/>
        <w:jc w:val="both"/>
        <w:rPr>
          <w:rFonts w:cs="Arial"/>
        </w:rPr>
      </w:pPr>
    </w:p>
    <w:p w14:paraId="2D3C1F4B" w14:textId="666330DB" w:rsidR="007D5A7C" w:rsidRPr="007D5A7C" w:rsidRDefault="007D5A7C" w:rsidP="007D5A7C">
      <w:pPr>
        <w:ind w:left="567" w:right="567"/>
        <w:jc w:val="both"/>
        <w:rPr>
          <w:rFonts w:cs="Arial"/>
        </w:rPr>
      </w:pPr>
      <w:r w:rsidRPr="007D5A7C">
        <w:rPr>
          <w:rFonts w:cs="Arial"/>
        </w:rPr>
        <w:t xml:space="preserve">“Parágrafo </w:t>
      </w:r>
      <w:r w:rsidR="002C1DFD" w:rsidRPr="007D5A7C">
        <w:rPr>
          <w:rFonts w:cs="Arial"/>
        </w:rPr>
        <w:t>único</w:t>
      </w:r>
      <w:r w:rsidR="002C1DFD">
        <w:rPr>
          <w:rFonts w:cs="Arial"/>
        </w:rPr>
        <w:t>.</w:t>
      </w:r>
      <w:r w:rsidRPr="007D5A7C">
        <w:rPr>
          <w:rFonts w:cs="Arial"/>
        </w:rPr>
        <w:t xml:space="preserve"> Dos documentos apresentado</w:t>
      </w:r>
      <w:r w:rsidR="006238B7">
        <w:rPr>
          <w:rFonts w:cs="Arial"/>
        </w:rPr>
        <w:t>s</w:t>
      </w:r>
      <w:r w:rsidRPr="007D5A7C">
        <w:rPr>
          <w:rFonts w:cs="Arial"/>
        </w:rPr>
        <w:t xml:space="preserve"> no expediente, serão oferecidas cópias aos Vereadores quando solicitados pelos mesmos </w:t>
      </w:r>
      <w:r w:rsidR="006238B7">
        <w:rPr>
          <w:rFonts w:cs="Arial"/>
        </w:rPr>
        <w:t>à</w:t>
      </w:r>
      <w:r w:rsidRPr="007D5A7C">
        <w:rPr>
          <w:rFonts w:cs="Arial"/>
        </w:rPr>
        <w:t xml:space="preserve"> Secretaria da casa, exceção feita do projeto e codificação cujas cópias serão entregues obrigatoriamente”. </w:t>
      </w:r>
      <w:r w:rsidR="002C1DFD" w:rsidRPr="000E543B">
        <w:rPr>
          <w:i/>
          <w:iCs/>
          <w:color w:val="4F81BD" w:themeColor="accent1"/>
          <w:szCs w:val="24"/>
        </w:rPr>
        <w:t>(Alterado pela Proposta de Revisão Regimental nº. 03/2024).</w:t>
      </w:r>
    </w:p>
    <w:p w14:paraId="7689404F" w14:textId="5CD7AEFD" w:rsidR="007D5A7C" w:rsidRPr="007D5A7C" w:rsidRDefault="007D5A7C" w:rsidP="007D5A7C">
      <w:pPr>
        <w:ind w:left="567" w:right="567"/>
        <w:jc w:val="both"/>
        <w:rPr>
          <w:rFonts w:cs="Arial"/>
        </w:rPr>
      </w:pPr>
      <w:r w:rsidRPr="007D5A7C">
        <w:rPr>
          <w:rFonts w:cs="Arial"/>
        </w:rPr>
        <w:lastRenderedPageBreak/>
        <w:t>“Art. 87</w:t>
      </w:r>
      <w:r w:rsidR="002C1DFD">
        <w:rPr>
          <w:rFonts w:cs="Arial"/>
        </w:rPr>
        <w:t>.</w:t>
      </w:r>
      <w:r w:rsidRPr="007D5A7C">
        <w:rPr>
          <w:rFonts w:cs="Arial"/>
        </w:rPr>
        <w:t xml:space="preserve">  .........................................................”</w:t>
      </w:r>
    </w:p>
    <w:p w14:paraId="4E35C2C2" w14:textId="77777777" w:rsidR="000A764B" w:rsidRDefault="000A764B" w:rsidP="007D5A7C">
      <w:pPr>
        <w:ind w:left="567" w:right="567"/>
        <w:jc w:val="both"/>
        <w:rPr>
          <w:rFonts w:cs="Arial"/>
        </w:rPr>
      </w:pPr>
    </w:p>
    <w:p w14:paraId="0A74FC28" w14:textId="4D804DCE" w:rsidR="007D5A7C" w:rsidRPr="007D5A7C" w:rsidRDefault="007D5A7C" w:rsidP="007D5A7C">
      <w:pPr>
        <w:ind w:left="567" w:right="567"/>
        <w:jc w:val="both"/>
        <w:rPr>
          <w:rFonts w:cs="Arial"/>
        </w:rPr>
      </w:pPr>
      <w:r w:rsidRPr="007D5A7C">
        <w:rPr>
          <w:rFonts w:cs="Arial"/>
        </w:rPr>
        <w:t xml:space="preserve">“Parágrafo </w:t>
      </w:r>
      <w:r w:rsidR="002C1DFD" w:rsidRPr="007D5A7C">
        <w:rPr>
          <w:rFonts w:cs="Arial"/>
        </w:rPr>
        <w:t>único</w:t>
      </w:r>
      <w:r w:rsidR="002C1DFD">
        <w:rPr>
          <w:rFonts w:cs="Arial"/>
        </w:rPr>
        <w:t>.</w:t>
      </w:r>
      <w:r w:rsidRPr="007D5A7C">
        <w:rPr>
          <w:rFonts w:cs="Arial"/>
        </w:rPr>
        <w:t xml:space="preserve"> Nas sessões em que se deva apreciar a proposta orçamentária, nenhuma outra matéria figurará na ordem do dia”. </w:t>
      </w:r>
      <w:r w:rsidR="002C1DFD" w:rsidRPr="000E543B">
        <w:rPr>
          <w:i/>
          <w:iCs/>
          <w:color w:val="4F81BD" w:themeColor="accent1"/>
          <w:szCs w:val="24"/>
        </w:rPr>
        <w:t>(Alterado pela Proposta de Revisão Regimental nº. 03/2024).</w:t>
      </w:r>
      <w:r w:rsidRPr="007D5A7C">
        <w:rPr>
          <w:rFonts w:cs="Arial"/>
        </w:rPr>
        <w:t xml:space="preserve"> </w:t>
      </w:r>
    </w:p>
    <w:p w14:paraId="2FF7031B" w14:textId="77777777" w:rsidR="002C1DFD" w:rsidRDefault="002C1DFD" w:rsidP="007D5A7C">
      <w:pPr>
        <w:ind w:left="567" w:right="567"/>
        <w:jc w:val="both"/>
        <w:rPr>
          <w:rFonts w:cs="Arial"/>
        </w:rPr>
      </w:pPr>
    </w:p>
    <w:p w14:paraId="44FA3BE9" w14:textId="4543BCF7" w:rsidR="007D5A7C" w:rsidRPr="007D5A7C" w:rsidRDefault="007D5A7C" w:rsidP="007D5A7C">
      <w:pPr>
        <w:ind w:left="567" w:right="567"/>
        <w:jc w:val="both"/>
        <w:rPr>
          <w:rFonts w:cs="Arial"/>
        </w:rPr>
      </w:pPr>
      <w:r w:rsidRPr="006238B7">
        <w:rPr>
          <w:rFonts w:cs="Arial"/>
          <w:szCs w:val="24"/>
        </w:rPr>
        <w:t>“</w:t>
      </w:r>
      <w:r w:rsidR="006238B7" w:rsidRPr="006238B7">
        <w:rPr>
          <w:i/>
          <w:iCs/>
          <w:szCs w:val="24"/>
        </w:rPr>
        <w:t>Art. 89. As sessões extraordinárias serão convocadas na forma prevista da Lei Orgânica do Município mediante comunicação escrita pessoal aos Vereadores com antecedência de 01 (um) dia e fixação de edital, acompanhado de toda a matéria a ser discutida, no site da Câmara, podendo ser reproduzida pela imprensa local ou por meio eletrônico”</w:t>
      </w:r>
      <w:r w:rsidRPr="006238B7">
        <w:rPr>
          <w:rFonts w:cs="Arial"/>
          <w:szCs w:val="24"/>
        </w:rPr>
        <w:t xml:space="preserve">. </w:t>
      </w:r>
      <w:r w:rsidR="006238B7" w:rsidRPr="000E543B">
        <w:rPr>
          <w:i/>
          <w:iCs/>
          <w:color w:val="4F81BD" w:themeColor="accent1"/>
          <w:szCs w:val="24"/>
        </w:rPr>
        <w:t>(Alterado pela Proposta de Revisão Regimental nº. 03/2024).</w:t>
      </w:r>
    </w:p>
    <w:p w14:paraId="70199213" w14:textId="77777777" w:rsidR="006238B7" w:rsidRDefault="006238B7" w:rsidP="007D5A7C">
      <w:pPr>
        <w:ind w:left="567" w:right="567"/>
        <w:jc w:val="both"/>
        <w:rPr>
          <w:rFonts w:cs="Arial"/>
        </w:rPr>
      </w:pPr>
    </w:p>
    <w:p w14:paraId="21CAB054" w14:textId="24C24288" w:rsidR="00053501" w:rsidRPr="00053501" w:rsidRDefault="00053501" w:rsidP="007D5A7C">
      <w:pPr>
        <w:ind w:left="567" w:right="567"/>
        <w:jc w:val="both"/>
        <w:rPr>
          <w:i/>
          <w:iCs/>
          <w:color w:val="4F81BD" w:themeColor="accent1"/>
          <w:szCs w:val="24"/>
        </w:rPr>
      </w:pPr>
      <w:r w:rsidRPr="00053501">
        <w:rPr>
          <w:rFonts w:cs="Arial"/>
        </w:rPr>
        <w:t xml:space="preserve">“Parágrafo único. A sessão extraordinária compõe-se exclusivamente de ordem do dia, sobre a matéria objeto da convocação.” </w:t>
      </w:r>
      <w:bookmarkStart w:id="17" w:name="_Hlk182947531"/>
      <w:r w:rsidRPr="00053501">
        <w:rPr>
          <w:i/>
          <w:iCs/>
          <w:color w:val="4F81BD" w:themeColor="accent1"/>
          <w:szCs w:val="24"/>
        </w:rPr>
        <w:t>(Acrescentado pela Proposta de Revisão Regimental nº. 03/2024).</w:t>
      </w:r>
    </w:p>
    <w:bookmarkEnd w:id="17"/>
    <w:p w14:paraId="65B27707" w14:textId="77777777" w:rsidR="00053501" w:rsidRDefault="00053501" w:rsidP="007D5A7C">
      <w:pPr>
        <w:ind w:left="567" w:right="567"/>
        <w:jc w:val="both"/>
        <w:rPr>
          <w:rFonts w:cs="Arial"/>
        </w:rPr>
      </w:pPr>
    </w:p>
    <w:p w14:paraId="5EA8BB7B" w14:textId="053BEFE5" w:rsidR="006238B7" w:rsidRDefault="007D5A7C" w:rsidP="007D5A7C">
      <w:pPr>
        <w:ind w:left="567" w:right="567"/>
        <w:jc w:val="both"/>
        <w:rPr>
          <w:i/>
          <w:iCs/>
          <w:color w:val="4F81BD" w:themeColor="accent1"/>
          <w:szCs w:val="24"/>
        </w:rPr>
      </w:pPr>
      <w:r w:rsidRPr="007D5A7C">
        <w:rPr>
          <w:rFonts w:cs="Arial"/>
        </w:rPr>
        <w:t>“Art. 90</w:t>
      </w:r>
      <w:r w:rsidR="006238B7">
        <w:rPr>
          <w:rFonts w:cs="Arial"/>
        </w:rPr>
        <w:t>.</w:t>
      </w:r>
      <w:r w:rsidRPr="007D5A7C">
        <w:rPr>
          <w:rFonts w:cs="Arial"/>
        </w:rPr>
        <w:t xml:space="preserve"> A sessão extraordinária compõe-se exclusivamente de ordem do dia, sobre a matéria objeto da convocação</w:t>
      </w:r>
      <w:r w:rsidR="006238B7">
        <w:rPr>
          <w:rFonts w:cs="Arial"/>
        </w:rPr>
        <w:t>.</w:t>
      </w:r>
      <w:r w:rsidRPr="007D5A7C">
        <w:rPr>
          <w:rFonts w:cs="Arial"/>
        </w:rPr>
        <w:t xml:space="preserve">” </w:t>
      </w:r>
      <w:r w:rsidR="006238B7" w:rsidRPr="000E543B">
        <w:rPr>
          <w:i/>
          <w:iCs/>
          <w:color w:val="4F81BD" w:themeColor="accent1"/>
          <w:szCs w:val="24"/>
        </w:rPr>
        <w:t>(Alterado pela Proposta de Revisão Regimental nº. 03/2024).</w:t>
      </w:r>
    </w:p>
    <w:p w14:paraId="5CC3318F" w14:textId="77777777" w:rsidR="00A6422F" w:rsidRDefault="00A6422F" w:rsidP="00576211">
      <w:pPr>
        <w:ind w:left="567" w:right="567"/>
        <w:jc w:val="both"/>
        <w:rPr>
          <w:rFonts w:cs="Arial"/>
        </w:rPr>
      </w:pPr>
      <w:bookmarkStart w:id="18" w:name="4722"/>
    </w:p>
    <w:p w14:paraId="126C94D6" w14:textId="538B1AC1" w:rsidR="00576211" w:rsidRPr="00576211" w:rsidRDefault="00576211" w:rsidP="00576211">
      <w:pPr>
        <w:ind w:left="567" w:right="567"/>
        <w:jc w:val="both"/>
        <w:rPr>
          <w:i/>
          <w:iCs/>
          <w:color w:val="4F81BD" w:themeColor="accent1"/>
          <w:szCs w:val="24"/>
        </w:rPr>
      </w:pPr>
      <w:r w:rsidRPr="00576211">
        <w:rPr>
          <w:rFonts w:cs="Arial"/>
        </w:rPr>
        <w:t>“</w:t>
      </w:r>
      <w:r w:rsidRPr="00C02075">
        <w:rPr>
          <w:rFonts w:cs="Arial"/>
        </w:rPr>
        <w:t>§ 1º</w:t>
      </w:r>
      <w:bookmarkEnd w:id="18"/>
      <w:r w:rsidRPr="00C02075">
        <w:rPr>
          <w:rFonts w:cs="Arial"/>
        </w:rPr>
        <w:t xml:space="preserve"> O Presidente da Câmara dará conhecimento da convocação aos Vereadores, </w:t>
      </w:r>
      <w:r w:rsidRPr="00576211">
        <w:rPr>
          <w:rFonts w:cs="Arial"/>
        </w:rPr>
        <w:t>de forma escrita e individual</w:t>
      </w:r>
      <w:r w:rsidR="00CF1BC5">
        <w:rPr>
          <w:rFonts w:cs="Arial"/>
        </w:rPr>
        <w:t>, podendo ser por meio eletrônico,</w:t>
      </w:r>
      <w:r w:rsidRPr="00576211">
        <w:rPr>
          <w:rFonts w:cs="Arial"/>
        </w:rPr>
        <w:t xml:space="preserve"> com antecedência mínima de 4</w:t>
      </w:r>
      <w:r w:rsidR="00CF1BC5">
        <w:rPr>
          <w:rFonts w:cs="Arial"/>
        </w:rPr>
        <w:t>8</w:t>
      </w:r>
      <w:r w:rsidRPr="00576211">
        <w:rPr>
          <w:rFonts w:cs="Arial"/>
        </w:rPr>
        <w:t xml:space="preserve"> (</w:t>
      </w:r>
      <w:r w:rsidR="00CF1BC5">
        <w:rPr>
          <w:rFonts w:cs="Arial"/>
        </w:rPr>
        <w:t>quarenta e oito</w:t>
      </w:r>
      <w:r w:rsidRPr="00576211">
        <w:rPr>
          <w:rFonts w:cs="Arial"/>
        </w:rPr>
        <w:t>) horas</w:t>
      </w:r>
      <w:r w:rsidRPr="00C02075">
        <w:rPr>
          <w:rFonts w:cs="Arial"/>
        </w:rPr>
        <w:t>.</w:t>
      </w:r>
      <w:r w:rsidRPr="00576211">
        <w:rPr>
          <w:rFonts w:cs="Arial"/>
        </w:rPr>
        <w:t xml:space="preserve">” </w:t>
      </w:r>
      <w:r w:rsidRPr="00576211">
        <w:rPr>
          <w:i/>
          <w:iCs/>
          <w:color w:val="4F81BD" w:themeColor="accent1"/>
          <w:szCs w:val="24"/>
        </w:rPr>
        <w:t>(Acrescentado pela Proposta de Revisão Regimental nº. 03/2024).</w:t>
      </w:r>
    </w:p>
    <w:p w14:paraId="49F80F5F" w14:textId="77777777" w:rsidR="00576211" w:rsidRPr="00C02075" w:rsidRDefault="00576211" w:rsidP="00576211">
      <w:pPr>
        <w:ind w:left="567" w:right="567"/>
        <w:jc w:val="both"/>
        <w:rPr>
          <w:rFonts w:cs="Arial"/>
        </w:rPr>
      </w:pPr>
    </w:p>
    <w:p w14:paraId="6A969BA6" w14:textId="77777777" w:rsidR="00576211" w:rsidRPr="00C02075" w:rsidRDefault="00576211" w:rsidP="00576211">
      <w:pPr>
        <w:ind w:left="567" w:right="567"/>
        <w:jc w:val="both"/>
        <w:rPr>
          <w:rFonts w:cs="Arial"/>
        </w:rPr>
      </w:pPr>
      <w:bookmarkStart w:id="19" w:name="4723"/>
      <w:r w:rsidRPr="00576211">
        <w:rPr>
          <w:rFonts w:cs="Arial"/>
        </w:rPr>
        <w:t>“</w:t>
      </w:r>
      <w:r w:rsidRPr="00C02075">
        <w:rPr>
          <w:rFonts w:cs="Arial"/>
        </w:rPr>
        <w:t>§ 2º</w:t>
      </w:r>
      <w:bookmarkEnd w:id="19"/>
      <w:r w:rsidRPr="00C02075">
        <w:rPr>
          <w:rFonts w:cs="Arial"/>
        </w:rPr>
        <w:t> A Câmara poderá ser convocada para uma única sessão, para um período determinado de várias sessões em dias sucessivos, ou para todo o período de recesso.</w:t>
      </w:r>
      <w:r w:rsidRPr="00576211">
        <w:rPr>
          <w:rFonts w:cs="Arial"/>
        </w:rPr>
        <w:t>” (Acrescentado pela Proposta de Revisão Regimental nº. 03/2024).</w:t>
      </w:r>
    </w:p>
    <w:p w14:paraId="5BA98CF6" w14:textId="77777777" w:rsidR="00CF1BC5" w:rsidRDefault="00CF1BC5" w:rsidP="00576211">
      <w:pPr>
        <w:ind w:left="567" w:right="567"/>
        <w:jc w:val="both"/>
        <w:rPr>
          <w:rFonts w:cs="Arial"/>
        </w:rPr>
      </w:pPr>
      <w:bookmarkStart w:id="20" w:name="4725"/>
    </w:p>
    <w:p w14:paraId="2EDE1B34" w14:textId="1A8E2EE3" w:rsidR="00576211" w:rsidRPr="00576211" w:rsidRDefault="00576211" w:rsidP="00576211">
      <w:pPr>
        <w:ind w:left="567" w:right="567"/>
        <w:jc w:val="both"/>
        <w:rPr>
          <w:i/>
          <w:iCs/>
          <w:color w:val="4F81BD" w:themeColor="accent1"/>
          <w:szCs w:val="24"/>
        </w:rPr>
      </w:pPr>
      <w:r w:rsidRPr="00576211">
        <w:rPr>
          <w:rFonts w:cs="Arial"/>
        </w:rPr>
        <w:t>“</w:t>
      </w:r>
      <w:r w:rsidRPr="00C02075">
        <w:rPr>
          <w:rFonts w:cs="Arial"/>
        </w:rPr>
        <w:t xml:space="preserve">§ </w:t>
      </w:r>
      <w:r w:rsidRPr="00576211">
        <w:rPr>
          <w:rFonts w:cs="Arial"/>
        </w:rPr>
        <w:t>3</w:t>
      </w:r>
      <w:bookmarkEnd w:id="20"/>
      <w:r w:rsidRPr="00576211">
        <w:rPr>
          <w:rFonts w:cs="Arial"/>
        </w:rPr>
        <w:t>º N</w:t>
      </w:r>
      <w:r w:rsidRPr="00C02075">
        <w:rPr>
          <w:rFonts w:cs="Arial"/>
        </w:rPr>
        <w:t xml:space="preserve">o ofício de convocação </w:t>
      </w:r>
      <w:r w:rsidRPr="00576211">
        <w:rPr>
          <w:rFonts w:cs="Arial"/>
        </w:rPr>
        <w:t>deve</w:t>
      </w:r>
      <w:r w:rsidRPr="00C02075">
        <w:rPr>
          <w:rFonts w:cs="Arial"/>
        </w:rPr>
        <w:t xml:space="preserve"> constar o horário da sessão ou das sessões a serem realizadas.</w:t>
      </w:r>
      <w:r w:rsidRPr="00576211">
        <w:rPr>
          <w:rFonts w:cs="Arial"/>
        </w:rPr>
        <w:t xml:space="preserve">” </w:t>
      </w:r>
      <w:r w:rsidRPr="00576211">
        <w:rPr>
          <w:i/>
          <w:iCs/>
          <w:color w:val="4F81BD" w:themeColor="accent1"/>
          <w:szCs w:val="24"/>
        </w:rPr>
        <w:t>(Acrescentado pela Proposta de Revisão Regimental nº. 03/2024).</w:t>
      </w:r>
    </w:p>
    <w:p w14:paraId="60E6B50C" w14:textId="77777777" w:rsidR="00576211" w:rsidRPr="00C02075" w:rsidRDefault="00576211" w:rsidP="00576211">
      <w:pPr>
        <w:ind w:left="567" w:right="567"/>
        <w:jc w:val="both"/>
        <w:rPr>
          <w:rFonts w:cs="Arial"/>
        </w:rPr>
      </w:pPr>
    </w:p>
    <w:p w14:paraId="19C662F3" w14:textId="77777777" w:rsidR="00576211" w:rsidRPr="00576211" w:rsidRDefault="00576211" w:rsidP="00576211">
      <w:pPr>
        <w:ind w:left="567" w:right="567"/>
        <w:jc w:val="both"/>
        <w:rPr>
          <w:i/>
          <w:iCs/>
          <w:color w:val="4F81BD" w:themeColor="accent1"/>
          <w:szCs w:val="24"/>
        </w:rPr>
      </w:pPr>
      <w:bookmarkStart w:id="21" w:name="4726"/>
      <w:r w:rsidRPr="00576211">
        <w:rPr>
          <w:rFonts w:cs="Arial"/>
        </w:rPr>
        <w:t>“</w:t>
      </w:r>
      <w:r w:rsidRPr="00C02075">
        <w:rPr>
          <w:rFonts w:cs="Arial"/>
        </w:rPr>
        <w:t xml:space="preserve">§ </w:t>
      </w:r>
      <w:r w:rsidRPr="00576211">
        <w:rPr>
          <w:rFonts w:cs="Arial"/>
        </w:rPr>
        <w:t>4</w:t>
      </w:r>
      <w:r w:rsidRPr="00C02075">
        <w:rPr>
          <w:rFonts w:cs="Arial"/>
        </w:rPr>
        <w:t>º</w:t>
      </w:r>
      <w:bookmarkEnd w:id="21"/>
      <w:r w:rsidRPr="00C02075">
        <w:rPr>
          <w:rFonts w:cs="Arial"/>
        </w:rPr>
        <w:t xml:space="preserve"> A convocação extraordinária da Câmara implicará a imediata inclusão do projeto, constante da convocação, na Ordem do Dia, dispensadas todas as formalidades regimentais anteriores, inclusive a de pareceres das Comissões Permanentes, por escrito.</w:t>
      </w:r>
      <w:r w:rsidRPr="00576211">
        <w:rPr>
          <w:rFonts w:cs="Arial"/>
        </w:rPr>
        <w:t xml:space="preserve">” </w:t>
      </w:r>
      <w:r w:rsidRPr="00576211">
        <w:rPr>
          <w:i/>
          <w:iCs/>
          <w:color w:val="4F81BD" w:themeColor="accent1"/>
          <w:szCs w:val="24"/>
        </w:rPr>
        <w:t>(Acrescentado pela Proposta de Revisão Regimental nº. 03/2024).</w:t>
      </w:r>
    </w:p>
    <w:p w14:paraId="064FD008" w14:textId="77777777" w:rsidR="00576211" w:rsidRPr="00C02075" w:rsidRDefault="00576211" w:rsidP="00576211">
      <w:pPr>
        <w:ind w:left="567" w:right="567"/>
        <w:jc w:val="both"/>
        <w:rPr>
          <w:rFonts w:cs="Arial"/>
        </w:rPr>
      </w:pPr>
    </w:p>
    <w:p w14:paraId="6ACEBB92" w14:textId="34DDC06C" w:rsidR="00576211" w:rsidRPr="00576211" w:rsidRDefault="00576211" w:rsidP="00576211">
      <w:pPr>
        <w:ind w:left="567" w:right="567"/>
        <w:jc w:val="both"/>
        <w:rPr>
          <w:i/>
          <w:iCs/>
          <w:color w:val="4F81BD" w:themeColor="accent1"/>
          <w:szCs w:val="24"/>
        </w:rPr>
      </w:pPr>
      <w:bookmarkStart w:id="22" w:name="4727"/>
      <w:r w:rsidRPr="00576211">
        <w:rPr>
          <w:rFonts w:cs="Arial"/>
        </w:rPr>
        <w:t>“</w:t>
      </w:r>
      <w:r w:rsidRPr="00C02075">
        <w:rPr>
          <w:rFonts w:cs="Arial"/>
        </w:rPr>
        <w:t xml:space="preserve">§ </w:t>
      </w:r>
      <w:r w:rsidR="00CF1BC5">
        <w:rPr>
          <w:rFonts w:cs="Arial"/>
        </w:rPr>
        <w:t>5</w:t>
      </w:r>
      <w:r w:rsidRPr="00C02075">
        <w:rPr>
          <w:rFonts w:cs="Arial"/>
        </w:rPr>
        <w:t>º</w:t>
      </w:r>
      <w:bookmarkEnd w:id="22"/>
      <w:r w:rsidRPr="00C02075">
        <w:rPr>
          <w:rFonts w:cs="Arial"/>
        </w:rPr>
        <w:t> Se o projeto constante da convocação não contar com emendas ou substitutivos, a sessão será suspensa por trinta minutos após a sua leitura e antes de iniciada a fase da discussão, para o oferecimento daquelas proposições acessórias, podendo esse prazo ser prorrogado pelo Plenário.</w:t>
      </w:r>
      <w:r w:rsidRPr="00576211">
        <w:rPr>
          <w:rFonts w:cs="Arial"/>
        </w:rPr>
        <w:t xml:space="preserve">” </w:t>
      </w:r>
      <w:r w:rsidRPr="00576211">
        <w:rPr>
          <w:i/>
          <w:iCs/>
          <w:color w:val="4F81BD" w:themeColor="accent1"/>
          <w:szCs w:val="24"/>
        </w:rPr>
        <w:t>(Acrescentado pela Proposta de Revisão Regimental nº. 03/2024).</w:t>
      </w:r>
    </w:p>
    <w:p w14:paraId="17FED231" w14:textId="768FC90E" w:rsidR="00576211" w:rsidRPr="00C02075" w:rsidRDefault="00576211" w:rsidP="00576211">
      <w:pPr>
        <w:ind w:left="567" w:right="567"/>
        <w:jc w:val="both"/>
        <w:rPr>
          <w:i/>
          <w:iCs/>
          <w:color w:val="4F81BD" w:themeColor="accent1"/>
          <w:szCs w:val="24"/>
        </w:rPr>
      </w:pPr>
      <w:bookmarkStart w:id="23" w:name="4728"/>
      <w:r w:rsidRPr="00576211">
        <w:rPr>
          <w:rFonts w:cs="Arial"/>
        </w:rPr>
        <w:lastRenderedPageBreak/>
        <w:t>“</w:t>
      </w:r>
      <w:r w:rsidRPr="00C02075">
        <w:rPr>
          <w:rFonts w:cs="Arial"/>
        </w:rPr>
        <w:t xml:space="preserve">§ </w:t>
      </w:r>
      <w:r w:rsidR="00CF1BC5">
        <w:rPr>
          <w:rFonts w:cs="Arial"/>
        </w:rPr>
        <w:t>6</w:t>
      </w:r>
      <w:r w:rsidRPr="00C02075">
        <w:rPr>
          <w:rFonts w:cs="Arial"/>
        </w:rPr>
        <w:t>º</w:t>
      </w:r>
      <w:bookmarkEnd w:id="23"/>
      <w:r w:rsidRPr="00576211">
        <w:rPr>
          <w:rFonts w:cs="Arial"/>
        </w:rPr>
        <w:t xml:space="preserve"> </w:t>
      </w:r>
      <w:r w:rsidRPr="00C02075">
        <w:rPr>
          <w:rFonts w:cs="Arial"/>
        </w:rPr>
        <w:t>Continuará a correr, na sessão legislativa extraordinária, e por todo o período de sua duração, o prazo a que estiverem submetidos os projetos, objeto da convocação.</w:t>
      </w:r>
      <w:r w:rsidRPr="00576211">
        <w:rPr>
          <w:rFonts w:cs="Arial"/>
        </w:rPr>
        <w:t>”</w:t>
      </w:r>
      <w:r>
        <w:rPr>
          <w:rFonts w:cs="Arial"/>
        </w:rPr>
        <w:t xml:space="preserve"> </w:t>
      </w:r>
      <w:r w:rsidRPr="00576211">
        <w:rPr>
          <w:i/>
          <w:iCs/>
          <w:color w:val="4F81BD" w:themeColor="accent1"/>
          <w:szCs w:val="24"/>
        </w:rPr>
        <w:t>(Acrescentado pela Proposta de Revisão Regimental nº. 03/2024).</w:t>
      </w:r>
    </w:p>
    <w:p w14:paraId="4ED92805" w14:textId="471729BB" w:rsidR="007D5A7C" w:rsidRPr="007D5A7C" w:rsidRDefault="007D5A7C" w:rsidP="007D5A7C">
      <w:pPr>
        <w:ind w:left="567" w:right="567"/>
        <w:jc w:val="both"/>
        <w:rPr>
          <w:rFonts w:cs="Arial"/>
        </w:rPr>
      </w:pPr>
      <w:r w:rsidRPr="007D5A7C">
        <w:rPr>
          <w:rFonts w:cs="Arial"/>
        </w:rPr>
        <w:t xml:space="preserve"> </w:t>
      </w:r>
    </w:p>
    <w:p w14:paraId="7BE12181" w14:textId="2070DFFC" w:rsidR="007D5A7C" w:rsidRDefault="007D5A7C" w:rsidP="007D5A7C">
      <w:pPr>
        <w:ind w:left="567" w:right="567"/>
        <w:jc w:val="both"/>
        <w:rPr>
          <w:rFonts w:cs="Arial"/>
        </w:rPr>
      </w:pPr>
      <w:bookmarkStart w:id="24" w:name="_Hlk182948680"/>
      <w:r w:rsidRPr="007D5A7C">
        <w:rPr>
          <w:rFonts w:cs="Arial"/>
        </w:rPr>
        <w:t>“Art. 91</w:t>
      </w:r>
      <w:r w:rsidR="00A6422F">
        <w:rPr>
          <w:rFonts w:cs="Arial"/>
        </w:rPr>
        <w:t>.</w:t>
      </w:r>
      <w:r w:rsidRPr="007D5A7C">
        <w:rPr>
          <w:rFonts w:cs="Arial"/>
        </w:rPr>
        <w:t xml:space="preserve"> As sessões solenes serão convocadas pelo Presidente da Câmara através de aviso por escrito ou por meio eletrônico, que indicará a finalidade da reunião</w:t>
      </w:r>
      <w:r w:rsidR="00A6422F">
        <w:rPr>
          <w:rFonts w:cs="Arial"/>
        </w:rPr>
        <w:t>.</w:t>
      </w:r>
      <w:r w:rsidRPr="007D5A7C">
        <w:rPr>
          <w:rFonts w:cs="Arial"/>
        </w:rPr>
        <w:t xml:space="preserve">” </w:t>
      </w:r>
      <w:r w:rsidR="00A6422F" w:rsidRPr="000E543B">
        <w:rPr>
          <w:i/>
          <w:iCs/>
          <w:color w:val="4F81BD" w:themeColor="accent1"/>
          <w:szCs w:val="24"/>
        </w:rPr>
        <w:t>(Alterado pela Proposta de Revisão Regimental nº. 03/2024).</w:t>
      </w:r>
      <w:bookmarkEnd w:id="24"/>
    </w:p>
    <w:p w14:paraId="0F2C7D50" w14:textId="77777777" w:rsidR="00A6422F" w:rsidRDefault="00A6422F" w:rsidP="007D5A7C">
      <w:pPr>
        <w:ind w:left="567" w:right="567"/>
        <w:jc w:val="both"/>
        <w:rPr>
          <w:rFonts w:cs="Arial"/>
        </w:rPr>
      </w:pPr>
    </w:p>
    <w:p w14:paraId="1AFD5CE9" w14:textId="04E21E81" w:rsidR="00A6422F" w:rsidRDefault="00A6422F" w:rsidP="007D5A7C">
      <w:pPr>
        <w:ind w:left="567" w:right="567"/>
        <w:jc w:val="both"/>
        <w:rPr>
          <w:i/>
          <w:iCs/>
          <w:color w:val="4F81BD" w:themeColor="accent1"/>
          <w:szCs w:val="24"/>
        </w:rPr>
      </w:pPr>
      <w:r w:rsidRPr="00AB601C">
        <w:rPr>
          <w:rFonts w:cs="Arial"/>
          <w:bCs/>
        </w:rPr>
        <w:t>§ 1</w:t>
      </w:r>
      <w:r>
        <w:rPr>
          <w:rFonts w:cs="Arial"/>
          <w:bCs/>
        </w:rPr>
        <w:t>º</w:t>
      </w:r>
      <w:r w:rsidRPr="00315AB1">
        <w:rPr>
          <w:rFonts w:cs="Arial"/>
        </w:rPr>
        <w:t xml:space="preserve"> Nas sessões solenes não haverá expediente e nem ordem do formal dispensada a leitura da ata</w:t>
      </w:r>
      <w:r>
        <w:rPr>
          <w:rFonts w:cs="Arial"/>
        </w:rPr>
        <w:t xml:space="preserve"> da sessão anterior</w:t>
      </w:r>
      <w:r w:rsidRPr="00315AB1">
        <w:rPr>
          <w:rFonts w:cs="Arial"/>
        </w:rPr>
        <w:t>.</w:t>
      </w:r>
      <w:r w:rsidRPr="00AB601C">
        <w:rPr>
          <w:i/>
          <w:iCs/>
          <w:color w:val="4F81BD" w:themeColor="accent1"/>
        </w:rPr>
        <w:t xml:space="preserve"> </w:t>
      </w:r>
      <w:r w:rsidRPr="000E543B">
        <w:rPr>
          <w:i/>
          <w:iCs/>
          <w:color w:val="4F81BD" w:themeColor="accent1"/>
          <w:szCs w:val="24"/>
        </w:rPr>
        <w:t>(Alterado pela Proposta de Revisão Regimental nº. 03/2024).</w:t>
      </w:r>
    </w:p>
    <w:p w14:paraId="4EBAD1C4" w14:textId="77777777" w:rsidR="00A6422F" w:rsidRPr="007D5A7C" w:rsidRDefault="00A6422F" w:rsidP="007D5A7C">
      <w:pPr>
        <w:ind w:left="567" w:right="567"/>
        <w:jc w:val="both"/>
        <w:rPr>
          <w:rFonts w:cs="Arial"/>
        </w:rPr>
      </w:pPr>
    </w:p>
    <w:p w14:paraId="6C9F2598" w14:textId="51C0DB72" w:rsidR="00A6422F" w:rsidRDefault="0003540A" w:rsidP="007D5A7C">
      <w:pPr>
        <w:ind w:left="567" w:right="567"/>
        <w:jc w:val="both"/>
        <w:rPr>
          <w:i/>
          <w:iCs/>
          <w:color w:val="4F81BD" w:themeColor="accent1"/>
          <w:szCs w:val="24"/>
        </w:rPr>
      </w:pPr>
      <w:r>
        <w:rPr>
          <w:rFonts w:cs="Arial"/>
          <w:bCs/>
        </w:rPr>
        <w:t>“</w:t>
      </w:r>
      <w:r w:rsidRPr="00AB601C">
        <w:rPr>
          <w:rFonts w:cs="Arial"/>
          <w:bCs/>
        </w:rPr>
        <w:t>§ 2º</w:t>
      </w:r>
      <w:r w:rsidRPr="00315AB1">
        <w:rPr>
          <w:rFonts w:cs="Arial"/>
        </w:rPr>
        <w:t xml:space="preserve"> Nas sessões solenes, </w:t>
      </w:r>
      <w:r>
        <w:rPr>
          <w:rFonts w:cs="Arial"/>
        </w:rPr>
        <w:t>s</w:t>
      </w:r>
      <w:r w:rsidRPr="00AB601C">
        <w:rPr>
          <w:rFonts w:cs="Arial"/>
        </w:rPr>
        <w:t>erá elaborado, previamente e com ampla divulgação, o programa a ser obedecido na sessão solene, podendo, inclusive, usarem da palavra autoridades, homenageados e representantes de classes e de associações, sempre a critério da Presidência da Câmara.</w:t>
      </w:r>
      <w:r>
        <w:rPr>
          <w:rFonts w:cs="Arial"/>
        </w:rPr>
        <w:t>”</w:t>
      </w:r>
      <w:r w:rsidRPr="00AB601C">
        <w:rPr>
          <w:i/>
          <w:iCs/>
          <w:color w:val="4F81BD" w:themeColor="accent1"/>
        </w:rPr>
        <w:t xml:space="preserve"> </w:t>
      </w:r>
      <w:r w:rsidRPr="000E543B">
        <w:rPr>
          <w:i/>
          <w:iCs/>
          <w:color w:val="4F81BD" w:themeColor="accent1"/>
          <w:szCs w:val="24"/>
        </w:rPr>
        <w:t>(Alterado pela Proposta de Revisão Regimental nº. 03/2024).</w:t>
      </w:r>
    </w:p>
    <w:p w14:paraId="16A4F1F6" w14:textId="49C5E8C2" w:rsidR="0003540A" w:rsidRDefault="0003540A" w:rsidP="0003540A">
      <w:pPr>
        <w:ind w:left="567" w:right="567"/>
        <w:jc w:val="both"/>
        <w:rPr>
          <w:rFonts w:cs="Arial"/>
        </w:rPr>
      </w:pPr>
      <w:bookmarkStart w:id="25" w:name="4748"/>
      <w:r>
        <w:rPr>
          <w:rFonts w:cs="Arial"/>
        </w:rPr>
        <w:t>“</w:t>
      </w:r>
      <w:r w:rsidRPr="00AF7E94">
        <w:rPr>
          <w:rFonts w:cs="Arial"/>
        </w:rPr>
        <w:t>I</w:t>
      </w:r>
      <w:bookmarkEnd w:id="25"/>
      <w:r w:rsidRPr="00AF7E94">
        <w:rPr>
          <w:rFonts w:cs="Arial"/>
        </w:rPr>
        <w:t> </w:t>
      </w:r>
      <w:r>
        <w:rPr>
          <w:rFonts w:cs="Arial"/>
        </w:rPr>
        <w:t>- a</w:t>
      </w:r>
      <w:r w:rsidRPr="00AF7E94">
        <w:rPr>
          <w:rFonts w:cs="Arial"/>
        </w:rPr>
        <w:t>s homenagens paralelas durante o desenvolvimento de Sessões Solenes somente serão permitidas se houver anuência do Vereador autor da propositura.</w:t>
      </w:r>
      <w:r>
        <w:rPr>
          <w:rFonts w:cs="Arial"/>
        </w:rPr>
        <w:t xml:space="preserve">” </w:t>
      </w:r>
      <w:r w:rsidRPr="00576211">
        <w:rPr>
          <w:i/>
          <w:iCs/>
          <w:color w:val="4F81BD" w:themeColor="accent1"/>
          <w:szCs w:val="24"/>
        </w:rPr>
        <w:t>(Acrescentado pela Proposta de Revisão Regimental nº. 03/2024).</w:t>
      </w:r>
    </w:p>
    <w:p w14:paraId="50E31659" w14:textId="77777777" w:rsidR="0003540A" w:rsidRDefault="0003540A" w:rsidP="0003540A">
      <w:pPr>
        <w:ind w:left="567" w:right="567"/>
        <w:jc w:val="both"/>
        <w:rPr>
          <w:rFonts w:cs="Arial"/>
        </w:rPr>
      </w:pPr>
      <w:bookmarkStart w:id="26" w:name="4749"/>
    </w:p>
    <w:p w14:paraId="32DD4613" w14:textId="50ED5148" w:rsidR="0003540A" w:rsidRPr="00AF7E94" w:rsidRDefault="0003540A" w:rsidP="0003540A">
      <w:pPr>
        <w:ind w:left="567" w:right="567"/>
        <w:jc w:val="both"/>
        <w:rPr>
          <w:rFonts w:cs="Arial"/>
        </w:rPr>
      </w:pPr>
      <w:r>
        <w:rPr>
          <w:rFonts w:cs="Arial"/>
        </w:rPr>
        <w:t>“</w:t>
      </w:r>
      <w:r w:rsidRPr="00AF7E94">
        <w:rPr>
          <w:rFonts w:cs="Arial"/>
        </w:rPr>
        <w:t xml:space="preserve">§ </w:t>
      </w:r>
      <w:r>
        <w:rPr>
          <w:rFonts w:cs="Arial"/>
        </w:rPr>
        <w:t>3</w:t>
      </w:r>
      <w:r w:rsidRPr="00AF7E94">
        <w:rPr>
          <w:rFonts w:cs="Arial"/>
        </w:rPr>
        <w:t>º</w:t>
      </w:r>
      <w:bookmarkEnd w:id="26"/>
      <w:r w:rsidRPr="00AF7E94">
        <w:rPr>
          <w:rFonts w:cs="Arial"/>
        </w:rPr>
        <w:t> O ocorrido na sessão solene será registrado em ata que independerá de deliberação.</w:t>
      </w:r>
      <w:r>
        <w:rPr>
          <w:rFonts w:cs="Arial"/>
        </w:rPr>
        <w:t>”</w:t>
      </w:r>
      <w:r w:rsidRPr="0003540A">
        <w:rPr>
          <w:rFonts w:cs="Arial"/>
        </w:rPr>
        <w:t xml:space="preserve"> </w:t>
      </w:r>
      <w:r w:rsidRPr="00576211">
        <w:rPr>
          <w:i/>
          <w:iCs/>
          <w:color w:val="4F81BD" w:themeColor="accent1"/>
          <w:szCs w:val="24"/>
        </w:rPr>
        <w:t>(Acrescentado pela Proposta de Revisão Regimental nº. 03/2024).</w:t>
      </w:r>
    </w:p>
    <w:p w14:paraId="6DD61666" w14:textId="77777777" w:rsidR="0003540A" w:rsidRDefault="0003540A" w:rsidP="0003540A">
      <w:pPr>
        <w:ind w:left="567" w:right="567"/>
        <w:jc w:val="both"/>
        <w:rPr>
          <w:rFonts w:cs="Arial"/>
        </w:rPr>
      </w:pPr>
      <w:bookmarkStart w:id="27" w:name="4750"/>
    </w:p>
    <w:p w14:paraId="49263C8B" w14:textId="238CF344" w:rsidR="0003540A" w:rsidRPr="00AF7E94" w:rsidRDefault="0003540A" w:rsidP="0003540A">
      <w:pPr>
        <w:ind w:left="567" w:right="567"/>
        <w:jc w:val="both"/>
        <w:rPr>
          <w:rFonts w:cs="Arial"/>
        </w:rPr>
      </w:pPr>
      <w:r>
        <w:rPr>
          <w:rFonts w:cs="Arial"/>
        </w:rPr>
        <w:t>“</w:t>
      </w:r>
      <w:r w:rsidRPr="00AF7E94">
        <w:rPr>
          <w:rFonts w:cs="Arial"/>
        </w:rPr>
        <w:t xml:space="preserve">§ </w:t>
      </w:r>
      <w:r>
        <w:rPr>
          <w:rFonts w:cs="Arial"/>
        </w:rPr>
        <w:t>4</w:t>
      </w:r>
      <w:r w:rsidRPr="00AF7E94">
        <w:rPr>
          <w:rFonts w:cs="Arial"/>
        </w:rPr>
        <w:t>º</w:t>
      </w:r>
      <w:bookmarkEnd w:id="27"/>
      <w:r>
        <w:rPr>
          <w:rFonts w:cs="Arial"/>
        </w:rPr>
        <w:t xml:space="preserve"> </w:t>
      </w:r>
      <w:r w:rsidRPr="00AF7E94">
        <w:rPr>
          <w:rFonts w:cs="Arial"/>
        </w:rPr>
        <w:t>Independe de convocação a sessão solene de posse e instalação da legislatura e da eleição da Mesa.</w:t>
      </w:r>
      <w:r>
        <w:rPr>
          <w:rFonts w:cs="Arial"/>
        </w:rPr>
        <w:t>”</w:t>
      </w:r>
      <w:r w:rsidRPr="0003540A">
        <w:rPr>
          <w:rFonts w:cs="Arial"/>
        </w:rPr>
        <w:t xml:space="preserve"> </w:t>
      </w:r>
      <w:r w:rsidRPr="00576211">
        <w:rPr>
          <w:i/>
          <w:iCs/>
          <w:color w:val="4F81BD" w:themeColor="accent1"/>
          <w:szCs w:val="24"/>
        </w:rPr>
        <w:t>(Acrescentado pela Proposta de Revisão Regimental nº. 03/2024).</w:t>
      </w:r>
    </w:p>
    <w:p w14:paraId="2396F847" w14:textId="77777777" w:rsidR="0003540A" w:rsidRDefault="0003540A" w:rsidP="007D5A7C">
      <w:pPr>
        <w:ind w:left="567" w:right="567"/>
        <w:jc w:val="both"/>
        <w:rPr>
          <w:rFonts w:cs="Arial"/>
        </w:rPr>
      </w:pPr>
    </w:p>
    <w:p w14:paraId="06CF3BF7" w14:textId="47740550" w:rsidR="007D5A7C" w:rsidRPr="007D5A7C" w:rsidRDefault="007D5A7C" w:rsidP="007D5A7C">
      <w:pPr>
        <w:ind w:left="567" w:right="567"/>
        <w:jc w:val="both"/>
        <w:rPr>
          <w:rFonts w:cs="Arial"/>
        </w:rPr>
      </w:pPr>
      <w:r w:rsidRPr="007D5A7C">
        <w:rPr>
          <w:rFonts w:cs="Arial"/>
        </w:rPr>
        <w:t>“Art. 95</w:t>
      </w:r>
      <w:r w:rsidR="00C7639E">
        <w:rPr>
          <w:rFonts w:cs="Arial"/>
        </w:rPr>
        <w:t>.</w:t>
      </w:r>
      <w:r w:rsidRPr="007D5A7C">
        <w:rPr>
          <w:rFonts w:cs="Arial"/>
        </w:rPr>
        <w:t xml:space="preserve"> Na discussão única e na primeira discussão, serão recebidos emendas e projetos substitutivos apresentado por ocasião dos debates, em segunda discussão somente se admitirão emendas e subemendas</w:t>
      </w:r>
      <w:r w:rsidR="00C7639E" w:rsidRPr="00AB601C">
        <w:rPr>
          <w:rFonts w:cs="Arial"/>
        </w:rPr>
        <w:t>.</w:t>
      </w:r>
      <w:r w:rsidR="00C7639E">
        <w:rPr>
          <w:rFonts w:cs="Arial"/>
        </w:rPr>
        <w:t>”</w:t>
      </w:r>
      <w:r w:rsidR="00C7639E" w:rsidRPr="00AB601C">
        <w:rPr>
          <w:i/>
          <w:iCs/>
          <w:color w:val="4F81BD" w:themeColor="accent1"/>
        </w:rPr>
        <w:t xml:space="preserve"> </w:t>
      </w:r>
      <w:r w:rsidR="00C7639E" w:rsidRPr="000E543B">
        <w:rPr>
          <w:i/>
          <w:iCs/>
          <w:color w:val="4F81BD" w:themeColor="accent1"/>
          <w:szCs w:val="24"/>
        </w:rPr>
        <w:t>(Alterado pela Proposta de Revisão Regimental nº. 03/2024).</w:t>
      </w:r>
    </w:p>
    <w:p w14:paraId="60E1A45E" w14:textId="77777777" w:rsidR="00C7639E" w:rsidRDefault="00C7639E" w:rsidP="007D5A7C">
      <w:pPr>
        <w:ind w:left="567" w:right="567"/>
        <w:jc w:val="both"/>
        <w:rPr>
          <w:rFonts w:cs="Arial"/>
        </w:rPr>
      </w:pPr>
    </w:p>
    <w:p w14:paraId="573C2DFF" w14:textId="46705A55" w:rsidR="007D5A7C" w:rsidRPr="007D5A7C" w:rsidRDefault="007D5A7C" w:rsidP="007D5A7C">
      <w:pPr>
        <w:ind w:left="567" w:right="567"/>
        <w:jc w:val="both"/>
        <w:rPr>
          <w:rFonts w:cs="Arial"/>
        </w:rPr>
      </w:pPr>
      <w:r w:rsidRPr="007D5A7C">
        <w:rPr>
          <w:rFonts w:cs="Arial"/>
        </w:rPr>
        <w:t>“Art. 97</w:t>
      </w:r>
      <w:r w:rsidR="00960F73">
        <w:rPr>
          <w:rFonts w:cs="Arial"/>
        </w:rPr>
        <w:t>.</w:t>
      </w:r>
      <w:r w:rsidRPr="007D5A7C">
        <w:rPr>
          <w:rFonts w:cs="Arial"/>
        </w:rPr>
        <w:t xml:space="preserve"> Sempre que a pauta incluir mais de uma proposição sobre o mesmo assunto, a discussão obedecerá à ordem cronológica de apresentação”. </w:t>
      </w:r>
      <w:r w:rsidR="00C7639E" w:rsidRPr="000E543B">
        <w:rPr>
          <w:i/>
          <w:iCs/>
          <w:color w:val="4F81BD" w:themeColor="accent1"/>
          <w:szCs w:val="24"/>
        </w:rPr>
        <w:t>(Alterado pela Proposta de Revisão Regimental nº. 03/2024).</w:t>
      </w:r>
    </w:p>
    <w:p w14:paraId="7A95E5D5" w14:textId="77777777" w:rsidR="00C7639E" w:rsidRDefault="00C7639E" w:rsidP="007D5A7C">
      <w:pPr>
        <w:ind w:left="567" w:right="567"/>
        <w:jc w:val="both"/>
        <w:rPr>
          <w:rFonts w:cs="Arial"/>
        </w:rPr>
      </w:pPr>
    </w:p>
    <w:p w14:paraId="3ABD837A" w14:textId="66BDF199" w:rsidR="007D5A7C" w:rsidRPr="007D5A7C" w:rsidRDefault="007D5A7C" w:rsidP="007D5A7C">
      <w:pPr>
        <w:ind w:left="567" w:right="567"/>
        <w:jc w:val="both"/>
        <w:rPr>
          <w:rFonts w:cs="Arial"/>
        </w:rPr>
      </w:pPr>
      <w:r w:rsidRPr="007D5A7C">
        <w:rPr>
          <w:rFonts w:cs="Arial"/>
        </w:rPr>
        <w:t xml:space="preserve">“Parágrafo </w:t>
      </w:r>
      <w:r w:rsidR="00960F73" w:rsidRPr="007D5A7C">
        <w:rPr>
          <w:rFonts w:cs="Arial"/>
        </w:rPr>
        <w:t>único</w:t>
      </w:r>
      <w:r w:rsidR="00960F73">
        <w:rPr>
          <w:rFonts w:cs="Arial"/>
        </w:rPr>
        <w:t>.</w:t>
      </w:r>
      <w:r w:rsidRPr="007D5A7C">
        <w:rPr>
          <w:rFonts w:cs="Arial"/>
        </w:rPr>
        <w:t xml:space="preserve"> O disposto neste art. não se aplica ao projeto substitutivo do mesmo autor da proposição originária, o qual preferirá a est</w:t>
      </w:r>
      <w:r w:rsidR="00C7639E">
        <w:rPr>
          <w:rFonts w:cs="Arial"/>
        </w:rPr>
        <w:t>a</w:t>
      </w:r>
      <w:r w:rsidRPr="007D5A7C">
        <w:rPr>
          <w:rFonts w:cs="Arial"/>
        </w:rPr>
        <w:t xml:space="preserve">”. </w:t>
      </w:r>
      <w:r w:rsidR="00C7639E" w:rsidRPr="000E543B">
        <w:rPr>
          <w:i/>
          <w:iCs/>
          <w:color w:val="4F81BD" w:themeColor="accent1"/>
          <w:szCs w:val="24"/>
        </w:rPr>
        <w:t>(Alterado pela Proposta de Revisão Regimental nº. 03/2024).</w:t>
      </w:r>
    </w:p>
    <w:p w14:paraId="690FDDC5" w14:textId="77777777" w:rsidR="00C7639E" w:rsidRDefault="00C7639E" w:rsidP="007D5A7C">
      <w:pPr>
        <w:ind w:left="567" w:right="567"/>
        <w:jc w:val="both"/>
        <w:rPr>
          <w:rFonts w:cs="Arial"/>
        </w:rPr>
      </w:pPr>
    </w:p>
    <w:p w14:paraId="1369B21E" w14:textId="6CE14A27" w:rsidR="007D5A7C" w:rsidRPr="007D5A7C" w:rsidRDefault="007D5A7C" w:rsidP="007D5A7C">
      <w:pPr>
        <w:ind w:left="567" w:right="567"/>
        <w:jc w:val="both"/>
        <w:rPr>
          <w:rFonts w:cs="Arial"/>
        </w:rPr>
      </w:pPr>
      <w:r w:rsidRPr="007D5A7C">
        <w:rPr>
          <w:rFonts w:cs="Arial"/>
        </w:rPr>
        <w:t>“Art. 98</w:t>
      </w:r>
      <w:r w:rsidR="00960F73">
        <w:rPr>
          <w:rFonts w:cs="Arial"/>
        </w:rPr>
        <w:t>.</w:t>
      </w:r>
      <w:r w:rsidRPr="007D5A7C">
        <w:rPr>
          <w:rFonts w:cs="Arial"/>
        </w:rPr>
        <w:t xml:space="preserve"> A adiamento da discussão de qualquer proposição dependerá da deliberação do plenário por maioria simples e, somente poderá ser requerido </w:t>
      </w:r>
      <w:r w:rsidRPr="007D5A7C">
        <w:rPr>
          <w:rFonts w:cs="Arial"/>
        </w:rPr>
        <w:lastRenderedPageBreak/>
        <w:t xml:space="preserve">antes de iniciar-se a mesma”. </w:t>
      </w:r>
      <w:r w:rsidR="00C7639E" w:rsidRPr="000E543B">
        <w:rPr>
          <w:i/>
          <w:iCs/>
          <w:color w:val="4F81BD" w:themeColor="accent1"/>
          <w:szCs w:val="24"/>
        </w:rPr>
        <w:t>(Alterado pela Proposta de Revisão Regimental nº. 03/2024).</w:t>
      </w:r>
    </w:p>
    <w:p w14:paraId="6045C9BF" w14:textId="77777777" w:rsidR="00C7639E" w:rsidRDefault="00C7639E" w:rsidP="007D5A7C">
      <w:pPr>
        <w:ind w:left="567" w:right="567"/>
        <w:jc w:val="both"/>
        <w:rPr>
          <w:rFonts w:cs="Arial"/>
        </w:rPr>
      </w:pPr>
    </w:p>
    <w:p w14:paraId="58E2F7B9" w14:textId="015883FD" w:rsidR="007D5A7C" w:rsidRPr="007D5A7C" w:rsidRDefault="007D5A7C" w:rsidP="007D5A7C">
      <w:pPr>
        <w:ind w:left="567" w:right="567"/>
        <w:jc w:val="both"/>
        <w:rPr>
          <w:rFonts w:cs="Arial"/>
        </w:rPr>
      </w:pPr>
      <w:r w:rsidRPr="007D5A7C">
        <w:rPr>
          <w:rFonts w:cs="Arial"/>
        </w:rPr>
        <w:t xml:space="preserve">“§ 3º Não se concederá adiamento de matéria que se ache em regime de urgência especial ou simples;” </w:t>
      </w:r>
      <w:r w:rsidR="00C7639E" w:rsidRPr="000E543B">
        <w:rPr>
          <w:i/>
          <w:iCs/>
          <w:color w:val="4F81BD" w:themeColor="accent1"/>
          <w:szCs w:val="24"/>
        </w:rPr>
        <w:t>(Alterado pela Proposta de Revisão Regimental nº. 03/2024).</w:t>
      </w:r>
      <w:r w:rsidRPr="007D5A7C">
        <w:rPr>
          <w:rFonts w:cs="Arial"/>
        </w:rPr>
        <w:t xml:space="preserve">  </w:t>
      </w:r>
    </w:p>
    <w:p w14:paraId="34CDA2EC" w14:textId="77777777" w:rsidR="00C7639E" w:rsidRDefault="00C7639E" w:rsidP="007D5A7C">
      <w:pPr>
        <w:ind w:left="567" w:right="567"/>
        <w:jc w:val="both"/>
        <w:rPr>
          <w:rFonts w:cs="Arial"/>
        </w:rPr>
      </w:pPr>
    </w:p>
    <w:p w14:paraId="16465159" w14:textId="59810D91" w:rsidR="007D5A7C" w:rsidRPr="007D5A7C" w:rsidRDefault="007D5A7C" w:rsidP="007D5A7C">
      <w:pPr>
        <w:ind w:left="567" w:right="567"/>
        <w:jc w:val="both"/>
        <w:rPr>
          <w:rFonts w:cs="Arial"/>
        </w:rPr>
      </w:pPr>
      <w:r w:rsidRPr="007D5A7C">
        <w:rPr>
          <w:rFonts w:cs="Arial"/>
        </w:rPr>
        <w:t>“Art. 102</w:t>
      </w:r>
      <w:r w:rsidR="00960F73">
        <w:rPr>
          <w:rFonts w:cs="Arial"/>
        </w:rPr>
        <w:t>.</w:t>
      </w:r>
      <w:r w:rsidRPr="007D5A7C">
        <w:rPr>
          <w:rFonts w:cs="Arial"/>
        </w:rPr>
        <w:t xml:space="preserve">  .........................................................”</w:t>
      </w:r>
    </w:p>
    <w:p w14:paraId="22AB6E58" w14:textId="424346E8" w:rsidR="007D5A7C" w:rsidRPr="007D5A7C" w:rsidRDefault="007D5A7C" w:rsidP="007D5A7C">
      <w:pPr>
        <w:ind w:left="567" w:right="567"/>
        <w:jc w:val="both"/>
        <w:rPr>
          <w:rFonts w:cs="Arial"/>
        </w:rPr>
      </w:pPr>
      <w:r w:rsidRPr="007D5A7C">
        <w:rPr>
          <w:rFonts w:cs="Arial"/>
        </w:rPr>
        <w:t xml:space="preserve">“III </w:t>
      </w:r>
      <w:r w:rsidR="00960F73">
        <w:rPr>
          <w:rFonts w:cs="Arial"/>
        </w:rPr>
        <w:t>- p</w:t>
      </w:r>
      <w:r w:rsidRPr="007D5A7C">
        <w:rPr>
          <w:rFonts w:cs="Arial"/>
        </w:rPr>
        <w:t xml:space="preserve">ara apartear na forma regimental”; </w:t>
      </w:r>
      <w:r w:rsidR="00960F73" w:rsidRPr="000E543B">
        <w:rPr>
          <w:i/>
          <w:iCs/>
          <w:color w:val="4F81BD" w:themeColor="accent1"/>
          <w:szCs w:val="24"/>
        </w:rPr>
        <w:t>(Alterado pela Proposta de Revisão Regimental nº. 03/2024).</w:t>
      </w:r>
    </w:p>
    <w:p w14:paraId="10C2D5A8" w14:textId="77777777" w:rsidR="00960F73" w:rsidRDefault="00960F73" w:rsidP="007D5A7C">
      <w:pPr>
        <w:ind w:left="567" w:right="567"/>
        <w:jc w:val="both"/>
        <w:rPr>
          <w:rFonts w:cs="Arial"/>
        </w:rPr>
      </w:pPr>
    </w:p>
    <w:p w14:paraId="25B4E37D" w14:textId="6E58F435" w:rsidR="007D5A7C" w:rsidRPr="007D5A7C" w:rsidRDefault="007D5A7C" w:rsidP="007D5A7C">
      <w:pPr>
        <w:ind w:left="567" w:right="567"/>
        <w:jc w:val="both"/>
        <w:rPr>
          <w:rFonts w:cs="Arial"/>
        </w:rPr>
      </w:pPr>
      <w:r w:rsidRPr="007D5A7C">
        <w:rPr>
          <w:rFonts w:cs="Arial"/>
        </w:rPr>
        <w:t>“Art. 103</w:t>
      </w:r>
      <w:r w:rsidR="001625B1">
        <w:rPr>
          <w:rFonts w:cs="Arial"/>
        </w:rPr>
        <w:t>.</w:t>
      </w:r>
      <w:r w:rsidRPr="007D5A7C">
        <w:rPr>
          <w:rFonts w:cs="Arial"/>
        </w:rPr>
        <w:t xml:space="preserve">  .........................................................”</w:t>
      </w:r>
    </w:p>
    <w:p w14:paraId="2787EAC2" w14:textId="0A860251" w:rsidR="007D5A7C" w:rsidRPr="007D5A7C" w:rsidRDefault="007D5A7C" w:rsidP="007D5A7C">
      <w:pPr>
        <w:ind w:left="567" w:right="567"/>
        <w:jc w:val="both"/>
        <w:rPr>
          <w:rFonts w:cs="Arial"/>
        </w:rPr>
      </w:pPr>
      <w:r w:rsidRPr="007D5A7C">
        <w:rPr>
          <w:rFonts w:cs="Arial"/>
        </w:rPr>
        <w:t xml:space="preserve">“I </w:t>
      </w:r>
      <w:r w:rsidR="001625B1">
        <w:rPr>
          <w:rFonts w:cs="Arial"/>
        </w:rPr>
        <w:t>- l</w:t>
      </w:r>
      <w:r w:rsidRPr="007D5A7C">
        <w:rPr>
          <w:rFonts w:cs="Arial"/>
        </w:rPr>
        <w:t>eitura de requerimento de urgência;</w:t>
      </w:r>
      <w:r w:rsidR="001625B1">
        <w:rPr>
          <w:rFonts w:cs="Arial"/>
        </w:rPr>
        <w:t>”</w:t>
      </w:r>
      <w:r w:rsidRPr="007D5A7C">
        <w:rPr>
          <w:rFonts w:cs="Arial"/>
        </w:rPr>
        <w:t xml:space="preserve"> </w:t>
      </w:r>
      <w:r w:rsidR="001625B1" w:rsidRPr="000E543B">
        <w:rPr>
          <w:i/>
          <w:iCs/>
          <w:color w:val="4F81BD" w:themeColor="accent1"/>
          <w:szCs w:val="24"/>
        </w:rPr>
        <w:t>(Alterado pela Proposta de Revisão Regimental nº. 03/2024).</w:t>
      </w:r>
    </w:p>
    <w:p w14:paraId="2445DEBC" w14:textId="3B04976F" w:rsidR="007D5A7C" w:rsidRPr="007D5A7C" w:rsidRDefault="007D5A7C" w:rsidP="007D5A7C">
      <w:pPr>
        <w:ind w:left="567" w:right="567"/>
        <w:jc w:val="both"/>
        <w:rPr>
          <w:rFonts w:cs="Arial"/>
        </w:rPr>
      </w:pPr>
      <w:r w:rsidRPr="007D5A7C">
        <w:rPr>
          <w:rFonts w:cs="Arial"/>
        </w:rPr>
        <w:t xml:space="preserve">“V </w:t>
      </w:r>
      <w:r w:rsidR="001625B1">
        <w:rPr>
          <w:rFonts w:cs="Arial"/>
        </w:rPr>
        <w:t>- n</w:t>
      </w:r>
      <w:r w:rsidRPr="007D5A7C">
        <w:rPr>
          <w:rFonts w:cs="Arial"/>
        </w:rPr>
        <w:t xml:space="preserve">ão é permitido apartear o Presidente nem orador que fala ordem em explicação pessoal para encaminhamento de votação ou declaração de voto;” </w:t>
      </w:r>
      <w:r w:rsidR="001625B1" w:rsidRPr="000E543B">
        <w:rPr>
          <w:i/>
          <w:iCs/>
          <w:color w:val="4F81BD" w:themeColor="accent1"/>
          <w:szCs w:val="24"/>
        </w:rPr>
        <w:t>(Alterado pela Proposta de Revisão Regimental nº. 03/2024).</w:t>
      </w:r>
    </w:p>
    <w:p w14:paraId="03BE79FF" w14:textId="77777777" w:rsidR="00960F73" w:rsidRDefault="00960F73" w:rsidP="007D5A7C">
      <w:pPr>
        <w:ind w:left="567" w:right="567"/>
        <w:jc w:val="both"/>
        <w:rPr>
          <w:rFonts w:cs="Arial"/>
        </w:rPr>
      </w:pPr>
    </w:p>
    <w:p w14:paraId="387C0102" w14:textId="53DBDBB7" w:rsidR="007D5A7C" w:rsidRPr="007D5A7C" w:rsidRDefault="007D5A7C" w:rsidP="007D5A7C">
      <w:pPr>
        <w:ind w:left="567" w:right="567"/>
        <w:jc w:val="both"/>
        <w:rPr>
          <w:rFonts w:cs="Arial"/>
        </w:rPr>
      </w:pPr>
      <w:r w:rsidRPr="007D5A7C">
        <w:rPr>
          <w:rFonts w:cs="Arial"/>
        </w:rPr>
        <w:t>“Art. 105</w:t>
      </w:r>
      <w:r w:rsidR="001625B1">
        <w:rPr>
          <w:rFonts w:cs="Arial"/>
        </w:rPr>
        <w:t>.</w:t>
      </w:r>
      <w:r w:rsidRPr="007D5A7C">
        <w:rPr>
          <w:rFonts w:cs="Arial"/>
        </w:rPr>
        <w:t xml:space="preserve"> A deliberação se realiza através da votação”. </w:t>
      </w:r>
      <w:r w:rsidR="001625B1" w:rsidRPr="000E543B">
        <w:rPr>
          <w:i/>
          <w:iCs/>
          <w:color w:val="4F81BD" w:themeColor="accent1"/>
          <w:szCs w:val="24"/>
        </w:rPr>
        <w:t>(Alterado pela Proposta de Revisão Regimental nº. 03/2024).</w:t>
      </w:r>
    </w:p>
    <w:p w14:paraId="4CE137D9" w14:textId="77777777" w:rsidR="00960F73" w:rsidRDefault="00960F73" w:rsidP="007D5A7C">
      <w:pPr>
        <w:ind w:left="567" w:right="567"/>
        <w:jc w:val="both"/>
        <w:rPr>
          <w:rFonts w:cs="Arial"/>
        </w:rPr>
      </w:pPr>
    </w:p>
    <w:p w14:paraId="083F7914" w14:textId="335A0A76" w:rsidR="007D5A7C" w:rsidRPr="007D5A7C" w:rsidRDefault="007D5A7C" w:rsidP="007D5A7C">
      <w:pPr>
        <w:ind w:left="567" w:right="567"/>
        <w:jc w:val="both"/>
        <w:rPr>
          <w:rFonts w:cs="Arial"/>
        </w:rPr>
      </w:pPr>
      <w:r w:rsidRPr="007D5A7C">
        <w:rPr>
          <w:rFonts w:cs="Arial"/>
        </w:rPr>
        <w:t xml:space="preserve">“Parágrafo </w:t>
      </w:r>
      <w:r w:rsidR="001625B1" w:rsidRPr="007D5A7C">
        <w:rPr>
          <w:rFonts w:cs="Arial"/>
        </w:rPr>
        <w:t>único</w:t>
      </w:r>
      <w:r w:rsidR="001625B1">
        <w:rPr>
          <w:rFonts w:cs="Arial"/>
        </w:rPr>
        <w:t>.</w:t>
      </w:r>
      <w:r w:rsidRPr="007D5A7C">
        <w:rPr>
          <w:rFonts w:cs="Arial"/>
        </w:rPr>
        <w:t xml:space="preserve"> Considerar-se-á apta a votação, qualquer proposição, a partir do momento em que o Presidente declarar encerada a discussão</w:t>
      </w:r>
      <w:r w:rsidR="001625B1">
        <w:rPr>
          <w:rFonts w:cs="Arial"/>
        </w:rPr>
        <w:t>.</w:t>
      </w:r>
      <w:r w:rsidRPr="007D5A7C">
        <w:rPr>
          <w:rFonts w:cs="Arial"/>
        </w:rPr>
        <w:t xml:space="preserve">” </w:t>
      </w:r>
      <w:r w:rsidR="001625B1" w:rsidRPr="000E543B">
        <w:rPr>
          <w:i/>
          <w:iCs/>
          <w:color w:val="4F81BD" w:themeColor="accent1"/>
          <w:szCs w:val="24"/>
        </w:rPr>
        <w:t>(Alterado pela Proposta de Revisão Regimental nº. 03/2024).</w:t>
      </w:r>
    </w:p>
    <w:p w14:paraId="631BC09C" w14:textId="77777777" w:rsidR="00960F73" w:rsidRDefault="00960F73" w:rsidP="007D5A7C">
      <w:pPr>
        <w:ind w:left="567" w:right="567"/>
        <w:jc w:val="both"/>
        <w:rPr>
          <w:rFonts w:cs="Arial"/>
        </w:rPr>
      </w:pPr>
    </w:p>
    <w:p w14:paraId="0614B575" w14:textId="588CC43B" w:rsidR="007D5A7C" w:rsidRPr="007D5A7C" w:rsidRDefault="007D5A7C" w:rsidP="007D5A7C">
      <w:pPr>
        <w:ind w:left="567" w:right="567"/>
        <w:jc w:val="both"/>
        <w:rPr>
          <w:rFonts w:cs="Arial"/>
        </w:rPr>
      </w:pPr>
      <w:r w:rsidRPr="007D5A7C">
        <w:rPr>
          <w:rFonts w:cs="Arial"/>
        </w:rPr>
        <w:t>“Art. 106</w:t>
      </w:r>
      <w:r w:rsidR="001625B1">
        <w:rPr>
          <w:rFonts w:cs="Arial"/>
        </w:rPr>
        <w:t>.</w:t>
      </w:r>
      <w:r w:rsidRPr="007D5A7C">
        <w:rPr>
          <w:rFonts w:cs="Arial"/>
        </w:rPr>
        <w:t xml:space="preserve">  .........................................................”</w:t>
      </w:r>
    </w:p>
    <w:p w14:paraId="68B69F7F" w14:textId="77777777" w:rsidR="00960F73" w:rsidRDefault="00960F73" w:rsidP="007D5A7C">
      <w:pPr>
        <w:ind w:left="567" w:right="567"/>
        <w:jc w:val="both"/>
        <w:rPr>
          <w:rFonts w:cs="Arial"/>
        </w:rPr>
      </w:pPr>
    </w:p>
    <w:p w14:paraId="6381FE07" w14:textId="16BE53D1" w:rsidR="007D5A7C" w:rsidRPr="007D5A7C" w:rsidRDefault="007D5A7C" w:rsidP="007D5A7C">
      <w:pPr>
        <w:ind w:left="567" w:right="567"/>
        <w:jc w:val="both"/>
        <w:rPr>
          <w:rFonts w:cs="Arial"/>
        </w:rPr>
      </w:pPr>
      <w:r w:rsidRPr="007D5A7C">
        <w:rPr>
          <w:rFonts w:cs="Arial"/>
        </w:rPr>
        <w:t xml:space="preserve">“Parágrafo </w:t>
      </w:r>
      <w:r w:rsidR="001625B1" w:rsidRPr="007D5A7C">
        <w:rPr>
          <w:rFonts w:cs="Arial"/>
        </w:rPr>
        <w:t>único</w:t>
      </w:r>
      <w:r w:rsidR="001625B1">
        <w:rPr>
          <w:rFonts w:cs="Arial"/>
        </w:rPr>
        <w:t>.</w:t>
      </w:r>
      <w:r w:rsidRPr="007D5A7C">
        <w:rPr>
          <w:rFonts w:cs="Arial"/>
        </w:rPr>
        <w:t xml:space="preserve"> Nenhuma proposição de conteúdo normativo alheia à matéria, poderá ser objeto de votação durante sessão secreta</w:t>
      </w:r>
      <w:r w:rsidR="001625B1">
        <w:rPr>
          <w:rFonts w:cs="Arial"/>
        </w:rPr>
        <w:t>.</w:t>
      </w:r>
      <w:r w:rsidRPr="007D5A7C">
        <w:rPr>
          <w:rFonts w:cs="Arial"/>
        </w:rPr>
        <w:t xml:space="preserve">” </w:t>
      </w:r>
      <w:r w:rsidR="001625B1" w:rsidRPr="000E543B">
        <w:rPr>
          <w:i/>
          <w:iCs/>
          <w:color w:val="4F81BD" w:themeColor="accent1"/>
          <w:szCs w:val="24"/>
        </w:rPr>
        <w:t>(Alterado pela Proposta de Revisão Regimental nº. 03/2024).</w:t>
      </w:r>
    </w:p>
    <w:p w14:paraId="6084F35D" w14:textId="77777777" w:rsidR="00960F73" w:rsidRDefault="00960F73" w:rsidP="007D5A7C">
      <w:pPr>
        <w:ind w:left="567" w:right="567"/>
        <w:jc w:val="both"/>
        <w:rPr>
          <w:rFonts w:cs="Arial"/>
        </w:rPr>
      </w:pPr>
    </w:p>
    <w:p w14:paraId="0CFB390C" w14:textId="52C9EC55" w:rsidR="007D5A7C" w:rsidRPr="007D5A7C" w:rsidRDefault="007D5A7C" w:rsidP="007D5A7C">
      <w:pPr>
        <w:ind w:left="567" w:right="567"/>
        <w:jc w:val="both"/>
        <w:rPr>
          <w:rFonts w:cs="Arial"/>
        </w:rPr>
      </w:pPr>
      <w:r w:rsidRPr="007D5A7C">
        <w:rPr>
          <w:rFonts w:cs="Arial"/>
        </w:rPr>
        <w:t>“Art. 107</w:t>
      </w:r>
      <w:r w:rsidR="001625B1">
        <w:rPr>
          <w:rFonts w:cs="Arial"/>
        </w:rPr>
        <w:t>.</w:t>
      </w:r>
      <w:r w:rsidRPr="007D5A7C">
        <w:rPr>
          <w:rFonts w:cs="Arial"/>
        </w:rPr>
        <w:t xml:space="preserve">  .........................................................”</w:t>
      </w:r>
    </w:p>
    <w:p w14:paraId="2F4264F7" w14:textId="77777777" w:rsidR="00960F73" w:rsidRDefault="00960F73" w:rsidP="007D5A7C">
      <w:pPr>
        <w:ind w:left="567" w:right="567"/>
        <w:jc w:val="both"/>
        <w:rPr>
          <w:rFonts w:cs="Arial"/>
        </w:rPr>
      </w:pPr>
    </w:p>
    <w:p w14:paraId="1CC8476B" w14:textId="45B53C17" w:rsidR="007D5A7C" w:rsidRPr="007D5A7C" w:rsidRDefault="007D5A7C" w:rsidP="007D5A7C">
      <w:pPr>
        <w:ind w:left="567" w:right="567"/>
        <w:jc w:val="both"/>
        <w:rPr>
          <w:rFonts w:cs="Arial"/>
        </w:rPr>
      </w:pPr>
      <w:r w:rsidRPr="007D5A7C">
        <w:rPr>
          <w:rFonts w:cs="Arial"/>
        </w:rPr>
        <w:t xml:space="preserve">“§ 1º O processo simbólico consiste na simples contagem de votos a favor ou contra a proposição, mediante convite do Presidente aos Vereadores para que permaneçam sentados respectivamente”. </w:t>
      </w:r>
      <w:r w:rsidR="001625B1" w:rsidRPr="000E543B">
        <w:rPr>
          <w:i/>
          <w:iCs/>
          <w:color w:val="4F81BD" w:themeColor="accent1"/>
          <w:szCs w:val="24"/>
        </w:rPr>
        <w:t>(Alterado pela Proposta de Revisão Regimental nº. 03/2024).</w:t>
      </w:r>
    </w:p>
    <w:p w14:paraId="1ACC64B3" w14:textId="77777777" w:rsidR="00960F73" w:rsidRDefault="00960F73" w:rsidP="007D5A7C">
      <w:pPr>
        <w:ind w:left="567" w:right="567"/>
        <w:jc w:val="both"/>
        <w:rPr>
          <w:rFonts w:cs="Arial"/>
        </w:rPr>
      </w:pPr>
    </w:p>
    <w:p w14:paraId="4A68A757" w14:textId="61084A32" w:rsidR="007D5A7C" w:rsidRPr="007D5A7C" w:rsidRDefault="007D5A7C" w:rsidP="007D5A7C">
      <w:pPr>
        <w:ind w:left="567" w:right="567"/>
        <w:jc w:val="both"/>
        <w:rPr>
          <w:rFonts w:cs="Arial"/>
        </w:rPr>
      </w:pPr>
      <w:r w:rsidRPr="007D5A7C">
        <w:rPr>
          <w:rFonts w:cs="Arial"/>
        </w:rPr>
        <w:t xml:space="preserve">“§ 2º O processo nominal consiste na expressa manifestação de cada Vereador, pela chamada sobre em que sentido vota respondendo sim ou não, salvo quando se tratar de votação através de cédulas em que essa manifestação será extensiva”. </w:t>
      </w:r>
      <w:r w:rsidR="001625B1" w:rsidRPr="000E543B">
        <w:rPr>
          <w:i/>
          <w:iCs/>
          <w:color w:val="4F81BD" w:themeColor="accent1"/>
          <w:szCs w:val="24"/>
        </w:rPr>
        <w:t>(Alterado pela Proposta de Revisão Regimental nº. 03/2024).</w:t>
      </w:r>
    </w:p>
    <w:p w14:paraId="66C4A975" w14:textId="77777777" w:rsidR="00960F73" w:rsidRDefault="00960F73" w:rsidP="007D5A7C">
      <w:pPr>
        <w:ind w:left="567" w:right="567"/>
        <w:jc w:val="both"/>
        <w:rPr>
          <w:rFonts w:cs="Arial"/>
        </w:rPr>
      </w:pPr>
    </w:p>
    <w:p w14:paraId="2BE89BC9" w14:textId="25BE24D9" w:rsidR="007D5A7C" w:rsidRPr="007D5A7C" w:rsidRDefault="007D5A7C" w:rsidP="007D5A7C">
      <w:pPr>
        <w:ind w:left="567" w:right="567"/>
        <w:jc w:val="both"/>
        <w:rPr>
          <w:rFonts w:cs="Arial"/>
        </w:rPr>
      </w:pPr>
      <w:r w:rsidRPr="007D5A7C">
        <w:rPr>
          <w:rFonts w:cs="Arial"/>
        </w:rPr>
        <w:t>“Art. 108</w:t>
      </w:r>
      <w:r w:rsidR="001625B1">
        <w:rPr>
          <w:rFonts w:cs="Arial"/>
        </w:rPr>
        <w:t>.</w:t>
      </w:r>
      <w:r w:rsidRPr="007D5A7C">
        <w:rPr>
          <w:rFonts w:cs="Arial"/>
        </w:rPr>
        <w:t xml:space="preserve">  .........................................................</w:t>
      </w:r>
    </w:p>
    <w:p w14:paraId="74F651EC" w14:textId="77777777" w:rsidR="00960F73" w:rsidRDefault="00960F73" w:rsidP="007D5A7C">
      <w:pPr>
        <w:ind w:left="567" w:right="567"/>
        <w:jc w:val="both"/>
        <w:rPr>
          <w:rFonts w:cs="Arial"/>
        </w:rPr>
      </w:pPr>
    </w:p>
    <w:p w14:paraId="15AD2612" w14:textId="5450030F" w:rsidR="007D5A7C" w:rsidRPr="007D5A7C" w:rsidRDefault="007D5A7C" w:rsidP="007D5A7C">
      <w:pPr>
        <w:ind w:left="567" w:right="567"/>
        <w:jc w:val="both"/>
        <w:rPr>
          <w:rFonts w:cs="Arial"/>
        </w:rPr>
      </w:pPr>
      <w:r w:rsidRPr="007D5A7C">
        <w:rPr>
          <w:rFonts w:cs="Arial"/>
        </w:rPr>
        <w:lastRenderedPageBreak/>
        <w:t xml:space="preserve">2º O Presidente em caso de dúvida poderá, de ofício, adotar a votação simbólica para a recontagem dos votos”. </w:t>
      </w:r>
      <w:r w:rsidR="001625B1" w:rsidRPr="000E543B">
        <w:rPr>
          <w:i/>
          <w:iCs/>
          <w:color w:val="4F81BD" w:themeColor="accent1"/>
          <w:szCs w:val="24"/>
        </w:rPr>
        <w:t>(Alterado pela Proposta de Revisão Regimental nº. 03/2024).</w:t>
      </w:r>
    </w:p>
    <w:p w14:paraId="2347106F" w14:textId="77777777" w:rsidR="001625B1" w:rsidRDefault="001625B1" w:rsidP="007D5A7C">
      <w:pPr>
        <w:ind w:left="567" w:right="567"/>
        <w:jc w:val="both"/>
        <w:rPr>
          <w:rFonts w:cs="Arial"/>
        </w:rPr>
      </w:pPr>
    </w:p>
    <w:p w14:paraId="2E9A2EEC" w14:textId="7B37B5D1" w:rsidR="007D5A7C" w:rsidRPr="007D5A7C" w:rsidRDefault="007D5A7C" w:rsidP="007D5A7C">
      <w:pPr>
        <w:ind w:left="567" w:right="567"/>
        <w:jc w:val="both"/>
        <w:rPr>
          <w:rFonts w:cs="Arial"/>
        </w:rPr>
      </w:pPr>
      <w:r w:rsidRPr="007D5A7C">
        <w:rPr>
          <w:rFonts w:cs="Arial"/>
        </w:rPr>
        <w:t>“Art. 109</w:t>
      </w:r>
      <w:r w:rsidR="001625B1">
        <w:rPr>
          <w:rFonts w:cs="Arial"/>
        </w:rPr>
        <w:t>.</w:t>
      </w:r>
      <w:r w:rsidRPr="007D5A7C">
        <w:rPr>
          <w:rFonts w:cs="Arial"/>
        </w:rPr>
        <w:t xml:space="preserve">  .........................................................”</w:t>
      </w:r>
    </w:p>
    <w:p w14:paraId="03FCFAAC" w14:textId="5AA0E53A" w:rsidR="001468D3" w:rsidRDefault="001468D3" w:rsidP="007D5A7C">
      <w:pPr>
        <w:ind w:left="567" w:right="567"/>
        <w:jc w:val="both"/>
        <w:rPr>
          <w:i/>
          <w:iCs/>
          <w:color w:val="4F81BD" w:themeColor="accent1"/>
          <w:szCs w:val="24"/>
        </w:rPr>
      </w:pPr>
      <w:r>
        <w:rPr>
          <w:rFonts w:cs="Arial"/>
        </w:rPr>
        <w:t>“</w:t>
      </w:r>
      <w:r w:rsidRPr="00315AB1">
        <w:rPr>
          <w:rFonts w:cs="Arial"/>
        </w:rPr>
        <w:t xml:space="preserve">I </w:t>
      </w:r>
      <w:r>
        <w:rPr>
          <w:rFonts w:cs="Arial"/>
        </w:rPr>
        <w:t>-</w:t>
      </w:r>
      <w:r w:rsidRPr="00315AB1">
        <w:rPr>
          <w:rFonts w:cs="Arial"/>
        </w:rPr>
        <w:t xml:space="preserve"> </w:t>
      </w:r>
      <w:r>
        <w:rPr>
          <w:rFonts w:cs="Arial"/>
        </w:rPr>
        <w:t>e</w:t>
      </w:r>
      <w:r w:rsidRPr="00315AB1">
        <w:rPr>
          <w:rFonts w:cs="Arial"/>
        </w:rPr>
        <w:t>leição da Mesa</w:t>
      </w:r>
      <w:r>
        <w:rPr>
          <w:rFonts w:cs="Arial"/>
        </w:rPr>
        <w:t xml:space="preserve"> Diretora</w:t>
      </w:r>
      <w:r w:rsidRPr="00315AB1">
        <w:rPr>
          <w:rFonts w:cs="Arial"/>
        </w:rPr>
        <w:t xml:space="preserve">, ou destituição de membros da </w:t>
      </w:r>
      <w:r>
        <w:rPr>
          <w:rFonts w:cs="Arial"/>
        </w:rPr>
        <w:t>Mesa Diretora</w:t>
      </w:r>
      <w:r w:rsidRPr="00315AB1">
        <w:rPr>
          <w:rFonts w:cs="Arial"/>
        </w:rPr>
        <w:t>;</w:t>
      </w:r>
      <w:r>
        <w:rPr>
          <w:rFonts w:cs="Arial"/>
        </w:rPr>
        <w:t>”</w:t>
      </w:r>
      <w:r w:rsidRPr="00860D63">
        <w:rPr>
          <w:i/>
          <w:iCs/>
          <w:szCs w:val="24"/>
        </w:rPr>
        <w:t xml:space="preserve"> </w:t>
      </w:r>
      <w:r w:rsidRPr="00860D63">
        <w:rPr>
          <w:i/>
          <w:iCs/>
          <w:color w:val="4F81BD" w:themeColor="accent1"/>
          <w:szCs w:val="24"/>
        </w:rPr>
        <w:t xml:space="preserve">(Alterado pela Proposta de Revisão Regimental nº. </w:t>
      </w:r>
      <w:r>
        <w:rPr>
          <w:i/>
          <w:iCs/>
          <w:color w:val="4F81BD" w:themeColor="accent1"/>
        </w:rPr>
        <w:t>03</w:t>
      </w:r>
      <w:r w:rsidRPr="00860D63">
        <w:rPr>
          <w:i/>
          <w:iCs/>
          <w:color w:val="4F81BD" w:themeColor="accent1"/>
          <w:szCs w:val="24"/>
        </w:rPr>
        <w:t>/2024).</w:t>
      </w:r>
    </w:p>
    <w:p w14:paraId="3699AEF1" w14:textId="6DF89DCD" w:rsidR="001468D3" w:rsidRPr="00315AB1" w:rsidRDefault="001468D3" w:rsidP="001468D3">
      <w:pPr>
        <w:ind w:left="567" w:right="567"/>
        <w:jc w:val="both"/>
        <w:rPr>
          <w:rFonts w:cs="Arial"/>
        </w:rPr>
      </w:pPr>
      <w:bookmarkStart w:id="28" w:name="_Hlk182981583"/>
      <w:r>
        <w:rPr>
          <w:rFonts w:cs="Arial"/>
        </w:rPr>
        <w:t>“</w:t>
      </w:r>
      <w:r w:rsidRPr="00315AB1">
        <w:rPr>
          <w:rFonts w:cs="Arial"/>
        </w:rPr>
        <w:t xml:space="preserve">V </w:t>
      </w:r>
      <w:r>
        <w:rPr>
          <w:rFonts w:cs="Arial"/>
        </w:rPr>
        <w:t>- c</w:t>
      </w:r>
      <w:r w:rsidRPr="00315AB1">
        <w:rPr>
          <w:rFonts w:cs="Arial"/>
        </w:rPr>
        <w:t>riação ou extinção de cargos da Mesa</w:t>
      </w:r>
      <w:r>
        <w:rPr>
          <w:rFonts w:cs="Arial"/>
        </w:rPr>
        <w:t xml:space="preserve"> Diretora.”</w:t>
      </w:r>
      <w:r w:rsidRPr="001468D3">
        <w:rPr>
          <w:i/>
          <w:iCs/>
          <w:color w:val="4F81BD" w:themeColor="accent1"/>
          <w:szCs w:val="24"/>
        </w:rPr>
        <w:t xml:space="preserve"> </w:t>
      </w:r>
      <w:r w:rsidRPr="00860D63">
        <w:rPr>
          <w:i/>
          <w:iCs/>
          <w:color w:val="4F81BD" w:themeColor="accent1"/>
          <w:szCs w:val="24"/>
        </w:rPr>
        <w:t xml:space="preserve">(Alterado pela Proposta de Revisão Regimental nº. </w:t>
      </w:r>
      <w:r>
        <w:rPr>
          <w:i/>
          <w:iCs/>
          <w:color w:val="4F81BD" w:themeColor="accent1"/>
        </w:rPr>
        <w:t>03</w:t>
      </w:r>
      <w:r w:rsidRPr="00860D63">
        <w:rPr>
          <w:i/>
          <w:iCs/>
          <w:color w:val="4F81BD" w:themeColor="accent1"/>
          <w:szCs w:val="24"/>
        </w:rPr>
        <w:t>/2024).</w:t>
      </w:r>
      <w:bookmarkEnd w:id="28"/>
    </w:p>
    <w:p w14:paraId="0DF2CC70" w14:textId="77777777" w:rsidR="001468D3" w:rsidRDefault="001468D3" w:rsidP="007D5A7C">
      <w:pPr>
        <w:ind w:left="567" w:right="567"/>
        <w:jc w:val="both"/>
        <w:rPr>
          <w:rFonts w:cs="Arial"/>
        </w:rPr>
      </w:pPr>
    </w:p>
    <w:p w14:paraId="6C06D7EB" w14:textId="0AF090B7" w:rsidR="007D5A7C" w:rsidRPr="007D5A7C" w:rsidRDefault="007D5A7C" w:rsidP="007D5A7C">
      <w:pPr>
        <w:ind w:left="567" w:right="567"/>
        <w:jc w:val="both"/>
        <w:rPr>
          <w:rFonts w:cs="Arial"/>
        </w:rPr>
      </w:pPr>
      <w:r w:rsidRPr="007D5A7C">
        <w:rPr>
          <w:rFonts w:cs="Arial"/>
        </w:rPr>
        <w:t xml:space="preserve">“Parágrafo </w:t>
      </w:r>
      <w:r w:rsidR="001468D3" w:rsidRPr="007D5A7C">
        <w:rPr>
          <w:rFonts w:cs="Arial"/>
        </w:rPr>
        <w:t>único</w:t>
      </w:r>
      <w:r w:rsidR="001468D3">
        <w:rPr>
          <w:rFonts w:cs="Arial"/>
        </w:rPr>
        <w:t>.</w:t>
      </w:r>
      <w:r w:rsidRPr="007D5A7C">
        <w:rPr>
          <w:rFonts w:cs="Arial"/>
        </w:rPr>
        <w:t xml:space="preserve"> Não será permitido ao Vereador abandonar o plenário no curso da votação, salvo se acometido de mal súbito sendo considerado o voto que já tenha proferido”. </w:t>
      </w:r>
      <w:r w:rsidR="001468D3" w:rsidRPr="000E543B">
        <w:rPr>
          <w:i/>
          <w:iCs/>
          <w:color w:val="4F81BD" w:themeColor="accent1"/>
          <w:szCs w:val="24"/>
        </w:rPr>
        <w:t>(Alterado pela Proposta de Revisão Regimental nº. 03/2024).</w:t>
      </w:r>
    </w:p>
    <w:p w14:paraId="0DC3C4DC" w14:textId="77777777" w:rsidR="001468D3" w:rsidRDefault="001468D3" w:rsidP="007D5A7C">
      <w:pPr>
        <w:ind w:left="567" w:right="567"/>
        <w:jc w:val="both"/>
        <w:rPr>
          <w:rFonts w:cs="Arial"/>
        </w:rPr>
      </w:pPr>
    </w:p>
    <w:p w14:paraId="5D963773" w14:textId="654F8622" w:rsidR="007D5A7C" w:rsidRPr="007D5A7C" w:rsidRDefault="007D5A7C" w:rsidP="007D5A7C">
      <w:pPr>
        <w:ind w:left="567" w:right="567"/>
        <w:jc w:val="both"/>
        <w:rPr>
          <w:rFonts w:cs="Arial"/>
        </w:rPr>
      </w:pPr>
      <w:r w:rsidRPr="007D5A7C">
        <w:rPr>
          <w:rFonts w:cs="Arial"/>
        </w:rPr>
        <w:t>“Art. 110</w:t>
      </w:r>
      <w:r w:rsidR="00737B86">
        <w:rPr>
          <w:rFonts w:cs="Arial"/>
        </w:rPr>
        <w:t>.</w:t>
      </w:r>
      <w:r w:rsidRPr="007D5A7C">
        <w:rPr>
          <w:rFonts w:cs="Arial"/>
        </w:rPr>
        <w:t xml:space="preserve"> Antes de iniciar-se a votação, será assegurada a cada partido ou bancada partidária, por uma de seus co-partidários a ordenação quanto ao mérito da matéria”. </w:t>
      </w:r>
      <w:r w:rsidR="001468D3" w:rsidRPr="000E543B">
        <w:rPr>
          <w:i/>
          <w:iCs/>
          <w:color w:val="4F81BD" w:themeColor="accent1"/>
          <w:szCs w:val="24"/>
        </w:rPr>
        <w:t>(Alterado pela Proposta de Revisão Regimental nº. 03/2024).</w:t>
      </w:r>
    </w:p>
    <w:p w14:paraId="580794FD" w14:textId="77777777" w:rsidR="001468D3" w:rsidRDefault="001468D3" w:rsidP="007D5A7C">
      <w:pPr>
        <w:ind w:left="567" w:right="567"/>
        <w:jc w:val="both"/>
        <w:rPr>
          <w:rFonts w:cs="Arial"/>
        </w:rPr>
      </w:pPr>
    </w:p>
    <w:p w14:paraId="66DA11F7" w14:textId="582184F9" w:rsidR="007D5A7C" w:rsidRPr="007D5A7C" w:rsidRDefault="007D5A7C" w:rsidP="007D5A7C">
      <w:pPr>
        <w:ind w:left="567" w:right="567"/>
        <w:jc w:val="both"/>
        <w:rPr>
          <w:rFonts w:cs="Arial"/>
        </w:rPr>
      </w:pPr>
      <w:r w:rsidRPr="007D5A7C">
        <w:rPr>
          <w:rFonts w:cs="Arial"/>
        </w:rPr>
        <w:t>“Art. 111</w:t>
      </w:r>
      <w:r w:rsidR="00737B86">
        <w:rPr>
          <w:rFonts w:cs="Arial"/>
        </w:rPr>
        <w:t>.</w:t>
      </w:r>
      <w:r w:rsidRPr="007D5A7C">
        <w:rPr>
          <w:rFonts w:cs="Arial"/>
        </w:rPr>
        <w:t xml:space="preserve"> Qualquer Vereador poderá requerer do plenário que se aprecie isoladamente determinadas partes do texto da proposição, votando-as em destaque para rejeitá-lo ou aprová-lo preliminarmente”. </w:t>
      </w:r>
      <w:r w:rsidR="001468D3" w:rsidRPr="000E543B">
        <w:rPr>
          <w:i/>
          <w:iCs/>
          <w:color w:val="4F81BD" w:themeColor="accent1"/>
          <w:szCs w:val="24"/>
        </w:rPr>
        <w:t>(Alterado pela Proposta de Revisão Regimental nº. 03/2024).</w:t>
      </w:r>
    </w:p>
    <w:p w14:paraId="28A0F877" w14:textId="77777777" w:rsidR="001468D3" w:rsidRDefault="001468D3" w:rsidP="007D5A7C">
      <w:pPr>
        <w:ind w:left="567" w:right="567"/>
        <w:jc w:val="both"/>
        <w:rPr>
          <w:rFonts w:cs="Arial"/>
        </w:rPr>
      </w:pPr>
    </w:p>
    <w:p w14:paraId="56F00CBE" w14:textId="2EA4B61F" w:rsidR="007D5A7C" w:rsidRPr="007D5A7C" w:rsidRDefault="007D5A7C" w:rsidP="007D5A7C">
      <w:pPr>
        <w:ind w:left="567" w:right="567"/>
        <w:jc w:val="both"/>
        <w:rPr>
          <w:rFonts w:cs="Arial"/>
        </w:rPr>
      </w:pPr>
      <w:r w:rsidRPr="007D5A7C">
        <w:rPr>
          <w:rFonts w:cs="Arial"/>
        </w:rPr>
        <w:t xml:space="preserve">“Parágrafo </w:t>
      </w:r>
      <w:r w:rsidR="00737B86" w:rsidRPr="007D5A7C">
        <w:rPr>
          <w:rFonts w:cs="Arial"/>
        </w:rPr>
        <w:t>único</w:t>
      </w:r>
      <w:r w:rsidR="00737B86">
        <w:rPr>
          <w:rFonts w:cs="Arial"/>
        </w:rPr>
        <w:t>.</w:t>
      </w:r>
      <w:r w:rsidRPr="007D5A7C">
        <w:rPr>
          <w:rFonts w:cs="Arial"/>
        </w:rPr>
        <w:t xml:space="preserve"> Não haverá destaque quando se tratar de proposta orçamentária de veto, de julgamento das contas do Executivo e em quaisquer casos, em que aquelas providências sejam impraticáveis”. </w:t>
      </w:r>
      <w:r w:rsidR="001468D3" w:rsidRPr="000E543B">
        <w:rPr>
          <w:i/>
          <w:iCs/>
          <w:color w:val="4F81BD" w:themeColor="accent1"/>
          <w:szCs w:val="24"/>
        </w:rPr>
        <w:t>(Alterado pela Proposta de Revisão Regimental nº. 03/2024).</w:t>
      </w:r>
    </w:p>
    <w:p w14:paraId="470901F7" w14:textId="77777777" w:rsidR="001468D3" w:rsidRDefault="001468D3" w:rsidP="007D5A7C">
      <w:pPr>
        <w:ind w:left="567" w:right="567"/>
        <w:jc w:val="both"/>
        <w:rPr>
          <w:rFonts w:cs="Arial"/>
        </w:rPr>
      </w:pPr>
    </w:p>
    <w:p w14:paraId="5225B0F6" w14:textId="2EB81997" w:rsidR="007D5A7C" w:rsidRPr="007D5A7C" w:rsidRDefault="007D5A7C" w:rsidP="007D5A7C">
      <w:pPr>
        <w:ind w:left="567" w:right="567"/>
        <w:jc w:val="both"/>
        <w:rPr>
          <w:rFonts w:cs="Arial"/>
        </w:rPr>
      </w:pPr>
      <w:r w:rsidRPr="007D5A7C">
        <w:rPr>
          <w:rFonts w:cs="Arial"/>
        </w:rPr>
        <w:t>“Art. 113</w:t>
      </w:r>
      <w:r w:rsidR="00737B86">
        <w:rPr>
          <w:rFonts w:cs="Arial"/>
        </w:rPr>
        <w:t>.</w:t>
      </w:r>
      <w:r w:rsidRPr="007D5A7C">
        <w:rPr>
          <w:rFonts w:cs="Arial"/>
        </w:rPr>
        <w:t xml:space="preserve"> Sempre que o parecer da comissão for pela rejeição do projeto, deverá o plenário deliberar, primeiro, sobre o parecer, antes de entrar na consideração do projeto”. </w:t>
      </w:r>
      <w:r w:rsidR="001468D3" w:rsidRPr="000E543B">
        <w:rPr>
          <w:i/>
          <w:iCs/>
          <w:color w:val="4F81BD" w:themeColor="accent1"/>
          <w:szCs w:val="24"/>
        </w:rPr>
        <w:t>(Alterado pela Proposta de Revisão Regimental nº. 03/2024).</w:t>
      </w:r>
    </w:p>
    <w:p w14:paraId="0B5BC18E" w14:textId="77777777" w:rsidR="001468D3" w:rsidRDefault="001468D3" w:rsidP="007D5A7C">
      <w:pPr>
        <w:ind w:left="567" w:right="567"/>
        <w:jc w:val="both"/>
        <w:rPr>
          <w:rFonts w:cs="Arial"/>
        </w:rPr>
      </w:pPr>
    </w:p>
    <w:p w14:paraId="0B02A257" w14:textId="4B5CBA93" w:rsidR="007D5A7C" w:rsidRPr="007D5A7C" w:rsidRDefault="007D5A7C" w:rsidP="007D5A7C">
      <w:pPr>
        <w:ind w:left="567" w:right="567"/>
        <w:jc w:val="both"/>
        <w:rPr>
          <w:rFonts w:cs="Arial"/>
        </w:rPr>
      </w:pPr>
      <w:r w:rsidRPr="007D5A7C">
        <w:rPr>
          <w:rFonts w:cs="Arial"/>
        </w:rPr>
        <w:t>“Art. 116</w:t>
      </w:r>
      <w:r w:rsidR="00737B86">
        <w:rPr>
          <w:rFonts w:cs="Arial"/>
        </w:rPr>
        <w:t>.</w:t>
      </w:r>
      <w:r w:rsidRPr="007D5A7C">
        <w:rPr>
          <w:rFonts w:cs="Arial"/>
        </w:rPr>
        <w:t xml:space="preserve">  ........................................................” </w:t>
      </w:r>
    </w:p>
    <w:p w14:paraId="28DD933D" w14:textId="77777777" w:rsidR="001468D3" w:rsidRDefault="001468D3" w:rsidP="007D5A7C">
      <w:pPr>
        <w:ind w:left="567" w:right="567"/>
        <w:jc w:val="both"/>
        <w:rPr>
          <w:rFonts w:cs="Arial"/>
        </w:rPr>
      </w:pPr>
    </w:p>
    <w:p w14:paraId="7F1A9654" w14:textId="4E15409A" w:rsidR="007D5A7C" w:rsidRPr="007D5A7C" w:rsidRDefault="007D5A7C" w:rsidP="007D5A7C">
      <w:pPr>
        <w:ind w:left="567" w:right="567"/>
        <w:jc w:val="both"/>
        <w:rPr>
          <w:rFonts w:cs="Arial"/>
        </w:rPr>
      </w:pPr>
      <w:r w:rsidRPr="007D5A7C">
        <w:rPr>
          <w:rFonts w:cs="Arial"/>
        </w:rPr>
        <w:t>“</w:t>
      </w:r>
      <w:r w:rsidR="00737B86">
        <w:rPr>
          <w:rFonts w:cs="Arial"/>
        </w:rPr>
        <w:t>§ 1º</w:t>
      </w:r>
      <w:r w:rsidRPr="007D5A7C">
        <w:rPr>
          <w:rFonts w:cs="Arial"/>
        </w:rPr>
        <w:t xml:space="preserve"> Caberá à mesa a redação final dos projetos de resolução e decreto legislativos”. </w:t>
      </w:r>
      <w:r w:rsidR="001468D3" w:rsidRPr="000E543B">
        <w:rPr>
          <w:i/>
          <w:iCs/>
          <w:color w:val="4F81BD" w:themeColor="accent1"/>
          <w:szCs w:val="24"/>
        </w:rPr>
        <w:t>(Alterado pela Proposta de Revisão Regimental nº. 03/2024).</w:t>
      </w:r>
    </w:p>
    <w:p w14:paraId="09161E09" w14:textId="77777777" w:rsidR="001468D3" w:rsidRDefault="001468D3" w:rsidP="007D5A7C">
      <w:pPr>
        <w:ind w:left="567" w:right="567"/>
        <w:jc w:val="both"/>
        <w:rPr>
          <w:rFonts w:cs="Arial"/>
        </w:rPr>
      </w:pPr>
    </w:p>
    <w:p w14:paraId="7AE04611" w14:textId="0D51A03E" w:rsidR="00737B86" w:rsidRPr="00315AB1" w:rsidRDefault="00737B86" w:rsidP="00737B86">
      <w:pPr>
        <w:ind w:left="567" w:right="567"/>
        <w:jc w:val="both"/>
        <w:rPr>
          <w:rFonts w:cs="Arial"/>
        </w:rPr>
      </w:pPr>
      <w:bookmarkStart w:id="29" w:name="_Hlk182982221"/>
      <w:r>
        <w:rPr>
          <w:rFonts w:cs="Arial"/>
        </w:rPr>
        <w:t>“</w:t>
      </w:r>
      <w:r w:rsidRPr="00737B86">
        <w:rPr>
          <w:rFonts w:cs="Arial"/>
        </w:rPr>
        <w:t xml:space="preserve">§ </w:t>
      </w:r>
      <w:r>
        <w:rPr>
          <w:rFonts w:cs="Arial"/>
        </w:rPr>
        <w:t>2º</w:t>
      </w:r>
      <w:r w:rsidRPr="00315AB1">
        <w:rPr>
          <w:rFonts w:cs="Arial"/>
        </w:rPr>
        <w:t xml:space="preserve"> Admitir-se-á emenda a redação final, somente quando para despojá-la de obscuridade contradição ou impropriedade linguística;</w:t>
      </w:r>
      <w:r>
        <w:rPr>
          <w:rFonts w:cs="Arial"/>
        </w:rPr>
        <w:t>”</w:t>
      </w:r>
      <w:r w:rsidRPr="00737B86">
        <w:rPr>
          <w:i/>
          <w:iCs/>
          <w:color w:val="4F81BD" w:themeColor="accent1"/>
          <w:szCs w:val="24"/>
        </w:rPr>
        <w:t xml:space="preserve"> </w:t>
      </w:r>
      <w:r w:rsidRPr="000E543B">
        <w:rPr>
          <w:i/>
          <w:iCs/>
          <w:color w:val="4F81BD" w:themeColor="accent1"/>
          <w:szCs w:val="24"/>
        </w:rPr>
        <w:t>(Alterado pela Proposta de Revisão Regimental nº. 03/2024).</w:t>
      </w:r>
      <w:bookmarkEnd w:id="29"/>
    </w:p>
    <w:p w14:paraId="08ED0638" w14:textId="77777777" w:rsidR="00737B86" w:rsidRPr="00315AB1" w:rsidRDefault="00737B86" w:rsidP="00737B86">
      <w:pPr>
        <w:ind w:left="567" w:right="567"/>
        <w:jc w:val="both"/>
        <w:rPr>
          <w:rFonts w:cs="Arial"/>
        </w:rPr>
      </w:pPr>
    </w:p>
    <w:p w14:paraId="0814588E" w14:textId="1BD1C6A2" w:rsidR="00737B86" w:rsidRPr="00315AB1" w:rsidRDefault="00737B86" w:rsidP="00737B86">
      <w:pPr>
        <w:ind w:left="567" w:right="567"/>
        <w:jc w:val="both"/>
        <w:rPr>
          <w:rFonts w:cs="Arial"/>
        </w:rPr>
      </w:pPr>
      <w:bookmarkStart w:id="30" w:name="_Hlk182982231"/>
      <w:r>
        <w:rPr>
          <w:rFonts w:cs="Arial"/>
        </w:rPr>
        <w:t>“</w:t>
      </w:r>
      <w:r w:rsidRPr="00737B86">
        <w:rPr>
          <w:rFonts w:cs="Arial"/>
        </w:rPr>
        <w:t xml:space="preserve">§ </w:t>
      </w:r>
      <w:r>
        <w:rPr>
          <w:rFonts w:cs="Arial"/>
        </w:rPr>
        <w:t>3º</w:t>
      </w:r>
      <w:r w:rsidRPr="00315AB1">
        <w:rPr>
          <w:rFonts w:cs="Arial"/>
        </w:rPr>
        <w:t xml:space="preserve"> Aprovada a emenda voltará a matéria </w:t>
      </w:r>
      <w:r>
        <w:rPr>
          <w:rFonts w:cs="Arial"/>
        </w:rPr>
        <w:t>à</w:t>
      </w:r>
      <w:r w:rsidRPr="00315AB1">
        <w:rPr>
          <w:rFonts w:cs="Arial"/>
        </w:rPr>
        <w:t xml:space="preserve"> comissão para a nova declaração final;</w:t>
      </w:r>
      <w:r>
        <w:rPr>
          <w:rFonts w:cs="Arial"/>
        </w:rPr>
        <w:t>”</w:t>
      </w:r>
      <w:r w:rsidRPr="00737B86">
        <w:rPr>
          <w:i/>
          <w:iCs/>
          <w:color w:val="4F81BD" w:themeColor="accent1"/>
          <w:szCs w:val="24"/>
        </w:rPr>
        <w:t xml:space="preserve"> </w:t>
      </w:r>
      <w:r w:rsidRPr="000E543B">
        <w:rPr>
          <w:i/>
          <w:iCs/>
          <w:color w:val="4F81BD" w:themeColor="accent1"/>
          <w:szCs w:val="24"/>
        </w:rPr>
        <w:t>(Alterado pela Proposta de Revisão Regimental nº. 03/2024).</w:t>
      </w:r>
      <w:bookmarkEnd w:id="30"/>
    </w:p>
    <w:p w14:paraId="0F95FAA2" w14:textId="77777777" w:rsidR="00737B86" w:rsidRPr="00315AB1" w:rsidRDefault="00737B86" w:rsidP="00737B86">
      <w:pPr>
        <w:ind w:left="567" w:right="567"/>
        <w:jc w:val="both"/>
        <w:rPr>
          <w:rFonts w:cs="Arial"/>
        </w:rPr>
      </w:pPr>
    </w:p>
    <w:p w14:paraId="07BCD16D" w14:textId="142CF470" w:rsidR="00737B86" w:rsidRPr="00315AB1" w:rsidRDefault="00737B86" w:rsidP="00737B86">
      <w:pPr>
        <w:ind w:left="567" w:right="567"/>
        <w:jc w:val="both"/>
        <w:rPr>
          <w:rFonts w:cs="Arial"/>
        </w:rPr>
      </w:pPr>
      <w:bookmarkStart w:id="31" w:name="_Hlk182982241"/>
      <w:r>
        <w:rPr>
          <w:rFonts w:cs="Arial"/>
        </w:rPr>
        <w:lastRenderedPageBreak/>
        <w:t>“</w:t>
      </w:r>
      <w:r w:rsidRPr="00737B86">
        <w:rPr>
          <w:rFonts w:cs="Arial"/>
        </w:rPr>
        <w:t xml:space="preserve">§ </w:t>
      </w:r>
      <w:r>
        <w:rPr>
          <w:rFonts w:cs="Arial"/>
        </w:rPr>
        <w:t>4º</w:t>
      </w:r>
      <w:r w:rsidRPr="00315AB1">
        <w:rPr>
          <w:rFonts w:cs="Arial"/>
        </w:rPr>
        <w:t xml:space="preserve"> Se a redação final for rejeitada será o projeto mais uma vez encaminhad</w:t>
      </w:r>
      <w:r>
        <w:rPr>
          <w:rFonts w:cs="Arial"/>
        </w:rPr>
        <w:t>o</w:t>
      </w:r>
      <w:r w:rsidRPr="00315AB1">
        <w:rPr>
          <w:rFonts w:cs="Arial"/>
        </w:rPr>
        <w:t xml:space="preserve"> à Comissão, que </w:t>
      </w:r>
      <w:r>
        <w:rPr>
          <w:rFonts w:cs="Arial"/>
        </w:rPr>
        <w:t>o</w:t>
      </w:r>
      <w:r w:rsidRPr="00315AB1">
        <w:rPr>
          <w:rFonts w:cs="Arial"/>
        </w:rPr>
        <w:t xml:space="preserve"> </w:t>
      </w:r>
      <w:r>
        <w:rPr>
          <w:rFonts w:cs="Arial"/>
        </w:rPr>
        <w:t>re</w:t>
      </w:r>
      <w:r w:rsidRPr="00315AB1">
        <w:rPr>
          <w:rFonts w:cs="Arial"/>
        </w:rPr>
        <w:t>elaborará considerando-se aprovado se contra ela não votarem 2/3 (dois terços) dos componentes de edilidade.</w:t>
      </w:r>
      <w:r>
        <w:rPr>
          <w:rFonts w:cs="Arial"/>
        </w:rPr>
        <w:t>”</w:t>
      </w:r>
      <w:r w:rsidRPr="00737B86">
        <w:rPr>
          <w:i/>
          <w:iCs/>
          <w:color w:val="4F81BD" w:themeColor="accent1"/>
          <w:szCs w:val="24"/>
        </w:rPr>
        <w:t xml:space="preserve"> </w:t>
      </w:r>
      <w:r w:rsidRPr="000E543B">
        <w:rPr>
          <w:i/>
          <w:iCs/>
          <w:color w:val="4F81BD" w:themeColor="accent1"/>
          <w:szCs w:val="24"/>
        </w:rPr>
        <w:t>(Alterado pela Proposta de Revisão Regimental nº. 03/2024).</w:t>
      </w:r>
    </w:p>
    <w:bookmarkEnd w:id="31"/>
    <w:p w14:paraId="275ECCB7" w14:textId="77777777" w:rsidR="00737B86" w:rsidRDefault="00737B86" w:rsidP="007D5A7C">
      <w:pPr>
        <w:ind w:left="567" w:right="567"/>
        <w:jc w:val="both"/>
        <w:rPr>
          <w:rFonts w:cs="Arial"/>
        </w:rPr>
      </w:pPr>
    </w:p>
    <w:p w14:paraId="3A061398" w14:textId="7029DABC" w:rsidR="007D5A7C" w:rsidRPr="007D5A7C" w:rsidRDefault="007D5A7C" w:rsidP="007D5A7C">
      <w:pPr>
        <w:ind w:left="567" w:right="567"/>
        <w:jc w:val="both"/>
        <w:rPr>
          <w:rFonts w:cs="Arial"/>
        </w:rPr>
      </w:pPr>
      <w:r w:rsidRPr="007D5A7C">
        <w:rPr>
          <w:rFonts w:cs="Arial"/>
        </w:rPr>
        <w:t>“Art. 121</w:t>
      </w:r>
      <w:r w:rsidR="00737B86">
        <w:rPr>
          <w:rFonts w:cs="Arial"/>
        </w:rPr>
        <w:t>.</w:t>
      </w:r>
      <w:r w:rsidRPr="007D5A7C">
        <w:rPr>
          <w:rFonts w:cs="Arial"/>
        </w:rPr>
        <w:t xml:space="preserve">  .........................................................” </w:t>
      </w:r>
    </w:p>
    <w:p w14:paraId="5F416787" w14:textId="77777777" w:rsidR="001468D3" w:rsidRDefault="001468D3" w:rsidP="007D5A7C">
      <w:pPr>
        <w:ind w:left="567" w:right="567"/>
        <w:jc w:val="both"/>
        <w:rPr>
          <w:rFonts w:cs="Arial"/>
        </w:rPr>
      </w:pPr>
    </w:p>
    <w:p w14:paraId="162A8A75" w14:textId="4A6CD97A" w:rsidR="007D5A7C" w:rsidRPr="007D5A7C" w:rsidRDefault="007D5A7C" w:rsidP="007D5A7C">
      <w:pPr>
        <w:ind w:left="567" w:right="567"/>
        <w:jc w:val="both"/>
        <w:rPr>
          <w:rFonts w:cs="Arial"/>
        </w:rPr>
      </w:pPr>
      <w:r w:rsidRPr="007D5A7C">
        <w:rPr>
          <w:rFonts w:cs="Arial"/>
        </w:rPr>
        <w:t xml:space="preserve">“Parágrafo </w:t>
      </w:r>
      <w:r w:rsidR="00737B86" w:rsidRPr="007D5A7C">
        <w:rPr>
          <w:rFonts w:cs="Arial"/>
        </w:rPr>
        <w:t>único</w:t>
      </w:r>
      <w:r w:rsidR="00737B86">
        <w:rPr>
          <w:rFonts w:cs="Arial"/>
        </w:rPr>
        <w:t>.</w:t>
      </w:r>
      <w:r w:rsidRPr="007D5A7C">
        <w:rPr>
          <w:rFonts w:cs="Arial"/>
        </w:rPr>
        <w:t xml:space="preserve"> Devolvido o processo pela Comissão ou convocada esta pelo Presidente, esgotado aquele prazo, será reincluído em pauta imediatamente, para a segunda discussão e aprovação do texto, dispensada a fase da redação final”. </w:t>
      </w:r>
      <w:r w:rsidR="001468D3" w:rsidRPr="000E543B">
        <w:rPr>
          <w:i/>
          <w:iCs/>
          <w:color w:val="4F81BD" w:themeColor="accent1"/>
          <w:szCs w:val="24"/>
        </w:rPr>
        <w:t>(Alterado pela Proposta de Revisão Regimental nº. 03/2024).</w:t>
      </w:r>
    </w:p>
    <w:p w14:paraId="4FF97FF3" w14:textId="77777777" w:rsidR="001468D3" w:rsidRDefault="001468D3" w:rsidP="007D5A7C">
      <w:pPr>
        <w:ind w:left="567" w:right="567"/>
        <w:jc w:val="both"/>
        <w:rPr>
          <w:rFonts w:cs="Arial"/>
        </w:rPr>
      </w:pPr>
    </w:p>
    <w:p w14:paraId="790E74FB" w14:textId="6191AFD1" w:rsidR="007D5A7C" w:rsidRPr="007D5A7C" w:rsidRDefault="007D5A7C" w:rsidP="007D5A7C">
      <w:pPr>
        <w:ind w:left="567" w:right="567"/>
        <w:jc w:val="both"/>
        <w:rPr>
          <w:rFonts w:cs="Arial"/>
        </w:rPr>
      </w:pPr>
      <w:r w:rsidRPr="007D5A7C">
        <w:rPr>
          <w:rFonts w:cs="Arial"/>
        </w:rPr>
        <w:t>“Art. 123</w:t>
      </w:r>
      <w:r w:rsidR="00631600">
        <w:rPr>
          <w:rFonts w:cs="Arial"/>
        </w:rPr>
        <w:t>.</w:t>
      </w:r>
      <w:r w:rsidRPr="007D5A7C">
        <w:rPr>
          <w:rFonts w:cs="Arial"/>
        </w:rPr>
        <w:t xml:space="preserve"> Os projetos de codificação depois de aprovados em Plenário, serão distribuídos por cópias aos Vereadores e encaminhada à Comissão de Justiça, Legislação e Redação Final, observando-se para tanto o prazo de 10 (dez) dias”. </w:t>
      </w:r>
      <w:r w:rsidR="001468D3" w:rsidRPr="000E543B">
        <w:rPr>
          <w:i/>
          <w:iCs/>
          <w:color w:val="4F81BD" w:themeColor="accent1"/>
          <w:szCs w:val="24"/>
        </w:rPr>
        <w:t>(Alterado pela Proposta de Revisão Regimental nº. 03/2024).</w:t>
      </w:r>
    </w:p>
    <w:p w14:paraId="09694A93" w14:textId="77777777" w:rsidR="001468D3" w:rsidRDefault="001468D3" w:rsidP="007D5A7C">
      <w:pPr>
        <w:ind w:left="567" w:right="567"/>
        <w:jc w:val="both"/>
        <w:rPr>
          <w:rFonts w:cs="Arial"/>
        </w:rPr>
      </w:pPr>
    </w:p>
    <w:p w14:paraId="3AAAB027" w14:textId="474667AC" w:rsidR="007D5A7C" w:rsidRPr="007D5A7C" w:rsidRDefault="007D5A7C" w:rsidP="007D5A7C">
      <w:pPr>
        <w:ind w:left="567" w:right="567"/>
        <w:jc w:val="both"/>
        <w:rPr>
          <w:rFonts w:cs="Arial"/>
        </w:rPr>
      </w:pPr>
      <w:r w:rsidRPr="007D5A7C">
        <w:rPr>
          <w:rFonts w:cs="Arial"/>
        </w:rPr>
        <w:t xml:space="preserve">“§ 2º A critério da Comissão de Justiça, Legislação e Redação Final, poderá ser solicitada assessoria de órgão de assistência técnica ou parecer de especialista na matéria, desde de que haja recursos para atender a despesa específica e nesta hipótese ficará suspensa à tramitação de matéria”. </w:t>
      </w:r>
      <w:r w:rsidR="001468D3" w:rsidRPr="000E543B">
        <w:rPr>
          <w:i/>
          <w:iCs/>
          <w:color w:val="4F81BD" w:themeColor="accent1"/>
          <w:szCs w:val="24"/>
        </w:rPr>
        <w:t>(Alterado pela Proposta de Revisão Regimental nº. 03/2024).</w:t>
      </w:r>
    </w:p>
    <w:p w14:paraId="336B06D8" w14:textId="77777777" w:rsidR="001468D3" w:rsidRDefault="001468D3" w:rsidP="007D5A7C">
      <w:pPr>
        <w:ind w:left="567" w:right="567"/>
        <w:jc w:val="both"/>
        <w:rPr>
          <w:rFonts w:cs="Arial"/>
        </w:rPr>
      </w:pPr>
    </w:p>
    <w:p w14:paraId="4134A275" w14:textId="0535FA7A" w:rsidR="007D5A7C" w:rsidRPr="007D5A7C" w:rsidRDefault="007D5A7C" w:rsidP="007D5A7C">
      <w:pPr>
        <w:ind w:left="567" w:right="567"/>
        <w:jc w:val="both"/>
        <w:rPr>
          <w:rFonts w:cs="Arial"/>
        </w:rPr>
      </w:pPr>
      <w:r w:rsidRPr="007D5A7C">
        <w:rPr>
          <w:rFonts w:cs="Arial"/>
        </w:rPr>
        <w:t>“Art. 126</w:t>
      </w:r>
      <w:r w:rsidR="00631600">
        <w:rPr>
          <w:rFonts w:cs="Arial"/>
        </w:rPr>
        <w:t>.</w:t>
      </w:r>
      <w:r w:rsidRPr="007D5A7C">
        <w:rPr>
          <w:rFonts w:cs="Arial"/>
        </w:rPr>
        <w:t xml:space="preserve"> Se a deliberação da Câmara for contrária ao parecer prévio do Tribunal de Contas, o projeto de resolução conterá os motivos da discordância”. </w:t>
      </w:r>
      <w:r w:rsidR="001468D3" w:rsidRPr="000E543B">
        <w:rPr>
          <w:i/>
          <w:iCs/>
          <w:color w:val="4F81BD" w:themeColor="accent1"/>
          <w:szCs w:val="24"/>
        </w:rPr>
        <w:t>(Alterado pela Proposta de Revisão Regimental nº. 03/2024).</w:t>
      </w:r>
      <w:r w:rsidRPr="007D5A7C">
        <w:rPr>
          <w:rFonts w:cs="Arial"/>
        </w:rPr>
        <w:t xml:space="preserve"> </w:t>
      </w:r>
    </w:p>
    <w:p w14:paraId="0CB35D3B" w14:textId="77777777" w:rsidR="001468D3" w:rsidRDefault="001468D3" w:rsidP="007D5A7C">
      <w:pPr>
        <w:ind w:left="567" w:right="567"/>
        <w:jc w:val="both"/>
        <w:rPr>
          <w:rFonts w:cs="Arial"/>
        </w:rPr>
      </w:pPr>
    </w:p>
    <w:p w14:paraId="4EC636B0" w14:textId="25541D2E" w:rsidR="00631600" w:rsidRDefault="00631600" w:rsidP="007D5A7C">
      <w:pPr>
        <w:ind w:left="567" w:right="567"/>
        <w:jc w:val="both"/>
        <w:rPr>
          <w:rFonts w:cs="Arial"/>
        </w:rPr>
      </w:pPr>
      <w:r w:rsidRPr="00631600">
        <w:rPr>
          <w:rFonts w:cs="Arial"/>
          <w:bCs/>
        </w:rPr>
        <w:t>Parágrafo único.</w:t>
      </w:r>
      <w:r w:rsidRPr="00315AB1">
        <w:rPr>
          <w:rFonts w:cs="Arial"/>
        </w:rPr>
        <w:t xml:space="preserve"> A mesa comunicará o resultado da votação ao Tribunal de Contas do Estado</w:t>
      </w:r>
      <w:r>
        <w:rPr>
          <w:rFonts w:cs="Arial"/>
        </w:rPr>
        <w:t>.</w:t>
      </w:r>
      <w:r w:rsidRPr="00631600">
        <w:rPr>
          <w:i/>
          <w:iCs/>
          <w:color w:val="4F81BD" w:themeColor="accent1"/>
          <w:szCs w:val="24"/>
        </w:rPr>
        <w:t xml:space="preserve"> </w:t>
      </w:r>
      <w:r w:rsidRPr="00EC45CE">
        <w:rPr>
          <w:i/>
          <w:iCs/>
          <w:color w:val="4F81BD" w:themeColor="accent1"/>
          <w:szCs w:val="24"/>
        </w:rPr>
        <w:t xml:space="preserve">(Alterado pela Proposta de Revisão Regimental nº. </w:t>
      </w:r>
      <w:r>
        <w:rPr>
          <w:i/>
          <w:iCs/>
          <w:color w:val="4F81BD" w:themeColor="accent1"/>
        </w:rPr>
        <w:t>03</w:t>
      </w:r>
      <w:r w:rsidRPr="00EC45CE">
        <w:rPr>
          <w:i/>
          <w:iCs/>
          <w:color w:val="4F81BD" w:themeColor="accent1"/>
          <w:szCs w:val="24"/>
        </w:rPr>
        <w:t>/2024).</w:t>
      </w:r>
      <w:r w:rsidRPr="00EC45CE">
        <w:rPr>
          <w:i/>
          <w:iCs/>
          <w:szCs w:val="24"/>
        </w:rPr>
        <w:t> </w:t>
      </w:r>
    </w:p>
    <w:p w14:paraId="667F7AE4" w14:textId="77777777" w:rsidR="00631600" w:rsidRDefault="00631600" w:rsidP="007D5A7C">
      <w:pPr>
        <w:ind w:left="567" w:right="567"/>
        <w:jc w:val="both"/>
        <w:rPr>
          <w:rFonts w:cs="Arial"/>
        </w:rPr>
      </w:pPr>
    </w:p>
    <w:p w14:paraId="1B4937A0" w14:textId="12449684" w:rsidR="007D5A7C" w:rsidRPr="007D5A7C" w:rsidRDefault="007D5A7C" w:rsidP="007D5A7C">
      <w:pPr>
        <w:ind w:left="567" w:right="567"/>
        <w:jc w:val="both"/>
        <w:rPr>
          <w:rFonts w:cs="Arial"/>
        </w:rPr>
      </w:pPr>
      <w:r w:rsidRPr="007D5A7C">
        <w:rPr>
          <w:rFonts w:cs="Arial"/>
        </w:rPr>
        <w:t>“Art. 127</w:t>
      </w:r>
      <w:r w:rsidR="00631600">
        <w:rPr>
          <w:rFonts w:cs="Arial"/>
        </w:rPr>
        <w:t>.</w:t>
      </w:r>
      <w:r w:rsidRPr="007D5A7C">
        <w:rPr>
          <w:rFonts w:cs="Arial"/>
        </w:rPr>
        <w:t xml:space="preserve"> Sempre que qualquer Vereador propuser a destituição de membro da Mesa, o Plenário conhecendo da representação deliberará preliminarmente, em face da prova documental oferecida por antecipação, pela representação sobre o processo da matéria”. </w:t>
      </w:r>
      <w:r w:rsidR="001468D3" w:rsidRPr="000E543B">
        <w:rPr>
          <w:i/>
          <w:iCs/>
          <w:color w:val="4F81BD" w:themeColor="accent1"/>
          <w:szCs w:val="24"/>
        </w:rPr>
        <w:t>(Alterado pela Proposta de Revisão Regimental nº. 03/2024).</w:t>
      </w:r>
    </w:p>
    <w:p w14:paraId="6A8B3AAC" w14:textId="77777777" w:rsidR="00631600" w:rsidRDefault="00631600" w:rsidP="007D5A7C">
      <w:pPr>
        <w:ind w:left="567" w:right="567"/>
        <w:jc w:val="both"/>
        <w:rPr>
          <w:rFonts w:cs="Arial"/>
        </w:rPr>
      </w:pPr>
    </w:p>
    <w:p w14:paraId="6A275865" w14:textId="2DD19A81" w:rsidR="001468D3" w:rsidRDefault="007D5A7C" w:rsidP="007D5A7C">
      <w:pPr>
        <w:ind w:left="567" w:right="567"/>
        <w:jc w:val="both"/>
        <w:rPr>
          <w:rFonts w:cs="Arial"/>
        </w:rPr>
      </w:pPr>
      <w:r w:rsidRPr="007D5A7C">
        <w:rPr>
          <w:rFonts w:cs="Arial"/>
        </w:rPr>
        <w:t xml:space="preserve">“§ 1º Caso o Plenário se manifeste pelo processo, a matéria apresentada será </w:t>
      </w:r>
    </w:p>
    <w:p w14:paraId="62E7B5C9" w14:textId="06A7BA3D" w:rsidR="007D5A7C" w:rsidRPr="007D5A7C" w:rsidRDefault="007D5A7C" w:rsidP="007D5A7C">
      <w:pPr>
        <w:ind w:left="567" w:right="567"/>
        <w:jc w:val="both"/>
        <w:rPr>
          <w:rFonts w:cs="Arial"/>
        </w:rPr>
      </w:pPr>
      <w:r w:rsidRPr="007D5A7C">
        <w:rPr>
          <w:rFonts w:cs="Arial"/>
        </w:rPr>
        <w:t xml:space="preserve">autuada pelo Secretário ou seu substituto legal, em seguida o Presidente determinará a notificação do Acusado para oferecer defesa no prazo de 15 (quinze) dias e arrolar testemunhas até o máximo de 03 (três), sendo-lhes enviado cópias da peça acusatória e dos documentos que a tenhas instruído”. </w:t>
      </w:r>
      <w:r w:rsidR="001468D3" w:rsidRPr="000E543B">
        <w:rPr>
          <w:i/>
          <w:iCs/>
          <w:color w:val="4F81BD" w:themeColor="accent1"/>
          <w:szCs w:val="24"/>
        </w:rPr>
        <w:t>(Alterado pela Proposta de Revisão Regimental nº. 03/2024).</w:t>
      </w:r>
    </w:p>
    <w:p w14:paraId="2B6CD61A" w14:textId="77777777" w:rsidR="001468D3" w:rsidRDefault="001468D3" w:rsidP="007D5A7C">
      <w:pPr>
        <w:ind w:left="567" w:right="567"/>
        <w:jc w:val="both"/>
        <w:rPr>
          <w:rFonts w:cs="Arial"/>
        </w:rPr>
      </w:pPr>
    </w:p>
    <w:p w14:paraId="6E35D6DA" w14:textId="57A910D3" w:rsidR="007D5A7C" w:rsidRPr="007D5A7C" w:rsidRDefault="007D5A7C" w:rsidP="007D5A7C">
      <w:pPr>
        <w:ind w:left="567" w:right="567"/>
        <w:jc w:val="both"/>
        <w:rPr>
          <w:rFonts w:cs="Arial"/>
        </w:rPr>
      </w:pPr>
      <w:r w:rsidRPr="007D5A7C">
        <w:rPr>
          <w:rFonts w:cs="Arial"/>
        </w:rPr>
        <w:t xml:space="preserve">“§ 2º Se houver defesa, a mesma com os documentos que a instrui será anexada ao processo, logo em seguida o Presidente mandará notificar o Representante, </w:t>
      </w:r>
      <w:r w:rsidRPr="007D5A7C">
        <w:rPr>
          <w:rFonts w:cs="Arial"/>
        </w:rPr>
        <w:lastRenderedPageBreak/>
        <w:t xml:space="preserve">afim de confirma a representação ou retirá-la no prazo de 5 (cinco) dias”. </w:t>
      </w:r>
      <w:r w:rsidR="00631600" w:rsidRPr="000E543B">
        <w:rPr>
          <w:i/>
          <w:iCs/>
          <w:color w:val="4F81BD" w:themeColor="accent1"/>
          <w:szCs w:val="24"/>
        </w:rPr>
        <w:t>(Alterado pela Proposta de Revisão Regimental nº. 03/2024).</w:t>
      </w:r>
    </w:p>
    <w:p w14:paraId="6FC0F53F" w14:textId="77777777" w:rsidR="00631600" w:rsidRDefault="00631600" w:rsidP="007D5A7C">
      <w:pPr>
        <w:ind w:left="567" w:right="567"/>
        <w:jc w:val="both"/>
        <w:rPr>
          <w:rFonts w:cs="Arial"/>
        </w:rPr>
      </w:pPr>
    </w:p>
    <w:p w14:paraId="22806C8C" w14:textId="2AB003E9" w:rsidR="007D5A7C" w:rsidRPr="007D5A7C" w:rsidRDefault="007D5A7C" w:rsidP="007D5A7C">
      <w:pPr>
        <w:ind w:left="567" w:right="567"/>
        <w:jc w:val="both"/>
        <w:rPr>
          <w:rFonts w:cs="Arial"/>
        </w:rPr>
      </w:pPr>
      <w:r w:rsidRPr="007D5A7C">
        <w:rPr>
          <w:rFonts w:cs="Arial"/>
        </w:rPr>
        <w:t xml:space="preserve">“§ 3º Se o Representante confirmar a acusação, será sorteado Relator para o processo e convocar-se-á sessão extraordinária para apreciação da matéria, na qual serão inquiridas as testemunhas de defesa e de acusação até o máximo 03 (três) para cada parte”. </w:t>
      </w:r>
      <w:r w:rsidR="00631600" w:rsidRPr="000E543B">
        <w:rPr>
          <w:i/>
          <w:iCs/>
          <w:color w:val="4F81BD" w:themeColor="accent1"/>
          <w:szCs w:val="24"/>
        </w:rPr>
        <w:t>(Alterado pela Proposta de Revisão Regimental nº. 03/2024).</w:t>
      </w:r>
    </w:p>
    <w:p w14:paraId="4364C4DD" w14:textId="77777777" w:rsidR="00631600" w:rsidRDefault="00631600" w:rsidP="007D5A7C">
      <w:pPr>
        <w:ind w:left="567" w:right="567"/>
        <w:jc w:val="both"/>
        <w:rPr>
          <w:rFonts w:cs="Arial"/>
        </w:rPr>
      </w:pPr>
    </w:p>
    <w:p w14:paraId="33D0FA5F" w14:textId="6A233B91" w:rsidR="007D5A7C" w:rsidRPr="007D5A7C" w:rsidRDefault="007D5A7C" w:rsidP="007D5A7C">
      <w:pPr>
        <w:ind w:left="567" w:right="567"/>
        <w:jc w:val="both"/>
        <w:rPr>
          <w:rFonts w:cs="Arial"/>
        </w:rPr>
      </w:pPr>
      <w:r w:rsidRPr="007D5A7C">
        <w:rPr>
          <w:rFonts w:cs="Arial"/>
        </w:rPr>
        <w:t>“§ 4º Não poderá funcionar como membro da Mesa</w:t>
      </w:r>
      <w:r w:rsidR="007A722A">
        <w:rPr>
          <w:rFonts w:cs="Arial"/>
        </w:rPr>
        <w:t xml:space="preserve"> Diretora.” </w:t>
      </w:r>
      <w:r w:rsidR="00631600" w:rsidRPr="000E543B">
        <w:rPr>
          <w:i/>
          <w:iCs/>
          <w:color w:val="4F81BD" w:themeColor="accent1"/>
          <w:szCs w:val="24"/>
        </w:rPr>
        <w:t>(Alterado pela Proposta de Revisão Regimental nº. 03/2024).</w:t>
      </w:r>
    </w:p>
    <w:p w14:paraId="61930ADF" w14:textId="77777777" w:rsidR="00631600" w:rsidRDefault="00631600" w:rsidP="007D5A7C">
      <w:pPr>
        <w:ind w:left="567" w:right="567"/>
        <w:jc w:val="both"/>
        <w:rPr>
          <w:rFonts w:cs="Arial"/>
        </w:rPr>
      </w:pPr>
    </w:p>
    <w:p w14:paraId="7321DB3C" w14:textId="569B804D" w:rsidR="007D5A7C" w:rsidRPr="007D5A7C" w:rsidRDefault="007D5A7C" w:rsidP="007D5A7C">
      <w:pPr>
        <w:ind w:left="567" w:right="567"/>
        <w:jc w:val="both"/>
        <w:rPr>
          <w:rFonts w:cs="Arial"/>
        </w:rPr>
      </w:pPr>
      <w:r w:rsidRPr="007D5A7C">
        <w:rPr>
          <w:rFonts w:cs="Arial"/>
        </w:rPr>
        <w:t xml:space="preserve">“§ 5º Na ocasião o Relator, que se servirá de funcionário da Câmara para coadjuvá-lo, inquirirá as testemunhas perante o plenário, podendo qualquer Vereador </w:t>
      </w:r>
      <w:r w:rsidR="00631600" w:rsidRPr="007D5A7C">
        <w:rPr>
          <w:rFonts w:cs="Arial"/>
        </w:rPr>
        <w:t>formular lhes</w:t>
      </w:r>
      <w:r w:rsidRPr="007D5A7C">
        <w:rPr>
          <w:rFonts w:cs="Arial"/>
        </w:rPr>
        <w:t xml:space="preserve"> perguntas, lavrando-se ata desse procedimento. </w:t>
      </w:r>
      <w:r w:rsidR="00631600" w:rsidRPr="000E543B">
        <w:rPr>
          <w:i/>
          <w:iCs/>
          <w:color w:val="4F81BD" w:themeColor="accent1"/>
          <w:szCs w:val="24"/>
        </w:rPr>
        <w:t>(Alterado pela Proposta de Revisão Regimental nº. 03/2024).</w:t>
      </w:r>
    </w:p>
    <w:p w14:paraId="7A33C780" w14:textId="77777777" w:rsidR="00631600" w:rsidRDefault="00631600" w:rsidP="007D5A7C">
      <w:pPr>
        <w:ind w:left="567" w:right="567"/>
        <w:jc w:val="both"/>
        <w:rPr>
          <w:rFonts w:cs="Arial"/>
        </w:rPr>
      </w:pPr>
    </w:p>
    <w:p w14:paraId="74E48CFF" w14:textId="5FAD7018" w:rsidR="007D5A7C" w:rsidRPr="007D5A7C" w:rsidRDefault="007D5A7C" w:rsidP="007D5A7C">
      <w:pPr>
        <w:ind w:left="567" w:right="567"/>
        <w:jc w:val="both"/>
        <w:rPr>
          <w:rFonts w:cs="Arial"/>
        </w:rPr>
      </w:pPr>
      <w:r w:rsidRPr="007D5A7C">
        <w:rPr>
          <w:rFonts w:cs="Arial"/>
        </w:rPr>
        <w:t xml:space="preserve">“§ 6º Findo a inquirição, o Presidente da Câmara concederá 10 (dez) minutos, para se manifestarem individualmente, o representante do acusado e o relator, seguindo-se a votação da matéria pelo plenário”; </w:t>
      </w:r>
      <w:r w:rsidR="00631600" w:rsidRPr="000E543B">
        <w:rPr>
          <w:i/>
          <w:iCs/>
          <w:color w:val="4F81BD" w:themeColor="accent1"/>
          <w:szCs w:val="24"/>
        </w:rPr>
        <w:t>(Alterado pela Proposta de Revisão Regimental nº. 03/2024).</w:t>
      </w:r>
    </w:p>
    <w:p w14:paraId="635E3334" w14:textId="77777777" w:rsidR="00631600" w:rsidRDefault="00631600" w:rsidP="007D5A7C">
      <w:pPr>
        <w:ind w:left="567" w:right="567"/>
        <w:jc w:val="both"/>
        <w:rPr>
          <w:rFonts w:cs="Arial"/>
        </w:rPr>
      </w:pPr>
    </w:p>
    <w:p w14:paraId="7F020ABE" w14:textId="37374C80" w:rsidR="007D5A7C" w:rsidRPr="007D5A7C" w:rsidRDefault="007D5A7C" w:rsidP="007D5A7C">
      <w:pPr>
        <w:ind w:left="567" w:right="567"/>
        <w:jc w:val="both"/>
        <w:rPr>
          <w:rFonts w:cs="Arial"/>
        </w:rPr>
      </w:pPr>
      <w:r w:rsidRPr="007D5A7C">
        <w:rPr>
          <w:rFonts w:cs="Arial"/>
        </w:rPr>
        <w:t>“Art. 128</w:t>
      </w:r>
      <w:r w:rsidR="00631600">
        <w:rPr>
          <w:rFonts w:cs="Arial"/>
        </w:rPr>
        <w:t>.</w:t>
      </w:r>
      <w:r w:rsidRPr="007D5A7C">
        <w:rPr>
          <w:rFonts w:cs="Arial"/>
        </w:rPr>
        <w:t xml:space="preserve"> Os casos não previstos neste Regimento, serão resolvidos soberanamente pelo Plenário, e as soluções encaminhadas, tornar-se-ão Precedente Regimental”. </w:t>
      </w:r>
      <w:r w:rsidR="00631600" w:rsidRPr="000E543B">
        <w:rPr>
          <w:i/>
          <w:iCs/>
          <w:color w:val="4F81BD" w:themeColor="accent1"/>
          <w:szCs w:val="24"/>
        </w:rPr>
        <w:t>(Alterado pela Proposta de Revisão Regimental nº. 03/2024).</w:t>
      </w:r>
    </w:p>
    <w:p w14:paraId="2212FA49" w14:textId="77777777" w:rsidR="00631600" w:rsidRDefault="00631600" w:rsidP="007D5A7C">
      <w:pPr>
        <w:ind w:left="567" w:right="567"/>
        <w:jc w:val="both"/>
        <w:rPr>
          <w:rFonts w:cs="Arial"/>
        </w:rPr>
      </w:pPr>
    </w:p>
    <w:p w14:paraId="0C6321D3" w14:textId="37225AA4" w:rsidR="007D5A7C" w:rsidRPr="007D5A7C" w:rsidRDefault="007D5A7C" w:rsidP="007D5A7C">
      <w:pPr>
        <w:ind w:left="567" w:right="567"/>
        <w:jc w:val="both"/>
        <w:rPr>
          <w:rFonts w:cs="Arial"/>
        </w:rPr>
      </w:pPr>
      <w:r w:rsidRPr="007D5A7C">
        <w:rPr>
          <w:rFonts w:cs="Arial"/>
        </w:rPr>
        <w:t>“Art. 129</w:t>
      </w:r>
      <w:r w:rsidR="00631600">
        <w:rPr>
          <w:rFonts w:cs="Arial"/>
        </w:rPr>
        <w:t>.</w:t>
      </w:r>
      <w:r w:rsidRPr="007D5A7C">
        <w:rPr>
          <w:rFonts w:cs="Arial"/>
        </w:rPr>
        <w:t xml:space="preserve"> As decisões sobre questão de ordem e as interpretações do Regimento feitas pelo Presidente em assunto controverso, também constituirão Precedente Regimental, desde que a Presidência assim o declare, por iniciativa própria ou a Requerimento de qualquer Vereador”. </w:t>
      </w:r>
      <w:r w:rsidR="00631600" w:rsidRPr="000E543B">
        <w:rPr>
          <w:i/>
          <w:iCs/>
          <w:color w:val="4F81BD" w:themeColor="accent1"/>
          <w:szCs w:val="24"/>
        </w:rPr>
        <w:t>(Alterado pela Proposta de Revisão Regimental nº. 03/2024).</w:t>
      </w:r>
    </w:p>
    <w:p w14:paraId="5267FC61" w14:textId="77777777" w:rsidR="00631600" w:rsidRDefault="00631600" w:rsidP="007D5A7C">
      <w:pPr>
        <w:ind w:left="567" w:right="567"/>
        <w:jc w:val="both"/>
        <w:rPr>
          <w:rFonts w:cs="Arial"/>
        </w:rPr>
      </w:pPr>
    </w:p>
    <w:p w14:paraId="52154670" w14:textId="392645F6" w:rsidR="007D5A7C" w:rsidRPr="007D5A7C" w:rsidRDefault="007D5A7C" w:rsidP="007D5A7C">
      <w:pPr>
        <w:ind w:left="567" w:right="567"/>
        <w:jc w:val="both"/>
        <w:rPr>
          <w:rFonts w:cs="Arial"/>
        </w:rPr>
      </w:pPr>
      <w:r w:rsidRPr="007D5A7C">
        <w:rPr>
          <w:rFonts w:cs="Arial"/>
        </w:rPr>
        <w:t xml:space="preserve">“§ 1º As questões de ordem devem ser formuladas com clareza e com indicação precisa das disposições regimentais que se pretende elucidar, sob pena de as repelir sumariamente o Presidente”; </w:t>
      </w:r>
      <w:r w:rsidR="00631600" w:rsidRPr="000E543B">
        <w:rPr>
          <w:i/>
          <w:iCs/>
          <w:color w:val="4F81BD" w:themeColor="accent1"/>
          <w:szCs w:val="24"/>
        </w:rPr>
        <w:t>(Alterado pela Proposta de Revisão Regimental nº. 03/2024).</w:t>
      </w:r>
    </w:p>
    <w:p w14:paraId="01854285" w14:textId="77777777" w:rsidR="00631600" w:rsidRDefault="00631600" w:rsidP="007D5A7C">
      <w:pPr>
        <w:ind w:left="567" w:right="567"/>
        <w:jc w:val="both"/>
        <w:rPr>
          <w:rFonts w:cs="Arial"/>
        </w:rPr>
      </w:pPr>
    </w:p>
    <w:p w14:paraId="153C05AA" w14:textId="747CF6C4" w:rsidR="007D5A7C" w:rsidRPr="007D5A7C" w:rsidRDefault="007D5A7C" w:rsidP="007D5A7C">
      <w:pPr>
        <w:ind w:left="567" w:right="567"/>
        <w:jc w:val="both"/>
        <w:rPr>
          <w:rFonts w:cs="Arial"/>
        </w:rPr>
      </w:pPr>
      <w:r w:rsidRPr="007D5A7C">
        <w:rPr>
          <w:rFonts w:cs="Arial"/>
        </w:rPr>
        <w:t xml:space="preserve">§ 2º Os Precedentes Regimentais serão anotados em livro próprio ou meio eletrônico pertinente, para orientação na solução de casos análogos. </w:t>
      </w:r>
      <w:r w:rsidR="00631600" w:rsidRPr="000E543B">
        <w:rPr>
          <w:i/>
          <w:iCs/>
          <w:color w:val="4F81BD" w:themeColor="accent1"/>
          <w:szCs w:val="24"/>
        </w:rPr>
        <w:t>(A</w:t>
      </w:r>
      <w:r w:rsidR="00631600">
        <w:rPr>
          <w:i/>
          <w:iCs/>
          <w:color w:val="4F81BD" w:themeColor="accent1"/>
          <w:szCs w:val="24"/>
        </w:rPr>
        <w:t>crescentado</w:t>
      </w:r>
      <w:r w:rsidR="00631600" w:rsidRPr="000E543B">
        <w:rPr>
          <w:i/>
          <w:iCs/>
          <w:color w:val="4F81BD" w:themeColor="accent1"/>
          <w:szCs w:val="24"/>
        </w:rPr>
        <w:t xml:space="preserve"> pela Proposta de Revisão Regimental nº. 03/2024).</w:t>
      </w:r>
    </w:p>
    <w:p w14:paraId="1E2CD918" w14:textId="77777777" w:rsidR="00631600" w:rsidRDefault="00631600" w:rsidP="007D5A7C">
      <w:pPr>
        <w:ind w:left="567" w:right="567"/>
        <w:jc w:val="both"/>
        <w:rPr>
          <w:rFonts w:cs="Arial"/>
        </w:rPr>
      </w:pPr>
    </w:p>
    <w:p w14:paraId="3AB20F78" w14:textId="047DE985" w:rsidR="007D5A7C" w:rsidRPr="007D5A7C" w:rsidRDefault="007D5A7C" w:rsidP="007D5A7C">
      <w:pPr>
        <w:ind w:left="567" w:right="567"/>
        <w:jc w:val="both"/>
        <w:rPr>
          <w:rFonts w:cs="Arial"/>
        </w:rPr>
      </w:pPr>
      <w:r w:rsidRPr="007D5A7C">
        <w:rPr>
          <w:rFonts w:cs="Arial"/>
        </w:rPr>
        <w:t>“Art. 134</w:t>
      </w:r>
      <w:r w:rsidR="001704B5">
        <w:rPr>
          <w:rFonts w:cs="Arial"/>
        </w:rPr>
        <w:t>.</w:t>
      </w:r>
      <w:r w:rsidRPr="007D5A7C">
        <w:rPr>
          <w:rFonts w:cs="Arial"/>
        </w:rPr>
        <w:t xml:space="preserve"> O Vereador que descumprir os deveres inerentes a seu mandato, ou praticar ato que afete a sua dignidade, estará sujeito ao processo e as medidas disciplinares previstas neste Regimento e no Código de Ética e Decoro </w:t>
      </w:r>
      <w:r w:rsidRPr="007D5A7C">
        <w:rPr>
          <w:rFonts w:cs="Arial"/>
        </w:rPr>
        <w:lastRenderedPageBreak/>
        <w:t xml:space="preserve">Parlamentar, que poderá definir outras infrações e penalidades além das seguintes”. </w:t>
      </w:r>
      <w:r w:rsidR="00631600" w:rsidRPr="000E543B">
        <w:rPr>
          <w:i/>
          <w:iCs/>
          <w:color w:val="4F81BD" w:themeColor="accent1"/>
          <w:szCs w:val="24"/>
        </w:rPr>
        <w:t>(Alterado pela Proposta de Revisão Regimental nº. 03/2024).</w:t>
      </w:r>
    </w:p>
    <w:p w14:paraId="1464D6C8" w14:textId="77777777" w:rsidR="00631600" w:rsidRDefault="00631600" w:rsidP="007D5A7C">
      <w:pPr>
        <w:ind w:left="567" w:right="567"/>
        <w:jc w:val="both"/>
        <w:rPr>
          <w:rFonts w:cs="Arial"/>
        </w:rPr>
      </w:pPr>
    </w:p>
    <w:p w14:paraId="5C0837B9" w14:textId="23450EF8" w:rsidR="007D5A7C" w:rsidRPr="007D5A7C" w:rsidRDefault="007D5A7C" w:rsidP="007D5A7C">
      <w:pPr>
        <w:ind w:left="567" w:right="567"/>
        <w:jc w:val="both"/>
        <w:rPr>
          <w:rFonts w:cs="Arial"/>
        </w:rPr>
      </w:pPr>
      <w:r w:rsidRPr="007D5A7C">
        <w:rPr>
          <w:rFonts w:cs="Arial"/>
        </w:rPr>
        <w:t xml:space="preserve">“§ 1º Considera-se atentatório do decoro parlamentar usar, em discurso ou proposição, de expressões que configurem crimes contra a honra ou contenha incitamento a prática de crimes”. </w:t>
      </w:r>
      <w:r w:rsidR="00631600" w:rsidRPr="000E543B">
        <w:rPr>
          <w:i/>
          <w:iCs/>
          <w:color w:val="4F81BD" w:themeColor="accent1"/>
          <w:szCs w:val="24"/>
        </w:rPr>
        <w:t>(Alterado pela Proposta de Revisão Regimental nº. 03/2024).</w:t>
      </w:r>
    </w:p>
    <w:p w14:paraId="24083619" w14:textId="77777777" w:rsidR="00631600" w:rsidRDefault="00631600" w:rsidP="007D5A7C">
      <w:pPr>
        <w:ind w:left="567" w:right="567"/>
        <w:jc w:val="both"/>
        <w:rPr>
          <w:rFonts w:cs="Arial"/>
        </w:rPr>
      </w:pPr>
    </w:p>
    <w:p w14:paraId="424E98D6" w14:textId="1A63B064" w:rsidR="007D5A7C" w:rsidRPr="007D5A7C" w:rsidRDefault="007D5A7C" w:rsidP="007D5A7C">
      <w:pPr>
        <w:ind w:left="567" w:right="567"/>
        <w:jc w:val="both"/>
        <w:rPr>
          <w:rFonts w:cs="Arial"/>
        </w:rPr>
      </w:pPr>
      <w:r w:rsidRPr="007D5A7C">
        <w:rPr>
          <w:rFonts w:cs="Arial"/>
        </w:rPr>
        <w:t>“Art. 135</w:t>
      </w:r>
      <w:r w:rsidR="001704B5">
        <w:rPr>
          <w:rFonts w:cs="Arial"/>
        </w:rPr>
        <w:t>.</w:t>
      </w:r>
      <w:r w:rsidRPr="007D5A7C">
        <w:rPr>
          <w:rFonts w:cs="Arial"/>
        </w:rPr>
        <w:t xml:space="preserve"> .........................................................” </w:t>
      </w:r>
    </w:p>
    <w:p w14:paraId="3440B2CA" w14:textId="77777777" w:rsidR="001704B5" w:rsidRDefault="001704B5" w:rsidP="007D5A7C">
      <w:pPr>
        <w:ind w:left="567" w:right="567"/>
        <w:jc w:val="both"/>
        <w:rPr>
          <w:rFonts w:cs="Arial"/>
        </w:rPr>
      </w:pPr>
    </w:p>
    <w:p w14:paraId="5C4A2168" w14:textId="2D94EA9D" w:rsidR="007D5A7C" w:rsidRPr="007D5A7C" w:rsidRDefault="007D5A7C" w:rsidP="007D5A7C">
      <w:pPr>
        <w:ind w:left="567" w:right="567"/>
        <w:jc w:val="both"/>
        <w:rPr>
          <w:rFonts w:cs="Arial"/>
        </w:rPr>
      </w:pPr>
      <w:r w:rsidRPr="007D5A7C">
        <w:rPr>
          <w:rFonts w:cs="Arial"/>
        </w:rPr>
        <w:t xml:space="preserve"> “§ 1º A censura verbal será aplicada em sessão pelo Presidente da Câmara ou de Comissão no âmbito desta, ou por quem o substituir, quando não caiba penalidade mais graves ao Vereador que:” </w:t>
      </w:r>
      <w:r w:rsidR="001704B5" w:rsidRPr="000E543B">
        <w:rPr>
          <w:i/>
          <w:iCs/>
          <w:color w:val="4F81BD" w:themeColor="accent1"/>
          <w:szCs w:val="24"/>
        </w:rPr>
        <w:t>(Alterado pela Proposta de Revisão Regimental nº. 03/2024).</w:t>
      </w:r>
    </w:p>
    <w:p w14:paraId="22F0808E" w14:textId="5446F235" w:rsidR="007D5A7C" w:rsidRPr="007D5A7C" w:rsidRDefault="007D5A7C" w:rsidP="007D5A7C">
      <w:pPr>
        <w:ind w:left="567" w:right="567"/>
        <w:jc w:val="both"/>
        <w:rPr>
          <w:rFonts w:cs="Arial"/>
        </w:rPr>
      </w:pPr>
      <w:r w:rsidRPr="007D5A7C">
        <w:rPr>
          <w:rFonts w:cs="Arial"/>
        </w:rPr>
        <w:t xml:space="preserve">“I </w:t>
      </w:r>
      <w:r w:rsidR="001704B5">
        <w:rPr>
          <w:rFonts w:cs="Arial"/>
        </w:rPr>
        <w:t xml:space="preserve">- </w:t>
      </w:r>
      <w:proofErr w:type="spellStart"/>
      <w:r w:rsidR="001704B5">
        <w:rPr>
          <w:rFonts w:cs="Arial"/>
        </w:rPr>
        <w:t>i</w:t>
      </w:r>
      <w:r w:rsidRPr="007D5A7C">
        <w:rPr>
          <w:rFonts w:cs="Arial"/>
        </w:rPr>
        <w:t>nobservar</w:t>
      </w:r>
      <w:proofErr w:type="spellEnd"/>
      <w:r w:rsidRPr="007D5A7C">
        <w:rPr>
          <w:rFonts w:cs="Arial"/>
        </w:rPr>
        <w:t xml:space="preserve">, salvo motivo justificado aos deveres inerentes ao mandato ou preceitos do Regimento Interno”. </w:t>
      </w:r>
      <w:r w:rsidR="001704B5" w:rsidRPr="000E543B">
        <w:rPr>
          <w:i/>
          <w:iCs/>
          <w:color w:val="4F81BD" w:themeColor="accent1"/>
          <w:szCs w:val="24"/>
        </w:rPr>
        <w:t>(Alterado pela Proposta de Revisão Regimental nº. 03/2024).</w:t>
      </w:r>
    </w:p>
    <w:p w14:paraId="777B6DCB" w14:textId="77777777" w:rsidR="001704B5" w:rsidRDefault="001704B5" w:rsidP="007D5A7C">
      <w:pPr>
        <w:ind w:left="567" w:right="567"/>
        <w:jc w:val="both"/>
        <w:rPr>
          <w:rFonts w:cs="Arial"/>
        </w:rPr>
      </w:pPr>
    </w:p>
    <w:p w14:paraId="7F807F08" w14:textId="2251E911" w:rsidR="007D5A7C" w:rsidRPr="007D5A7C" w:rsidRDefault="007D5A7C" w:rsidP="007D5A7C">
      <w:pPr>
        <w:ind w:left="567" w:right="567"/>
        <w:jc w:val="both"/>
        <w:rPr>
          <w:rFonts w:cs="Arial"/>
        </w:rPr>
      </w:pPr>
      <w:r w:rsidRPr="007D5A7C">
        <w:rPr>
          <w:rFonts w:cs="Arial"/>
        </w:rPr>
        <w:t xml:space="preserve">“§ 2º Censura escrita será imposta pela Mesa, se outra combinação mais grave não couber ao Vereador que:” </w:t>
      </w:r>
      <w:r w:rsidR="001704B5" w:rsidRPr="000E543B">
        <w:rPr>
          <w:i/>
          <w:iCs/>
          <w:color w:val="4F81BD" w:themeColor="accent1"/>
          <w:szCs w:val="24"/>
        </w:rPr>
        <w:t>(Alterado pela Proposta de Revisão Regimental nº. 03/2024).</w:t>
      </w:r>
    </w:p>
    <w:p w14:paraId="7F963FA0" w14:textId="627AF00C" w:rsidR="007D5A7C" w:rsidRPr="007D5A7C" w:rsidRDefault="007D5A7C" w:rsidP="007D5A7C">
      <w:pPr>
        <w:ind w:left="567" w:right="567"/>
        <w:jc w:val="both"/>
        <w:rPr>
          <w:rFonts w:cs="Arial"/>
        </w:rPr>
      </w:pPr>
      <w:r w:rsidRPr="007D5A7C">
        <w:rPr>
          <w:rFonts w:cs="Arial"/>
        </w:rPr>
        <w:t xml:space="preserve">“I </w:t>
      </w:r>
      <w:r w:rsidR="001704B5">
        <w:rPr>
          <w:rFonts w:cs="Arial"/>
        </w:rPr>
        <w:t>- u</w:t>
      </w:r>
      <w:r w:rsidRPr="007D5A7C">
        <w:rPr>
          <w:rFonts w:cs="Arial"/>
        </w:rPr>
        <w:t>sar em discursos ou proposição, de expressões atentatórias ao decoro parlamentar</w:t>
      </w:r>
      <w:r w:rsidR="007A722A">
        <w:rPr>
          <w:rFonts w:cs="Arial"/>
        </w:rPr>
        <w:t>;</w:t>
      </w:r>
      <w:r w:rsidRPr="007D5A7C">
        <w:rPr>
          <w:rFonts w:cs="Arial"/>
        </w:rPr>
        <w:t xml:space="preserve">”. </w:t>
      </w:r>
      <w:r w:rsidR="001704B5" w:rsidRPr="000E543B">
        <w:rPr>
          <w:i/>
          <w:iCs/>
          <w:color w:val="4F81BD" w:themeColor="accent1"/>
          <w:szCs w:val="24"/>
        </w:rPr>
        <w:t>(Alterado pela Proposta de Revisão Regimental nº. 03/2024).</w:t>
      </w:r>
    </w:p>
    <w:p w14:paraId="2A359E53" w14:textId="77777777" w:rsidR="001704B5" w:rsidRDefault="001704B5" w:rsidP="007D5A7C">
      <w:pPr>
        <w:ind w:left="567" w:right="567"/>
        <w:jc w:val="both"/>
        <w:rPr>
          <w:rFonts w:cs="Arial"/>
        </w:rPr>
      </w:pPr>
    </w:p>
    <w:p w14:paraId="4213E8B7" w14:textId="00B2ED67" w:rsidR="007D5A7C" w:rsidRPr="007D5A7C" w:rsidRDefault="007D5A7C" w:rsidP="007D5A7C">
      <w:pPr>
        <w:ind w:left="567" w:right="567"/>
        <w:jc w:val="both"/>
        <w:rPr>
          <w:rFonts w:cs="Arial"/>
        </w:rPr>
      </w:pPr>
      <w:r w:rsidRPr="007D5A7C">
        <w:rPr>
          <w:rFonts w:cs="Arial"/>
        </w:rPr>
        <w:t>“Art. 136</w:t>
      </w:r>
      <w:r w:rsidR="001704B5">
        <w:rPr>
          <w:rFonts w:cs="Arial"/>
        </w:rPr>
        <w:t>.</w:t>
      </w:r>
      <w:r w:rsidRPr="007D5A7C">
        <w:rPr>
          <w:rFonts w:cs="Arial"/>
        </w:rPr>
        <w:t xml:space="preserve"> Considera-se incluso na sanção de perda temporária do exercício do mandato por falta de decoro parlamentar, o Vereador que:” </w:t>
      </w:r>
      <w:r w:rsidR="001704B5" w:rsidRPr="000E543B">
        <w:rPr>
          <w:i/>
          <w:iCs/>
          <w:color w:val="4F81BD" w:themeColor="accent1"/>
          <w:szCs w:val="24"/>
        </w:rPr>
        <w:t>(Alterado pela Proposta de Revisão Regimental nº. 03/2024).</w:t>
      </w:r>
    </w:p>
    <w:p w14:paraId="10D39D9C" w14:textId="038FA092" w:rsidR="007D5A7C" w:rsidRPr="007D5A7C" w:rsidRDefault="007D5A7C" w:rsidP="007D5A7C">
      <w:pPr>
        <w:ind w:left="567" w:right="567"/>
        <w:jc w:val="both"/>
        <w:rPr>
          <w:rFonts w:cs="Arial"/>
        </w:rPr>
      </w:pPr>
      <w:r w:rsidRPr="007D5A7C">
        <w:rPr>
          <w:rFonts w:cs="Arial"/>
        </w:rPr>
        <w:t xml:space="preserve">“I </w:t>
      </w:r>
      <w:r w:rsidR="001704B5">
        <w:rPr>
          <w:rFonts w:cs="Arial"/>
        </w:rPr>
        <w:t>- r</w:t>
      </w:r>
      <w:r w:rsidRPr="007D5A7C">
        <w:rPr>
          <w:rFonts w:cs="Arial"/>
        </w:rPr>
        <w:t xml:space="preserve">eincidir nas hipóteses previstas nos parágrafos do antigo antecedente;” </w:t>
      </w:r>
      <w:r w:rsidR="001704B5" w:rsidRPr="000E543B">
        <w:rPr>
          <w:i/>
          <w:iCs/>
          <w:color w:val="4F81BD" w:themeColor="accent1"/>
          <w:szCs w:val="24"/>
        </w:rPr>
        <w:t>(Alterado pela Proposta de Revisão Regimental nº. 03/2024).</w:t>
      </w:r>
    </w:p>
    <w:p w14:paraId="4DD26DA5" w14:textId="77777777" w:rsidR="001704B5" w:rsidRDefault="001704B5" w:rsidP="007D5A7C">
      <w:pPr>
        <w:ind w:left="567" w:right="567"/>
        <w:jc w:val="both"/>
        <w:rPr>
          <w:rFonts w:cs="Arial"/>
        </w:rPr>
      </w:pPr>
    </w:p>
    <w:p w14:paraId="21521715" w14:textId="7C7C956D" w:rsidR="007D5A7C" w:rsidRPr="007D5A7C" w:rsidRDefault="007D5A7C" w:rsidP="007D5A7C">
      <w:pPr>
        <w:ind w:left="567" w:right="567"/>
        <w:jc w:val="both"/>
        <w:rPr>
          <w:rFonts w:cs="Arial"/>
        </w:rPr>
      </w:pPr>
      <w:r w:rsidRPr="007D5A7C">
        <w:rPr>
          <w:rFonts w:cs="Arial"/>
        </w:rPr>
        <w:t>“</w:t>
      </w:r>
      <w:r w:rsidR="007A722A">
        <w:rPr>
          <w:rFonts w:cs="Arial"/>
        </w:rPr>
        <w:t>Parágrafo único.</w:t>
      </w:r>
      <w:r w:rsidRPr="007D5A7C">
        <w:rPr>
          <w:rFonts w:cs="Arial"/>
        </w:rPr>
        <w:t xml:space="preserve"> No caso dos incisos I a III, a penalidade será aplicada pelo Plenário, em escrutínio secreto e por maioria simples, assegurada ao infrator a oportunidade de ampla defesa”. </w:t>
      </w:r>
      <w:r w:rsidR="001704B5" w:rsidRPr="000E543B">
        <w:rPr>
          <w:i/>
          <w:iCs/>
          <w:color w:val="4F81BD" w:themeColor="accent1"/>
          <w:szCs w:val="24"/>
        </w:rPr>
        <w:t>(Alterado pela Proposta de Revisão Regimental nº. 03/2024).</w:t>
      </w:r>
    </w:p>
    <w:p w14:paraId="563C44D5" w14:textId="77777777" w:rsidR="001704B5" w:rsidRDefault="001704B5" w:rsidP="007D5A7C">
      <w:pPr>
        <w:ind w:left="567" w:right="567"/>
        <w:jc w:val="both"/>
        <w:rPr>
          <w:rFonts w:cs="Arial"/>
        </w:rPr>
      </w:pPr>
    </w:p>
    <w:p w14:paraId="654C36F3" w14:textId="1FC48AB2" w:rsidR="007D5A7C" w:rsidRPr="007D5A7C" w:rsidRDefault="007D5A7C" w:rsidP="007D5A7C">
      <w:pPr>
        <w:ind w:left="567" w:right="567"/>
        <w:jc w:val="both"/>
        <w:rPr>
          <w:rFonts w:cs="Arial"/>
        </w:rPr>
      </w:pPr>
      <w:r w:rsidRPr="001704B5">
        <w:rPr>
          <w:rFonts w:cs="Arial"/>
          <w:strike/>
        </w:rPr>
        <w:t>“§ 2º – Na hipótese dos incisos V a mesa aplicará de oficio o máximo, da penalidade, resguardando o princípio da ampla defesa”.</w:t>
      </w:r>
      <w:r w:rsidRPr="007D5A7C">
        <w:rPr>
          <w:rFonts w:cs="Arial"/>
        </w:rPr>
        <w:t xml:space="preserve"> </w:t>
      </w:r>
      <w:r w:rsidRPr="001704B5">
        <w:rPr>
          <w:i/>
          <w:iCs/>
          <w:color w:val="4F81BD" w:themeColor="accent1"/>
          <w:szCs w:val="24"/>
        </w:rPr>
        <w:t xml:space="preserve">(Revogado pela Proposta de Revisão Regimental nº. </w:t>
      </w:r>
      <w:r w:rsidR="001704B5">
        <w:rPr>
          <w:i/>
          <w:iCs/>
          <w:color w:val="4F81BD" w:themeColor="accent1"/>
          <w:szCs w:val="24"/>
        </w:rPr>
        <w:t>03</w:t>
      </w:r>
      <w:r w:rsidRPr="001704B5">
        <w:rPr>
          <w:i/>
          <w:iCs/>
          <w:color w:val="4F81BD" w:themeColor="accent1"/>
          <w:szCs w:val="24"/>
        </w:rPr>
        <w:t>/2024).</w:t>
      </w:r>
    </w:p>
    <w:p w14:paraId="10108007" w14:textId="77777777" w:rsidR="001704B5" w:rsidRDefault="001704B5" w:rsidP="007D5A7C">
      <w:pPr>
        <w:ind w:left="567" w:right="567"/>
        <w:jc w:val="both"/>
        <w:rPr>
          <w:rFonts w:cs="Arial"/>
        </w:rPr>
      </w:pPr>
    </w:p>
    <w:p w14:paraId="37E4FC91" w14:textId="264E4808" w:rsidR="007D5A7C" w:rsidRPr="007D5A7C" w:rsidRDefault="007D5A7C" w:rsidP="007D5A7C">
      <w:pPr>
        <w:ind w:left="567" w:right="567"/>
        <w:jc w:val="both"/>
        <w:rPr>
          <w:rFonts w:cs="Arial"/>
        </w:rPr>
      </w:pPr>
      <w:r w:rsidRPr="007D5A7C">
        <w:rPr>
          <w:rFonts w:cs="Arial"/>
        </w:rPr>
        <w:t>“Art. 137</w:t>
      </w:r>
      <w:r w:rsidR="001704B5">
        <w:rPr>
          <w:rFonts w:cs="Arial"/>
        </w:rPr>
        <w:t>.</w:t>
      </w:r>
      <w:r w:rsidRPr="007D5A7C">
        <w:rPr>
          <w:rFonts w:cs="Arial"/>
        </w:rPr>
        <w:t xml:space="preserve"> Quando no curso de uma discussão um Vereador for acusado de ato que ofenda a sua honorabilidade, pode pedir ao Presidente da Câmara ou de Comissão que mande apurar a veracidade da denúncia e o cabimento de censura ao ofensor, no caso de improcedência da acusação”. </w:t>
      </w:r>
      <w:r w:rsidR="001704B5" w:rsidRPr="000E543B">
        <w:rPr>
          <w:i/>
          <w:iCs/>
          <w:color w:val="4F81BD" w:themeColor="accent1"/>
          <w:szCs w:val="24"/>
        </w:rPr>
        <w:t>(Alterado pela Proposta de Revisão Regimental nº. 03/2024).</w:t>
      </w:r>
    </w:p>
    <w:p w14:paraId="442EFAEE" w14:textId="77777777" w:rsidR="001704B5" w:rsidRDefault="001704B5" w:rsidP="007D5A7C">
      <w:pPr>
        <w:ind w:left="567" w:right="567"/>
        <w:jc w:val="both"/>
        <w:rPr>
          <w:rFonts w:cs="Arial"/>
        </w:rPr>
      </w:pPr>
    </w:p>
    <w:p w14:paraId="66BA1CEB" w14:textId="084B08A8" w:rsidR="007D5A7C" w:rsidRPr="007D5A7C" w:rsidRDefault="007D5A7C" w:rsidP="007D5A7C">
      <w:pPr>
        <w:ind w:left="567" w:right="567"/>
        <w:jc w:val="both"/>
        <w:rPr>
          <w:rFonts w:cs="Arial"/>
        </w:rPr>
      </w:pPr>
      <w:r w:rsidRPr="007D5A7C">
        <w:rPr>
          <w:rFonts w:cs="Arial"/>
        </w:rPr>
        <w:lastRenderedPageBreak/>
        <w:t>“Art. 138</w:t>
      </w:r>
      <w:r w:rsidR="001704B5">
        <w:rPr>
          <w:rFonts w:cs="Arial"/>
        </w:rPr>
        <w:t>.</w:t>
      </w:r>
      <w:r w:rsidRPr="007D5A7C">
        <w:rPr>
          <w:rFonts w:cs="Arial"/>
        </w:rPr>
        <w:t xml:space="preserve"> A Câmara Municipal, através de Advogados, acompanhará os inquéritos e processos instaurados contra Vereadores, que não sejam por crime de opinião, obedecidas as seguintes prescrições:” </w:t>
      </w:r>
      <w:r w:rsidR="001704B5" w:rsidRPr="000E543B">
        <w:rPr>
          <w:i/>
          <w:iCs/>
          <w:color w:val="4F81BD" w:themeColor="accent1"/>
          <w:szCs w:val="24"/>
        </w:rPr>
        <w:t>(Alterado pela Proposta de Revisão Regimental nº. 03/2024).</w:t>
      </w:r>
    </w:p>
    <w:p w14:paraId="0CF43FD6" w14:textId="74E5F416" w:rsidR="007D5A7C" w:rsidRPr="007D5A7C" w:rsidRDefault="007D5A7C" w:rsidP="007D5A7C">
      <w:pPr>
        <w:ind w:left="567" w:right="567"/>
        <w:jc w:val="both"/>
        <w:rPr>
          <w:rFonts w:cs="Arial"/>
        </w:rPr>
      </w:pPr>
      <w:r w:rsidRPr="007D5A7C">
        <w:rPr>
          <w:rFonts w:cs="Arial"/>
        </w:rPr>
        <w:t xml:space="preserve">“I </w:t>
      </w:r>
      <w:r w:rsidR="001704B5">
        <w:rPr>
          <w:rFonts w:cs="Arial"/>
        </w:rPr>
        <w:t>- o</w:t>
      </w:r>
      <w:r w:rsidRPr="007D5A7C">
        <w:rPr>
          <w:rFonts w:cs="Arial"/>
        </w:rPr>
        <w:t xml:space="preserve"> fato será levado pelo Presidente ao conhecimento da Câmara, em sessão secreta extraordinária, convocada tão logo tenha conhecimento do ocorrido;” </w:t>
      </w:r>
      <w:r w:rsidR="001704B5" w:rsidRPr="000E543B">
        <w:rPr>
          <w:i/>
          <w:iCs/>
          <w:color w:val="4F81BD" w:themeColor="accent1"/>
          <w:szCs w:val="24"/>
        </w:rPr>
        <w:t>(Alterado pela Proposta de Revisão Regimental nº. 03/2024).</w:t>
      </w:r>
    </w:p>
    <w:p w14:paraId="1141ADC4" w14:textId="55DE94A6" w:rsidR="007D5A7C" w:rsidRPr="007D5A7C" w:rsidRDefault="007D5A7C" w:rsidP="007D5A7C">
      <w:pPr>
        <w:ind w:left="567" w:right="567"/>
        <w:jc w:val="both"/>
        <w:rPr>
          <w:rFonts w:cs="Arial"/>
        </w:rPr>
      </w:pPr>
      <w:r w:rsidRPr="007D5A7C">
        <w:rPr>
          <w:rFonts w:cs="Arial"/>
        </w:rPr>
        <w:t xml:space="preserve">“II </w:t>
      </w:r>
      <w:r w:rsidR="001704B5">
        <w:rPr>
          <w:rFonts w:cs="Arial"/>
        </w:rPr>
        <w:t>- s</w:t>
      </w:r>
      <w:r w:rsidRPr="007D5A7C">
        <w:rPr>
          <w:rFonts w:cs="Arial"/>
        </w:rPr>
        <w:t xml:space="preserve">e a Câmara estiver de recesso a mesa deliberará a respeito ad referendum do plenário;” </w:t>
      </w:r>
      <w:r w:rsidR="001704B5" w:rsidRPr="000E543B">
        <w:rPr>
          <w:i/>
          <w:iCs/>
          <w:color w:val="4F81BD" w:themeColor="accent1"/>
          <w:szCs w:val="24"/>
        </w:rPr>
        <w:t>(Alterado pela Proposta de Revisão Regimental nº. 03/2024).</w:t>
      </w:r>
    </w:p>
    <w:p w14:paraId="1FB3F473" w14:textId="6185BE17" w:rsidR="007D5A7C" w:rsidRPr="007D5A7C" w:rsidRDefault="007D5A7C" w:rsidP="007D5A7C">
      <w:pPr>
        <w:ind w:left="567" w:right="567"/>
        <w:jc w:val="both"/>
        <w:rPr>
          <w:rFonts w:cs="Arial"/>
        </w:rPr>
      </w:pPr>
      <w:r w:rsidRPr="007D5A7C">
        <w:rPr>
          <w:rFonts w:cs="Arial"/>
        </w:rPr>
        <w:t xml:space="preserve">“III </w:t>
      </w:r>
      <w:r w:rsidR="001704B5">
        <w:rPr>
          <w:rFonts w:cs="Arial"/>
        </w:rPr>
        <w:t>- a</w:t>
      </w:r>
      <w:r w:rsidRPr="007D5A7C">
        <w:rPr>
          <w:rFonts w:cs="Arial"/>
        </w:rPr>
        <w:t xml:space="preserve"> Câmara deliberará com os elementos de convicção para assegurar ao Vereador todos os meios de defesa ou remeterá à Comissão de Ética como for o caso;” </w:t>
      </w:r>
      <w:r w:rsidR="001704B5" w:rsidRPr="000E543B">
        <w:rPr>
          <w:i/>
          <w:iCs/>
          <w:color w:val="4F81BD" w:themeColor="accent1"/>
          <w:szCs w:val="24"/>
        </w:rPr>
        <w:t>(Alterado pela Proposta de Revisão Regimental nº. 03/2024).</w:t>
      </w:r>
    </w:p>
    <w:p w14:paraId="55B594C0" w14:textId="512A7385" w:rsidR="007D5A7C" w:rsidRPr="007D5A7C" w:rsidRDefault="007D5A7C" w:rsidP="007D5A7C">
      <w:pPr>
        <w:ind w:left="567" w:right="567"/>
        <w:jc w:val="both"/>
        <w:rPr>
          <w:rFonts w:cs="Arial"/>
        </w:rPr>
      </w:pPr>
      <w:r w:rsidRPr="001704B5">
        <w:rPr>
          <w:rFonts w:cs="Arial"/>
          <w:strike/>
        </w:rPr>
        <w:t xml:space="preserve">“IV – Entendendo o Plenário que atitude do voto Vereador foi incompatível com o decoro parlamentar opinará sobre sanção, até o </w:t>
      </w:r>
      <w:proofErr w:type="gramStart"/>
      <w:r w:rsidRPr="001704B5">
        <w:rPr>
          <w:rFonts w:cs="Arial"/>
          <w:strike/>
        </w:rPr>
        <w:t>transito</w:t>
      </w:r>
      <w:proofErr w:type="gramEnd"/>
      <w:r w:rsidRPr="001704B5">
        <w:rPr>
          <w:rFonts w:cs="Arial"/>
          <w:strike/>
        </w:rPr>
        <w:t xml:space="preserve"> em julgado da sentença, a tramitação do recesso penal, para informa a Câmara de seu andamento e propor eventuais medidas que caso exigir;”</w:t>
      </w:r>
      <w:r w:rsidRPr="007D5A7C">
        <w:rPr>
          <w:rFonts w:cs="Arial"/>
        </w:rPr>
        <w:t xml:space="preserve"> </w:t>
      </w:r>
      <w:r w:rsidR="001704B5" w:rsidRPr="000E543B">
        <w:rPr>
          <w:i/>
          <w:iCs/>
          <w:color w:val="4F81BD" w:themeColor="accent1"/>
          <w:szCs w:val="24"/>
        </w:rPr>
        <w:t>(</w:t>
      </w:r>
      <w:r w:rsidR="001704B5">
        <w:rPr>
          <w:i/>
          <w:iCs/>
          <w:color w:val="4F81BD" w:themeColor="accent1"/>
          <w:szCs w:val="24"/>
        </w:rPr>
        <w:t>Revogado</w:t>
      </w:r>
      <w:r w:rsidR="001704B5" w:rsidRPr="000E543B">
        <w:rPr>
          <w:i/>
          <w:iCs/>
          <w:color w:val="4F81BD" w:themeColor="accent1"/>
          <w:szCs w:val="24"/>
        </w:rPr>
        <w:t xml:space="preserve"> pela Proposta de Revisão Regimental nº. 03/2024).</w:t>
      </w:r>
    </w:p>
    <w:p w14:paraId="6BCA84E5" w14:textId="77777777" w:rsidR="001704B5" w:rsidRDefault="001704B5" w:rsidP="007D5A7C">
      <w:pPr>
        <w:ind w:left="567" w:right="567"/>
        <w:jc w:val="both"/>
        <w:rPr>
          <w:rFonts w:cs="Arial"/>
        </w:rPr>
      </w:pPr>
    </w:p>
    <w:p w14:paraId="4DEC4A79" w14:textId="66A78705" w:rsidR="00E0538F" w:rsidRPr="007D5A7C" w:rsidRDefault="007D5A7C" w:rsidP="007D5A7C">
      <w:pPr>
        <w:ind w:left="567" w:right="567"/>
        <w:jc w:val="both"/>
        <w:rPr>
          <w:rFonts w:cs="Arial"/>
        </w:rPr>
      </w:pPr>
      <w:r w:rsidRPr="007D5A7C">
        <w:rPr>
          <w:rFonts w:cs="Arial"/>
        </w:rPr>
        <w:t>“Art. 139</w:t>
      </w:r>
      <w:r w:rsidR="001704B5">
        <w:rPr>
          <w:rFonts w:cs="Arial"/>
        </w:rPr>
        <w:t>.</w:t>
      </w:r>
      <w:r w:rsidRPr="007D5A7C">
        <w:rPr>
          <w:rFonts w:cs="Arial"/>
        </w:rPr>
        <w:t xml:space="preserve"> No caso de o Vereador ser preso, indiciado ou processado sob acusação da prática de crime de opinião, de que goza imunidade, a Câmara envidará todos os esforços para assegurar as prerrogativas parlamentares, garantido o patrocínio da defesa pela Procuradoria da Casa ou profissional contratado com recursos orçamentários para esse fim”. </w:t>
      </w:r>
      <w:r w:rsidR="001704B5" w:rsidRPr="000E543B">
        <w:rPr>
          <w:i/>
          <w:iCs/>
          <w:color w:val="4F81BD" w:themeColor="accent1"/>
          <w:szCs w:val="24"/>
        </w:rPr>
        <w:t>(Alterado pela Proposta de Revisão Regimental nº. 03/2024).</w:t>
      </w:r>
    </w:p>
    <w:p w14:paraId="1469F334" w14:textId="77777777" w:rsidR="007D5A7C" w:rsidRDefault="007D5A7C">
      <w:pPr>
        <w:rPr>
          <w:rFonts w:cs="Arial"/>
          <w:b/>
        </w:rPr>
      </w:pPr>
    </w:p>
    <w:p w14:paraId="70DF66B0" w14:textId="230EFD48" w:rsidR="00BE4165" w:rsidRPr="007D5A7C" w:rsidRDefault="00E0538F" w:rsidP="00BE4165">
      <w:pPr>
        <w:jc w:val="both"/>
        <w:rPr>
          <w:rFonts w:cs="Arial"/>
        </w:rPr>
      </w:pPr>
      <w:r w:rsidRPr="007D5A7C">
        <w:rPr>
          <w:rFonts w:cs="Arial"/>
          <w:b/>
        </w:rPr>
        <w:t xml:space="preserve">Art. 3º </w:t>
      </w:r>
      <w:r w:rsidR="00BE4165" w:rsidRPr="007D5A7C">
        <w:rPr>
          <w:rFonts w:cs="Arial"/>
        </w:rPr>
        <w:t>Esta Emenda à Lei Orgânica entra em vigor na data de sua publicação.</w:t>
      </w:r>
    </w:p>
    <w:p w14:paraId="75E28904" w14:textId="77777777" w:rsidR="00BE4165" w:rsidRPr="007D5A7C" w:rsidRDefault="00BE4165" w:rsidP="00BE4165">
      <w:pPr>
        <w:jc w:val="both"/>
        <w:rPr>
          <w:rFonts w:cs="Arial"/>
        </w:rPr>
      </w:pPr>
    </w:p>
    <w:p w14:paraId="67FE93F3" w14:textId="038083B9" w:rsidR="00E0538F" w:rsidRPr="007D5A7C" w:rsidRDefault="00E0538F" w:rsidP="00BE4165">
      <w:pPr>
        <w:jc w:val="center"/>
        <w:rPr>
          <w:rFonts w:cs="Arial"/>
        </w:rPr>
      </w:pPr>
      <w:r w:rsidRPr="007D5A7C">
        <w:rPr>
          <w:rFonts w:cs="Arial"/>
        </w:rPr>
        <w:t xml:space="preserve">Guadalupe-PI, </w:t>
      </w:r>
      <w:r w:rsidR="005169AA">
        <w:rPr>
          <w:rFonts w:cs="Arial"/>
        </w:rPr>
        <w:t>02 de dez</w:t>
      </w:r>
      <w:r w:rsidRPr="007D5A7C">
        <w:rPr>
          <w:rFonts w:cs="Arial"/>
        </w:rPr>
        <w:t>embro de 2024</w:t>
      </w:r>
    </w:p>
    <w:p w14:paraId="14C7D4BC" w14:textId="77777777" w:rsidR="00857D9C" w:rsidRPr="007D5A7C" w:rsidRDefault="00857D9C" w:rsidP="00857D9C">
      <w:pPr>
        <w:ind w:left="567" w:right="567"/>
        <w:jc w:val="both"/>
        <w:rPr>
          <w:rFonts w:cs="Arial"/>
        </w:rPr>
      </w:pPr>
    </w:p>
    <w:p w14:paraId="327EF94E" w14:textId="77777777" w:rsidR="00C0286F" w:rsidRPr="007D5A7C" w:rsidRDefault="00C0286F" w:rsidP="00603657">
      <w:pPr>
        <w:jc w:val="center"/>
        <w:rPr>
          <w:rFonts w:cs="Arial"/>
          <w:b/>
          <w:bCs/>
        </w:rPr>
      </w:pPr>
    </w:p>
    <w:p w14:paraId="7512FE54" w14:textId="48F5B0CD" w:rsidR="00857D9C" w:rsidRPr="007D5A7C" w:rsidRDefault="007D21C1" w:rsidP="00BE4165">
      <w:pPr>
        <w:spacing w:line="360" w:lineRule="auto"/>
        <w:jc w:val="center"/>
        <w:rPr>
          <w:rFonts w:cs="Arial"/>
          <w:b/>
          <w:bCs/>
        </w:rPr>
      </w:pPr>
      <w:r w:rsidRPr="007D5A7C">
        <w:rPr>
          <w:rFonts w:cs="Arial"/>
          <w:b/>
          <w:bCs/>
        </w:rPr>
        <w:t>MESA DIRETORA</w:t>
      </w:r>
    </w:p>
    <w:p w14:paraId="7D8FD0A9" w14:textId="77777777" w:rsidR="007D21C1" w:rsidRDefault="007D21C1" w:rsidP="006F5ABD">
      <w:pPr>
        <w:jc w:val="center"/>
        <w:rPr>
          <w:rFonts w:cs="Arial"/>
        </w:rPr>
      </w:pPr>
    </w:p>
    <w:p w14:paraId="4FAE9C44" w14:textId="77777777" w:rsidR="006F5ABD" w:rsidRPr="007D5A7C" w:rsidRDefault="006F5ABD" w:rsidP="00BE4165">
      <w:pPr>
        <w:spacing w:line="360" w:lineRule="auto"/>
        <w:jc w:val="center"/>
        <w:rPr>
          <w:rFonts w:cs="Arial"/>
        </w:rPr>
      </w:pPr>
    </w:p>
    <w:p w14:paraId="329A7701" w14:textId="552F646D" w:rsidR="00857D9C" w:rsidRPr="007D5A7C" w:rsidRDefault="00BE4165" w:rsidP="00BE4165">
      <w:pPr>
        <w:rPr>
          <w:rFonts w:cs="Arial"/>
        </w:rPr>
      </w:pPr>
      <w:r w:rsidRPr="007D5A7C">
        <w:rPr>
          <w:rFonts w:cs="Arial"/>
        </w:rPr>
        <w:t xml:space="preserve">Dr. Dilson Barbosa Gomes       Luciana Oliveira Martins        </w:t>
      </w:r>
      <w:r w:rsidRPr="007D5A7C">
        <w:t>Francineth Lima da Costa</w:t>
      </w:r>
    </w:p>
    <w:p w14:paraId="6D0FFAA5" w14:textId="521E272D" w:rsidR="00BE4165" w:rsidRPr="007D5A7C" w:rsidRDefault="00BE4165" w:rsidP="00BE4165">
      <w:pPr>
        <w:ind w:firstLine="708"/>
        <w:rPr>
          <w:rFonts w:cs="Arial"/>
        </w:rPr>
      </w:pPr>
      <w:r w:rsidRPr="007D5A7C">
        <w:rPr>
          <w:rFonts w:cs="Arial"/>
        </w:rPr>
        <w:t>Presidente</w:t>
      </w:r>
      <w:r w:rsidRPr="007D5A7C">
        <w:rPr>
          <w:rFonts w:cs="Arial"/>
        </w:rPr>
        <w:tab/>
      </w:r>
      <w:r w:rsidRPr="007D5A7C">
        <w:rPr>
          <w:rFonts w:cs="Arial"/>
        </w:rPr>
        <w:tab/>
      </w:r>
      <w:r w:rsidRPr="007D5A7C">
        <w:rPr>
          <w:rFonts w:cs="Arial"/>
        </w:rPr>
        <w:tab/>
        <w:t>1ª Vice-presidente</w:t>
      </w:r>
      <w:r w:rsidRPr="007D5A7C">
        <w:rPr>
          <w:rFonts w:cs="Arial"/>
        </w:rPr>
        <w:tab/>
      </w:r>
      <w:r w:rsidRPr="007D5A7C">
        <w:rPr>
          <w:rFonts w:cs="Arial"/>
        </w:rPr>
        <w:tab/>
      </w:r>
      <w:r w:rsidRPr="007D5A7C">
        <w:rPr>
          <w:rFonts w:cs="Arial"/>
        </w:rPr>
        <w:tab/>
        <w:t>1ª Secretária</w:t>
      </w:r>
    </w:p>
    <w:p w14:paraId="2F50D913" w14:textId="77777777" w:rsidR="00BE4165" w:rsidRDefault="00BE4165" w:rsidP="00BE4165">
      <w:pPr>
        <w:rPr>
          <w:rFonts w:cs="Arial"/>
        </w:rPr>
      </w:pPr>
    </w:p>
    <w:p w14:paraId="11129C98" w14:textId="77777777" w:rsidR="007D21C1" w:rsidRDefault="007D21C1" w:rsidP="00BE4165">
      <w:pPr>
        <w:rPr>
          <w:rFonts w:cs="Arial"/>
        </w:rPr>
      </w:pPr>
    </w:p>
    <w:p w14:paraId="25B82FB4" w14:textId="77777777" w:rsidR="005169AA" w:rsidRPr="007D5A7C" w:rsidRDefault="005169AA" w:rsidP="00BE4165">
      <w:pPr>
        <w:rPr>
          <w:rFonts w:cs="Arial"/>
        </w:rPr>
      </w:pPr>
    </w:p>
    <w:p w14:paraId="02B60D2A" w14:textId="5CC48B75" w:rsidR="00BE4165" w:rsidRPr="007D5A7C" w:rsidRDefault="00BE4165" w:rsidP="00BE4165">
      <w:pPr>
        <w:rPr>
          <w:rFonts w:cs="Arial"/>
        </w:rPr>
      </w:pPr>
      <w:r w:rsidRPr="007D5A7C">
        <w:rPr>
          <w:rFonts w:cs="Arial"/>
        </w:rPr>
        <w:t>Vanuza Silva Monteiro</w:t>
      </w:r>
      <w:r w:rsidRPr="007D5A7C">
        <w:rPr>
          <w:rFonts w:cs="Arial"/>
        </w:rPr>
        <w:tab/>
      </w:r>
      <w:r w:rsidRPr="007D5A7C">
        <w:rPr>
          <w:rFonts w:cs="Arial"/>
        </w:rPr>
        <w:tab/>
        <w:t>Jesse James Lima Miranda</w:t>
      </w:r>
    </w:p>
    <w:p w14:paraId="7086CD61" w14:textId="369C6D3A" w:rsidR="00C9743B" w:rsidRPr="007D5A7C" w:rsidRDefault="00BE4165" w:rsidP="00BE4165">
      <w:pPr>
        <w:rPr>
          <w:rFonts w:cs="Arial"/>
        </w:rPr>
      </w:pPr>
      <w:r w:rsidRPr="007D5A7C">
        <w:rPr>
          <w:rFonts w:cs="Arial"/>
        </w:rPr>
        <w:t xml:space="preserve">    2ª Vice-presidente</w:t>
      </w:r>
      <w:r w:rsidRPr="007D5A7C">
        <w:rPr>
          <w:rFonts w:cs="Arial"/>
        </w:rPr>
        <w:tab/>
      </w:r>
      <w:r w:rsidRPr="007D5A7C">
        <w:rPr>
          <w:rFonts w:cs="Arial"/>
        </w:rPr>
        <w:tab/>
        <w:t xml:space="preserve">      </w:t>
      </w:r>
      <w:r w:rsidR="001007BC">
        <w:rPr>
          <w:rFonts w:cs="Arial"/>
        </w:rPr>
        <w:t xml:space="preserve">   </w:t>
      </w:r>
      <w:r w:rsidRPr="007D5A7C">
        <w:rPr>
          <w:rFonts w:cs="Arial"/>
        </w:rPr>
        <w:t xml:space="preserve"> 2ª Secretário</w:t>
      </w:r>
    </w:p>
    <w:sectPr w:rsidR="00C9743B" w:rsidRPr="007D5A7C" w:rsidSect="00407FEC">
      <w:headerReference w:type="default" r:id="rId7"/>
      <w:footerReference w:type="default" r:id="rId8"/>
      <w:pgSz w:w="11907" w:h="16840" w:code="9"/>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D1653" w14:textId="77777777" w:rsidR="00034DD2" w:rsidRDefault="00034DD2">
      <w:r>
        <w:separator/>
      </w:r>
    </w:p>
  </w:endnote>
  <w:endnote w:type="continuationSeparator" w:id="0">
    <w:p w14:paraId="3FD215AB" w14:textId="77777777" w:rsidR="00034DD2" w:rsidRDefault="0003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8DAB8" w14:textId="77777777" w:rsidR="00FF115E" w:rsidRPr="00043ECF" w:rsidRDefault="00FF115E" w:rsidP="00FF115E">
    <w:pPr>
      <w:jc w:val="center"/>
      <w:rPr>
        <w:rFonts w:ascii="Times New Roman" w:hAnsi="Times New Roman"/>
        <w:b/>
        <w:color w:val="000080"/>
        <w:lang w:val="en-US"/>
      </w:rPr>
    </w:pPr>
    <w:bookmarkStart w:id="32" w:name="_Hlk66086178"/>
    <w:r w:rsidRPr="00043ECF">
      <w:rPr>
        <w:rFonts w:ascii="Times New Roman" w:hAnsi="Times New Roman"/>
        <w:b/>
        <w:color w:val="000080"/>
        <w:lang w:val="en-US"/>
      </w:rPr>
      <w:t>C.N.P.J.: 23.518.236/0001-10 – www.guadalupe.pi.leg.br</w:t>
    </w:r>
  </w:p>
  <w:p w14:paraId="7BDB849B" w14:textId="77777777" w:rsidR="00FF115E" w:rsidRPr="00600555" w:rsidRDefault="00FF115E" w:rsidP="00FF115E">
    <w:pPr>
      <w:jc w:val="center"/>
      <w:rPr>
        <w:rFonts w:ascii="Times New Roman" w:hAnsi="Times New Roman"/>
        <w:b/>
        <w:color w:val="000080"/>
      </w:rPr>
    </w:pPr>
    <w:r w:rsidRPr="00600555">
      <w:rPr>
        <w:rFonts w:ascii="Times New Roman" w:hAnsi="Times New Roman"/>
        <w:b/>
        <w:color w:val="000080"/>
      </w:rPr>
      <w:t xml:space="preserve">Rua: Antonio Gonçalves Mousinho, nº.: 07, Quadra: H, Centro </w:t>
    </w:r>
  </w:p>
  <w:p w14:paraId="2F7B1E41" w14:textId="1BFEA3FC" w:rsidR="00FF115E" w:rsidRPr="00043ECF" w:rsidRDefault="00FD2072" w:rsidP="00FF115E">
    <w:pPr>
      <w:jc w:val="center"/>
      <w:rPr>
        <w:rFonts w:ascii="Times New Roman" w:hAnsi="Times New Roman"/>
        <w:b/>
        <w:color w:val="000080"/>
        <w:lang w:val="en-US"/>
      </w:rPr>
    </w:pPr>
    <w:r>
      <w:rPr>
        <w:rFonts w:ascii="Times New Roman" w:hAnsi="Times New Roman"/>
        <w:b/>
        <w:color w:val="000080"/>
        <w:lang w:val="en-US"/>
      </w:rPr>
      <w:t>Telef</w:t>
    </w:r>
    <w:r w:rsidR="00FF115E" w:rsidRPr="00043ECF">
      <w:rPr>
        <w:rFonts w:ascii="Times New Roman" w:hAnsi="Times New Roman"/>
        <w:b/>
        <w:color w:val="000080"/>
        <w:lang w:val="en-US"/>
      </w:rPr>
      <w:t>one: (89) 3552-1264 E-mail: camaramunicipal</w:t>
    </w:r>
    <w:r>
      <w:rPr>
        <w:rFonts w:ascii="Times New Roman" w:hAnsi="Times New Roman"/>
        <w:b/>
        <w:color w:val="000080"/>
        <w:lang w:val="en-US"/>
      </w:rPr>
      <w:t>@</w:t>
    </w:r>
    <w:r w:rsidR="00FF115E" w:rsidRPr="00043ECF">
      <w:rPr>
        <w:rFonts w:ascii="Times New Roman" w:hAnsi="Times New Roman"/>
        <w:b/>
        <w:color w:val="000080"/>
        <w:lang w:val="en-US"/>
      </w:rPr>
      <w:t>guadalupe</w:t>
    </w:r>
    <w:r>
      <w:rPr>
        <w:rFonts w:ascii="Times New Roman" w:hAnsi="Times New Roman"/>
        <w:b/>
        <w:color w:val="000080"/>
        <w:lang w:val="en-US"/>
      </w:rPr>
      <w:t>.pi.leg.br</w:t>
    </w:r>
  </w:p>
  <w:p w14:paraId="215CF0B8" w14:textId="2D8269AC" w:rsidR="00DA2011" w:rsidRPr="00FF115E" w:rsidRDefault="00FF115E" w:rsidP="00FF115E">
    <w:pPr>
      <w:jc w:val="center"/>
      <w:rPr>
        <w:b/>
        <w:color w:val="000080"/>
      </w:rPr>
    </w:pPr>
    <w:r w:rsidRPr="00600555">
      <w:rPr>
        <w:rFonts w:ascii="Times New Roman" w:hAnsi="Times New Roman"/>
        <w:b/>
        <w:color w:val="000080"/>
      </w:rPr>
      <w:t>CEP: 64840-000 Guadalupe - Piauí</w:t>
    </w:r>
    <w:bookmarkEnd w:id="3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FAFB0" w14:textId="77777777" w:rsidR="00034DD2" w:rsidRDefault="00034DD2">
      <w:r>
        <w:separator/>
      </w:r>
    </w:p>
  </w:footnote>
  <w:footnote w:type="continuationSeparator" w:id="0">
    <w:p w14:paraId="66ABFE27" w14:textId="77777777" w:rsidR="00034DD2" w:rsidRDefault="0003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8FBFA" w14:textId="77777777" w:rsidR="00857CFA" w:rsidRPr="00FF115E" w:rsidRDefault="00857CFA" w:rsidP="00857CFA">
    <w:pPr>
      <w:pStyle w:val="Cabealho"/>
      <w:jc w:val="right"/>
      <w:rPr>
        <w:rFonts w:ascii="Times New Roman" w:hAnsi="Times New Roman"/>
      </w:rPr>
    </w:pPr>
    <w:r w:rsidRPr="00FF115E">
      <w:rPr>
        <w:rFonts w:ascii="Times New Roman" w:hAnsi="Times New Roman"/>
        <w:b/>
        <w:noProof/>
      </w:rPr>
      <w:drawing>
        <wp:anchor distT="0" distB="0" distL="114300" distR="114300" simplePos="0" relativeHeight="251659264" behindDoc="0" locked="0" layoutInCell="1" allowOverlap="1" wp14:anchorId="205E1A9B" wp14:editId="552F6F12">
          <wp:simplePos x="0" y="0"/>
          <wp:positionH relativeFrom="margin">
            <wp:align>center</wp:align>
          </wp:positionH>
          <wp:positionV relativeFrom="paragraph">
            <wp:posOffset>-171450</wp:posOffset>
          </wp:positionV>
          <wp:extent cx="608400" cy="608400"/>
          <wp:effectExtent l="0" t="0" r="1270" b="1270"/>
          <wp:wrapNone/>
          <wp:docPr id="1097446326" name="Imagem 1097446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608400" cy="608400"/>
                  </a:xfrm>
                  <a:prstGeom prst="rect">
                    <a:avLst/>
                  </a:prstGeom>
                </pic:spPr>
              </pic:pic>
            </a:graphicData>
          </a:graphic>
          <wp14:sizeRelH relativeFrom="margin">
            <wp14:pctWidth>0</wp14:pctWidth>
          </wp14:sizeRelH>
          <wp14:sizeRelV relativeFrom="margin">
            <wp14:pctHeight>0</wp14:pctHeight>
          </wp14:sizeRelV>
        </wp:anchor>
      </w:drawing>
    </w:r>
    <w:r w:rsidRPr="00FF115E">
      <w:rPr>
        <w:rFonts w:ascii="Times New Roman" w:hAnsi="Times New Roman"/>
      </w:rPr>
      <w:fldChar w:fldCharType="begin"/>
    </w:r>
    <w:r w:rsidRPr="00FF115E">
      <w:rPr>
        <w:rFonts w:ascii="Times New Roman" w:hAnsi="Times New Roman"/>
      </w:rPr>
      <w:instrText>PAGE   \* MERGEFORMAT</w:instrText>
    </w:r>
    <w:r w:rsidRPr="00FF115E">
      <w:rPr>
        <w:rFonts w:ascii="Times New Roman" w:hAnsi="Times New Roman"/>
      </w:rPr>
      <w:fldChar w:fldCharType="separate"/>
    </w:r>
    <w:r w:rsidRPr="00FF115E">
      <w:rPr>
        <w:rFonts w:ascii="Times New Roman" w:hAnsi="Times New Roman"/>
      </w:rPr>
      <w:t>1</w:t>
    </w:r>
    <w:r w:rsidRPr="00FF115E">
      <w:rPr>
        <w:rFonts w:ascii="Times New Roman" w:hAnsi="Times New Roman"/>
      </w:rPr>
      <w:fldChar w:fldCharType="end"/>
    </w:r>
  </w:p>
  <w:p w14:paraId="01177CD1" w14:textId="77777777" w:rsidR="00857CFA" w:rsidRPr="00FF115E" w:rsidRDefault="00857CFA" w:rsidP="00857CFA">
    <w:pPr>
      <w:jc w:val="center"/>
      <w:rPr>
        <w:rFonts w:ascii="Times New Roman" w:hAnsi="Times New Roman"/>
        <w:b/>
      </w:rPr>
    </w:pPr>
  </w:p>
  <w:p w14:paraId="7D1C0CFA" w14:textId="77777777" w:rsidR="00857CFA" w:rsidRPr="004931F1" w:rsidRDefault="00857CFA" w:rsidP="00857CFA">
    <w:pPr>
      <w:jc w:val="center"/>
      <w:rPr>
        <w:rFonts w:ascii="Times New Roman" w:hAnsi="Times New Roman"/>
        <w:b/>
        <w:sz w:val="16"/>
        <w:szCs w:val="16"/>
      </w:rPr>
    </w:pPr>
  </w:p>
  <w:p w14:paraId="382AD5B9" w14:textId="77777777" w:rsidR="00857CFA" w:rsidRPr="00FF115E" w:rsidRDefault="00857CFA" w:rsidP="00857CFA">
    <w:pPr>
      <w:jc w:val="center"/>
      <w:rPr>
        <w:rFonts w:ascii="Times New Roman" w:hAnsi="Times New Roman"/>
        <w:b/>
      </w:rPr>
    </w:pPr>
    <w:r w:rsidRPr="00FF115E">
      <w:rPr>
        <w:rFonts w:ascii="Times New Roman" w:hAnsi="Times New Roman"/>
        <w:b/>
      </w:rPr>
      <w:t>ESTADO DO PIAUÍ</w:t>
    </w:r>
  </w:p>
  <w:p w14:paraId="3038708E" w14:textId="08EBC84F" w:rsidR="00DA2011" w:rsidRPr="00FF115E" w:rsidRDefault="00857CFA" w:rsidP="00FF115E">
    <w:pPr>
      <w:pStyle w:val="Ttulo3"/>
      <w:jc w:val="center"/>
      <w:rPr>
        <w:rFonts w:ascii="Times New Roman" w:hAnsi="Times New Roman"/>
        <w:color w:val="auto"/>
        <w:sz w:val="24"/>
      </w:rPr>
    </w:pPr>
    <w:r w:rsidRPr="00FF115E">
      <w:rPr>
        <w:rFonts w:ascii="Times New Roman" w:hAnsi="Times New Roman"/>
        <w:color w:val="auto"/>
        <w:sz w:val="24"/>
      </w:rPr>
      <w:t xml:space="preserve"> CÂMARA MUNICIPAL DE GUADALUP</w:t>
    </w:r>
    <w:r w:rsidR="00FF115E" w:rsidRPr="00FF115E">
      <w:rPr>
        <w:rFonts w:ascii="Times New Roman" w:hAnsi="Times New Roman"/>
        <w:color w:val="auto"/>
        <w:sz w:val="24"/>
      </w:rPr>
      <w:t>E</w:t>
    </w:r>
  </w:p>
  <w:p w14:paraId="5870431C" w14:textId="3C656F95" w:rsidR="00FF115E" w:rsidRPr="00FF115E" w:rsidRDefault="004931F1" w:rsidP="00660AA3">
    <w:pPr>
      <w:pStyle w:val="Ttulo3"/>
      <w:spacing w:line="360" w:lineRule="auto"/>
      <w:jc w:val="center"/>
      <w:rPr>
        <w:rFonts w:ascii="Times New Roman" w:hAnsi="Times New Roman"/>
        <w:color w:val="auto"/>
        <w:sz w:val="24"/>
      </w:rPr>
    </w:pPr>
    <w:r>
      <w:rPr>
        <w:rFonts w:ascii="Times New Roman" w:hAnsi="Times New Roman"/>
        <w:color w:val="auto"/>
        <w:sz w:val="24"/>
      </w:rPr>
      <w:t>COMISSÃO REVISORA DA LEI ORGÂNICA E REGIMENTO INTERNO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E6175"/>
    <w:multiLevelType w:val="hybridMultilevel"/>
    <w:tmpl w:val="2FBE0C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DB224AD"/>
    <w:multiLevelType w:val="hybridMultilevel"/>
    <w:tmpl w:val="6714030C"/>
    <w:lvl w:ilvl="0" w:tplc="04160001">
      <w:start w:val="1"/>
      <w:numFmt w:val="bullet"/>
      <w:lvlText w:val=""/>
      <w:lvlJc w:val="left"/>
      <w:pPr>
        <w:tabs>
          <w:tab w:val="num" w:pos="1427"/>
        </w:tabs>
        <w:ind w:left="1427" w:hanging="360"/>
      </w:pPr>
      <w:rPr>
        <w:rFonts w:ascii="Symbol" w:hAnsi="Symbol" w:hint="default"/>
      </w:rPr>
    </w:lvl>
    <w:lvl w:ilvl="1" w:tplc="04160003" w:tentative="1">
      <w:start w:val="1"/>
      <w:numFmt w:val="bullet"/>
      <w:lvlText w:val="o"/>
      <w:lvlJc w:val="left"/>
      <w:pPr>
        <w:tabs>
          <w:tab w:val="num" w:pos="2147"/>
        </w:tabs>
        <w:ind w:left="2147" w:hanging="360"/>
      </w:pPr>
      <w:rPr>
        <w:rFonts w:ascii="Courier New" w:hAnsi="Courier New" w:cs="Courier New" w:hint="default"/>
      </w:rPr>
    </w:lvl>
    <w:lvl w:ilvl="2" w:tplc="04160005" w:tentative="1">
      <w:start w:val="1"/>
      <w:numFmt w:val="bullet"/>
      <w:lvlText w:val=""/>
      <w:lvlJc w:val="left"/>
      <w:pPr>
        <w:tabs>
          <w:tab w:val="num" w:pos="2867"/>
        </w:tabs>
        <w:ind w:left="2867" w:hanging="360"/>
      </w:pPr>
      <w:rPr>
        <w:rFonts w:ascii="Wingdings" w:hAnsi="Wingdings" w:hint="default"/>
      </w:rPr>
    </w:lvl>
    <w:lvl w:ilvl="3" w:tplc="04160001" w:tentative="1">
      <w:start w:val="1"/>
      <w:numFmt w:val="bullet"/>
      <w:lvlText w:val=""/>
      <w:lvlJc w:val="left"/>
      <w:pPr>
        <w:tabs>
          <w:tab w:val="num" w:pos="3587"/>
        </w:tabs>
        <w:ind w:left="3587" w:hanging="360"/>
      </w:pPr>
      <w:rPr>
        <w:rFonts w:ascii="Symbol" w:hAnsi="Symbol" w:hint="default"/>
      </w:rPr>
    </w:lvl>
    <w:lvl w:ilvl="4" w:tplc="04160003" w:tentative="1">
      <w:start w:val="1"/>
      <w:numFmt w:val="bullet"/>
      <w:lvlText w:val="o"/>
      <w:lvlJc w:val="left"/>
      <w:pPr>
        <w:tabs>
          <w:tab w:val="num" w:pos="4307"/>
        </w:tabs>
        <w:ind w:left="4307" w:hanging="360"/>
      </w:pPr>
      <w:rPr>
        <w:rFonts w:ascii="Courier New" w:hAnsi="Courier New" w:cs="Courier New" w:hint="default"/>
      </w:rPr>
    </w:lvl>
    <w:lvl w:ilvl="5" w:tplc="04160005" w:tentative="1">
      <w:start w:val="1"/>
      <w:numFmt w:val="bullet"/>
      <w:lvlText w:val=""/>
      <w:lvlJc w:val="left"/>
      <w:pPr>
        <w:tabs>
          <w:tab w:val="num" w:pos="5027"/>
        </w:tabs>
        <w:ind w:left="5027" w:hanging="360"/>
      </w:pPr>
      <w:rPr>
        <w:rFonts w:ascii="Wingdings" w:hAnsi="Wingdings" w:hint="default"/>
      </w:rPr>
    </w:lvl>
    <w:lvl w:ilvl="6" w:tplc="04160001" w:tentative="1">
      <w:start w:val="1"/>
      <w:numFmt w:val="bullet"/>
      <w:lvlText w:val=""/>
      <w:lvlJc w:val="left"/>
      <w:pPr>
        <w:tabs>
          <w:tab w:val="num" w:pos="5747"/>
        </w:tabs>
        <w:ind w:left="5747" w:hanging="360"/>
      </w:pPr>
      <w:rPr>
        <w:rFonts w:ascii="Symbol" w:hAnsi="Symbol" w:hint="default"/>
      </w:rPr>
    </w:lvl>
    <w:lvl w:ilvl="7" w:tplc="04160003" w:tentative="1">
      <w:start w:val="1"/>
      <w:numFmt w:val="bullet"/>
      <w:lvlText w:val="o"/>
      <w:lvlJc w:val="left"/>
      <w:pPr>
        <w:tabs>
          <w:tab w:val="num" w:pos="6467"/>
        </w:tabs>
        <w:ind w:left="6467" w:hanging="360"/>
      </w:pPr>
      <w:rPr>
        <w:rFonts w:ascii="Courier New" w:hAnsi="Courier New" w:cs="Courier New" w:hint="default"/>
      </w:rPr>
    </w:lvl>
    <w:lvl w:ilvl="8" w:tplc="04160005" w:tentative="1">
      <w:start w:val="1"/>
      <w:numFmt w:val="bullet"/>
      <w:lvlText w:val=""/>
      <w:lvlJc w:val="left"/>
      <w:pPr>
        <w:tabs>
          <w:tab w:val="num" w:pos="7187"/>
        </w:tabs>
        <w:ind w:left="7187" w:hanging="360"/>
      </w:pPr>
      <w:rPr>
        <w:rFonts w:ascii="Wingdings" w:hAnsi="Wingdings" w:hint="default"/>
      </w:rPr>
    </w:lvl>
  </w:abstractNum>
  <w:abstractNum w:abstractNumId="2" w15:restartNumberingAfterBreak="0">
    <w:nsid w:val="16AB5649"/>
    <w:multiLevelType w:val="hybridMultilevel"/>
    <w:tmpl w:val="CCA0BD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1A458D"/>
    <w:multiLevelType w:val="hybridMultilevel"/>
    <w:tmpl w:val="FD66D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8D15059"/>
    <w:multiLevelType w:val="multilevel"/>
    <w:tmpl w:val="6714030C"/>
    <w:lvl w:ilvl="0">
      <w:start w:val="1"/>
      <w:numFmt w:val="bullet"/>
      <w:lvlText w:val=""/>
      <w:lvlJc w:val="left"/>
      <w:pPr>
        <w:tabs>
          <w:tab w:val="num" w:pos="1427"/>
        </w:tabs>
        <w:ind w:left="1427" w:hanging="360"/>
      </w:pPr>
      <w:rPr>
        <w:rFonts w:ascii="Symbol" w:hAnsi="Symbol" w:hint="default"/>
      </w:rPr>
    </w:lvl>
    <w:lvl w:ilvl="1">
      <w:start w:val="1"/>
      <w:numFmt w:val="bullet"/>
      <w:lvlText w:val="o"/>
      <w:lvlJc w:val="left"/>
      <w:pPr>
        <w:tabs>
          <w:tab w:val="num" w:pos="2147"/>
        </w:tabs>
        <w:ind w:left="2147" w:hanging="360"/>
      </w:pPr>
      <w:rPr>
        <w:rFonts w:ascii="Courier New" w:hAnsi="Courier New" w:cs="Courier New" w:hint="default"/>
      </w:rPr>
    </w:lvl>
    <w:lvl w:ilvl="2">
      <w:start w:val="1"/>
      <w:numFmt w:val="bullet"/>
      <w:lvlText w:val=""/>
      <w:lvlJc w:val="left"/>
      <w:pPr>
        <w:tabs>
          <w:tab w:val="num" w:pos="2867"/>
        </w:tabs>
        <w:ind w:left="2867" w:hanging="360"/>
      </w:pPr>
      <w:rPr>
        <w:rFonts w:ascii="Wingdings" w:hAnsi="Wingdings" w:hint="default"/>
      </w:rPr>
    </w:lvl>
    <w:lvl w:ilvl="3">
      <w:start w:val="1"/>
      <w:numFmt w:val="bullet"/>
      <w:lvlText w:val=""/>
      <w:lvlJc w:val="left"/>
      <w:pPr>
        <w:tabs>
          <w:tab w:val="num" w:pos="3587"/>
        </w:tabs>
        <w:ind w:left="3587" w:hanging="360"/>
      </w:pPr>
      <w:rPr>
        <w:rFonts w:ascii="Symbol" w:hAnsi="Symbol" w:hint="default"/>
      </w:rPr>
    </w:lvl>
    <w:lvl w:ilvl="4">
      <w:start w:val="1"/>
      <w:numFmt w:val="bullet"/>
      <w:lvlText w:val="o"/>
      <w:lvlJc w:val="left"/>
      <w:pPr>
        <w:tabs>
          <w:tab w:val="num" w:pos="4307"/>
        </w:tabs>
        <w:ind w:left="4307" w:hanging="360"/>
      </w:pPr>
      <w:rPr>
        <w:rFonts w:ascii="Courier New" w:hAnsi="Courier New" w:cs="Courier New" w:hint="default"/>
      </w:rPr>
    </w:lvl>
    <w:lvl w:ilvl="5">
      <w:start w:val="1"/>
      <w:numFmt w:val="bullet"/>
      <w:lvlText w:val=""/>
      <w:lvlJc w:val="left"/>
      <w:pPr>
        <w:tabs>
          <w:tab w:val="num" w:pos="5027"/>
        </w:tabs>
        <w:ind w:left="5027" w:hanging="360"/>
      </w:pPr>
      <w:rPr>
        <w:rFonts w:ascii="Wingdings" w:hAnsi="Wingdings" w:hint="default"/>
      </w:rPr>
    </w:lvl>
    <w:lvl w:ilvl="6">
      <w:start w:val="1"/>
      <w:numFmt w:val="bullet"/>
      <w:lvlText w:val=""/>
      <w:lvlJc w:val="left"/>
      <w:pPr>
        <w:tabs>
          <w:tab w:val="num" w:pos="5747"/>
        </w:tabs>
        <w:ind w:left="5747" w:hanging="360"/>
      </w:pPr>
      <w:rPr>
        <w:rFonts w:ascii="Symbol" w:hAnsi="Symbol" w:hint="default"/>
      </w:rPr>
    </w:lvl>
    <w:lvl w:ilvl="7">
      <w:start w:val="1"/>
      <w:numFmt w:val="bullet"/>
      <w:lvlText w:val="o"/>
      <w:lvlJc w:val="left"/>
      <w:pPr>
        <w:tabs>
          <w:tab w:val="num" w:pos="6467"/>
        </w:tabs>
        <w:ind w:left="6467" w:hanging="360"/>
      </w:pPr>
      <w:rPr>
        <w:rFonts w:ascii="Courier New" w:hAnsi="Courier New" w:cs="Courier New" w:hint="default"/>
      </w:rPr>
    </w:lvl>
    <w:lvl w:ilvl="8">
      <w:start w:val="1"/>
      <w:numFmt w:val="bullet"/>
      <w:lvlText w:val=""/>
      <w:lvlJc w:val="left"/>
      <w:pPr>
        <w:tabs>
          <w:tab w:val="num" w:pos="7187"/>
        </w:tabs>
        <w:ind w:left="7187" w:hanging="360"/>
      </w:pPr>
      <w:rPr>
        <w:rFonts w:ascii="Wingdings" w:hAnsi="Wingdings" w:hint="default"/>
      </w:rPr>
    </w:lvl>
  </w:abstractNum>
  <w:abstractNum w:abstractNumId="5" w15:restartNumberingAfterBreak="0">
    <w:nsid w:val="3B6F5CA3"/>
    <w:multiLevelType w:val="singleLevel"/>
    <w:tmpl w:val="742428FA"/>
    <w:lvl w:ilvl="0">
      <w:start w:val="1"/>
      <w:numFmt w:val="lowerLetter"/>
      <w:lvlText w:val="%1)"/>
      <w:lvlJc w:val="left"/>
      <w:pPr>
        <w:tabs>
          <w:tab w:val="num" w:pos="1776"/>
        </w:tabs>
        <w:ind w:left="1776" w:hanging="360"/>
      </w:pPr>
      <w:rPr>
        <w:b w:val="0"/>
        <w:i w:val="0"/>
      </w:rPr>
    </w:lvl>
  </w:abstractNum>
  <w:abstractNum w:abstractNumId="6" w15:restartNumberingAfterBreak="0">
    <w:nsid w:val="3CAC4B86"/>
    <w:multiLevelType w:val="hybridMultilevel"/>
    <w:tmpl w:val="6FD0F722"/>
    <w:lvl w:ilvl="0" w:tplc="04160009">
      <w:start w:val="1"/>
      <w:numFmt w:val="bullet"/>
      <w:lvlText w:val=""/>
      <w:lvlJc w:val="left"/>
      <w:pPr>
        <w:tabs>
          <w:tab w:val="num" w:pos="1427"/>
        </w:tabs>
        <w:ind w:left="1427" w:hanging="360"/>
      </w:pPr>
      <w:rPr>
        <w:rFonts w:ascii="Wingdings" w:hAnsi="Wingdings" w:hint="default"/>
      </w:rPr>
    </w:lvl>
    <w:lvl w:ilvl="1" w:tplc="04160003" w:tentative="1">
      <w:start w:val="1"/>
      <w:numFmt w:val="bullet"/>
      <w:lvlText w:val="o"/>
      <w:lvlJc w:val="left"/>
      <w:pPr>
        <w:tabs>
          <w:tab w:val="num" w:pos="2147"/>
        </w:tabs>
        <w:ind w:left="2147" w:hanging="360"/>
      </w:pPr>
      <w:rPr>
        <w:rFonts w:ascii="Courier New" w:hAnsi="Courier New" w:cs="Courier New" w:hint="default"/>
      </w:rPr>
    </w:lvl>
    <w:lvl w:ilvl="2" w:tplc="04160005" w:tentative="1">
      <w:start w:val="1"/>
      <w:numFmt w:val="bullet"/>
      <w:lvlText w:val=""/>
      <w:lvlJc w:val="left"/>
      <w:pPr>
        <w:tabs>
          <w:tab w:val="num" w:pos="2867"/>
        </w:tabs>
        <w:ind w:left="2867" w:hanging="360"/>
      </w:pPr>
      <w:rPr>
        <w:rFonts w:ascii="Wingdings" w:hAnsi="Wingdings" w:hint="default"/>
      </w:rPr>
    </w:lvl>
    <w:lvl w:ilvl="3" w:tplc="04160001" w:tentative="1">
      <w:start w:val="1"/>
      <w:numFmt w:val="bullet"/>
      <w:lvlText w:val=""/>
      <w:lvlJc w:val="left"/>
      <w:pPr>
        <w:tabs>
          <w:tab w:val="num" w:pos="3587"/>
        </w:tabs>
        <w:ind w:left="3587" w:hanging="360"/>
      </w:pPr>
      <w:rPr>
        <w:rFonts w:ascii="Symbol" w:hAnsi="Symbol" w:hint="default"/>
      </w:rPr>
    </w:lvl>
    <w:lvl w:ilvl="4" w:tplc="04160003" w:tentative="1">
      <w:start w:val="1"/>
      <w:numFmt w:val="bullet"/>
      <w:lvlText w:val="o"/>
      <w:lvlJc w:val="left"/>
      <w:pPr>
        <w:tabs>
          <w:tab w:val="num" w:pos="4307"/>
        </w:tabs>
        <w:ind w:left="4307" w:hanging="360"/>
      </w:pPr>
      <w:rPr>
        <w:rFonts w:ascii="Courier New" w:hAnsi="Courier New" w:cs="Courier New" w:hint="default"/>
      </w:rPr>
    </w:lvl>
    <w:lvl w:ilvl="5" w:tplc="04160005" w:tentative="1">
      <w:start w:val="1"/>
      <w:numFmt w:val="bullet"/>
      <w:lvlText w:val=""/>
      <w:lvlJc w:val="left"/>
      <w:pPr>
        <w:tabs>
          <w:tab w:val="num" w:pos="5027"/>
        </w:tabs>
        <w:ind w:left="5027" w:hanging="360"/>
      </w:pPr>
      <w:rPr>
        <w:rFonts w:ascii="Wingdings" w:hAnsi="Wingdings" w:hint="default"/>
      </w:rPr>
    </w:lvl>
    <w:lvl w:ilvl="6" w:tplc="04160001" w:tentative="1">
      <w:start w:val="1"/>
      <w:numFmt w:val="bullet"/>
      <w:lvlText w:val=""/>
      <w:lvlJc w:val="left"/>
      <w:pPr>
        <w:tabs>
          <w:tab w:val="num" w:pos="5747"/>
        </w:tabs>
        <w:ind w:left="5747" w:hanging="360"/>
      </w:pPr>
      <w:rPr>
        <w:rFonts w:ascii="Symbol" w:hAnsi="Symbol" w:hint="default"/>
      </w:rPr>
    </w:lvl>
    <w:lvl w:ilvl="7" w:tplc="04160003" w:tentative="1">
      <w:start w:val="1"/>
      <w:numFmt w:val="bullet"/>
      <w:lvlText w:val="o"/>
      <w:lvlJc w:val="left"/>
      <w:pPr>
        <w:tabs>
          <w:tab w:val="num" w:pos="6467"/>
        </w:tabs>
        <w:ind w:left="6467" w:hanging="360"/>
      </w:pPr>
      <w:rPr>
        <w:rFonts w:ascii="Courier New" w:hAnsi="Courier New" w:cs="Courier New" w:hint="default"/>
      </w:rPr>
    </w:lvl>
    <w:lvl w:ilvl="8" w:tplc="04160005" w:tentative="1">
      <w:start w:val="1"/>
      <w:numFmt w:val="bullet"/>
      <w:lvlText w:val=""/>
      <w:lvlJc w:val="left"/>
      <w:pPr>
        <w:tabs>
          <w:tab w:val="num" w:pos="7187"/>
        </w:tabs>
        <w:ind w:left="7187" w:hanging="360"/>
      </w:pPr>
      <w:rPr>
        <w:rFonts w:ascii="Wingdings" w:hAnsi="Wingdings" w:hint="default"/>
      </w:rPr>
    </w:lvl>
  </w:abstractNum>
  <w:abstractNum w:abstractNumId="7" w15:restartNumberingAfterBreak="0">
    <w:nsid w:val="50952CC7"/>
    <w:multiLevelType w:val="multilevel"/>
    <w:tmpl w:val="6FD0F722"/>
    <w:lvl w:ilvl="0">
      <w:start w:val="1"/>
      <w:numFmt w:val="bullet"/>
      <w:lvlText w:val=""/>
      <w:lvlJc w:val="left"/>
      <w:pPr>
        <w:tabs>
          <w:tab w:val="num" w:pos="1427"/>
        </w:tabs>
        <w:ind w:left="1427" w:hanging="360"/>
      </w:pPr>
      <w:rPr>
        <w:rFonts w:ascii="Wingdings" w:hAnsi="Wingdings" w:hint="default"/>
      </w:rPr>
    </w:lvl>
    <w:lvl w:ilvl="1">
      <w:start w:val="1"/>
      <w:numFmt w:val="bullet"/>
      <w:lvlText w:val="o"/>
      <w:lvlJc w:val="left"/>
      <w:pPr>
        <w:tabs>
          <w:tab w:val="num" w:pos="2147"/>
        </w:tabs>
        <w:ind w:left="2147" w:hanging="360"/>
      </w:pPr>
      <w:rPr>
        <w:rFonts w:ascii="Courier New" w:hAnsi="Courier New" w:cs="Courier New" w:hint="default"/>
      </w:rPr>
    </w:lvl>
    <w:lvl w:ilvl="2">
      <w:start w:val="1"/>
      <w:numFmt w:val="bullet"/>
      <w:lvlText w:val=""/>
      <w:lvlJc w:val="left"/>
      <w:pPr>
        <w:tabs>
          <w:tab w:val="num" w:pos="2867"/>
        </w:tabs>
        <w:ind w:left="2867" w:hanging="360"/>
      </w:pPr>
      <w:rPr>
        <w:rFonts w:ascii="Wingdings" w:hAnsi="Wingdings" w:hint="default"/>
      </w:rPr>
    </w:lvl>
    <w:lvl w:ilvl="3">
      <w:start w:val="1"/>
      <w:numFmt w:val="bullet"/>
      <w:lvlText w:val=""/>
      <w:lvlJc w:val="left"/>
      <w:pPr>
        <w:tabs>
          <w:tab w:val="num" w:pos="3587"/>
        </w:tabs>
        <w:ind w:left="3587" w:hanging="360"/>
      </w:pPr>
      <w:rPr>
        <w:rFonts w:ascii="Symbol" w:hAnsi="Symbol" w:hint="default"/>
      </w:rPr>
    </w:lvl>
    <w:lvl w:ilvl="4">
      <w:start w:val="1"/>
      <w:numFmt w:val="bullet"/>
      <w:lvlText w:val="o"/>
      <w:lvlJc w:val="left"/>
      <w:pPr>
        <w:tabs>
          <w:tab w:val="num" w:pos="4307"/>
        </w:tabs>
        <w:ind w:left="4307" w:hanging="360"/>
      </w:pPr>
      <w:rPr>
        <w:rFonts w:ascii="Courier New" w:hAnsi="Courier New" w:cs="Courier New" w:hint="default"/>
      </w:rPr>
    </w:lvl>
    <w:lvl w:ilvl="5">
      <w:start w:val="1"/>
      <w:numFmt w:val="bullet"/>
      <w:lvlText w:val=""/>
      <w:lvlJc w:val="left"/>
      <w:pPr>
        <w:tabs>
          <w:tab w:val="num" w:pos="5027"/>
        </w:tabs>
        <w:ind w:left="5027" w:hanging="360"/>
      </w:pPr>
      <w:rPr>
        <w:rFonts w:ascii="Wingdings" w:hAnsi="Wingdings" w:hint="default"/>
      </w:rPr>
    </w:lvl>
    <w:lvl w:ilvl="6">
      <w:start w:val="1"/>
      <w:numFmt w:val="bullet"/>
      <w:lvlText w:val=""/>
      <w:lvlJc w:val="left"/>
      <w:pPr>
        <w:tabs>
          <w:tab w:val="num" w:pos="5747"/>
        </w:tabs>
        <w:ind w:left="5747" w:hanging="360"/>
      </w:pPr>
      <w:rPr>
        <w:rFonts w:ascii="Symbol" w:hAnsi="Symbol" w:hint="default"/>
      </w:rPr>
    </w:lvl>
    <w:lvl w:ilvl="7">
      <w:start w:val="1"/>
      <w:numFmt w:val="bullet"/>
      <w:lvlText w:val="o"/>
      <w:lvlJc w:val="left"/>
      <w:pPr>
        <w:tabs>
          <w:tab w:val="num" w:pos="6467"/>
        </w:tabs>
        <w:ind w:left="6467" w:hanging="360"/>
      </w:pPr>
      <w:rPr>
        <w:rFonts w:ascii="Courier New" w:hAnsi="Courier New" w:cs="Courier New" w:hint="default"/>
      </w:rPr>
    </w:lvl>
    <w:lvl w:ilvl="8">
      <w:start w:val="1"/>
      <w:numFmt w:val="bullet"/>
      <w:lvlText w:val=""/>
      <w:lvlJc w:val="left"/>
      <w:pPr>
        <w:tabs>
          <w:tab w:val="num" w:pos="7187"/>
        </w:tabs>
        <w:ind w:left="7187" w:hanging="360"/>
      </w:pPr>
      <w:rPr>
        <w:rFonts w:ascii="Wingdings" w:hAnsi="Wingdings" w:hint="default"/>
      </w:rPr>
    </w:lvl>
  </w:abstractNum>
  <w:abstractNum w:abstractNumId="8" w15:restartNumberingAfterBreak="0">
    <w:nsid w:val="52F53F7F"/>
    <w:multiLevelType w:val="hybridMultilevel"/>
    <w:tmpl w:val="5B089F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EEB1CA8"/>
    <w:multiLevelType w:val="hybridMultilevel"/>
    <w:tmpl w:val="3C420D7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5891786"/>
    <w:multiLevelType w:val="hybridMultilevel"/>
    <w:tmpl w:val="4AA4FF58"/>
    <w:lvl w:ilvl="0" w:tplc="04160001">
      <w:start w:val="1"/>
      <w:numFmt w:val="bullet"/>
      <w:lvlText w:val=""/>
      <w:lvlJc w:val="left"/>
      <w:pPr>
        <w:ind w:left="720" w:hanging="360"/>
      </w:pPr>
      <w:rPr>
        <w:rFonts w:ascii="Symbol" w:hAnsi="Symbol" w:hint="default"/>
      </w:rPr>
    </w:lvl>
    <w:lvl w:ilvl="1" w:tplc="0416000D">
      <w:start w:val="1"/>
      <w:numFmt w:val="bullet"/>
      <w:lvlText w:val=""/>
      <w:lvlJc w:val="left"/>
      <w:pPr>
        <w:ind w:left="1440" w:hanging="360"/>
      </w:pPr>
      <w:rPr>
        <w:rFonts w:ascii="Wingdings" w:hAnsi="Wingdings"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5336BC2"/>
    <w:multiLevelType w:val="singleLevel"/>
    <w:tmpl w:val="8B409A64"/>
    <w:lvl w:ilvl="0">
      <w:start w:val="1"/>
      <w:numFmt w:val="lowerLetter"/>
      <w:lvlText w:val="%1)"/>
      <w:lvlJc w:val="left"/>
      <w:pPr>
        <w:tabs>
          <w:tab w:val="num" w:pos="1770"/>
        </w:tabs>
        <w:ind w:left="1770" w:hanging="360"/>
      </w:pPr>
      <w:rPr>
        <w:rFonts w:hint="default"/>
      </w:rPr>
    </w:lvl>
  </w:abstractNum>
  <w:abstractNum w:abstractNumId="12" w15:restartNumberingAfterBreak="0">
    <w:nsid w:val="7F217697"/>
    <w:multiLevelType w:val="hybridMultilevel"/>
    <w:tmpl w:val="7BC00E14"/>
    <w:lvl w:ilvl="0" w:tplc="04160001">
      <w:start w:val="1"/>
      <w:numFmt w:val="bullet"/>
      <w:lvlText w:val=""/>
      <w:lvlJc w:val="left"/>
      <w:pPr>
        <w:tabs>
          <w:tab w:val="num" w:pos="1427"/>
        </w:tabs>
        <w:ind w:left="1427" w:hanging="360"/>
      </w:pPr>
      <w:rPr>
        <w:rFonts w:ascii="Symbol" w:hAnsi="Symbol" w:hint="default"/>
      </w:rPr>
    </w:lvl>
    <w:lvl w:ilvl="1" w:tplc="04160003" w:tentative="1">
      <w:start w:val="1"/>
      <w:numFmt w:val="bullet"/>
      <w:lvlText w:val="o"/>
      <w:lvlJc w:val="left"/>
      <w:pPr>
        <w:tabs>
          <w:tab w:val="num" w:pos="2147"/>
        </w:tabs>
        <w:ind w:left="2147" w:hanging="360"/>
      </w:pPr>
      <w:rPr>
        <w:rFonts w:ascii="Courier New" w:hAnsi="Courier New" w:cs="Courier New" w:hint="default"/>
      </w:rPr>
    </w:lvl>
    <w:lvl w:ilvl="2" w:tplc="04160005" w:tentative="1">
      <w:start w:val="1"/>
      <w:numFmt w:val="bullet"/>
      <w:lvlText w:val=""/>
      <w:lvlJc w:val="left"/>
      <w:pPr>
        <w:tabs>
          <w:tab w:val="num" w:pos="2867"/>
        </w:tabs>
        <w:ind w:left="2867" w:hanging="360"/>
      </w:pPr>
      <w:rPr>
        <w:rFonts w:ascii="Wingdings" w:hAnsi="Wingdings" w:hint="default"/>
      </w:rPr>
    </w:lvl>
    <w:lvl w:ilvl="3" w:tplc="04160001" w:tentative="1">
      <w:start w:val="1"/>
      <w:numFmt w:val="bullet"/>
      <w:lvlText w:val=""/>
      <w:lvlJc w:val="left"/>
      <w:pPr>
        <w:tabs>
          <w:tab w:val="num" w:pos="3587"/>
        </w:tabs>
        <w:ind w:left="3587" w:hanging="360"/>
      </w:pPr>
      <w:rPr>
        <w:rFonts w:ascii="Symbol" w:hAnsi="Symbol" w:hint="default"/>
      </w:rPr>
    </w:lvl>
    <w:lvl w:ilvl="4" w:tplc="04160003" w:tentative="1">
      <w:start w:val="1"/>
      <w:numFmt w:val="bullet"/>
      <w:lvlText w:val="o"/>
      <w:lvlJc w:val="left"/>
      <w:pPr>
        <w:tabs>
          <w:tab w:val="num" w:pos="4307"/>
        </w:tabs>
        <w:ind w:left="4307" w:hanging="360"/>
      </w:pPr>
      <w:rPr>
        <w:rFonts w:ascii="Courier New" w:hAnsi="Courier New" w:cs="Courier New" w:hint="default"/>
      </w:rPr>
    </w:lvl>
    <w:lvl w:ilvl="5" w:tplc="04160005" w:tentative="1">
      <w:start w:val="1"/>
      <w:numFmt w:val="bullet"/>
      <w:lvlText w:val=""/>
      <w:lvlJc w:val="left"/>
      <w:pPr>
        <w:tabs>
          <w:tab w:val="num" w:pos="5027"/>
        </w:tabs>
        <w:ind w:left="5027" w:hanging="360"/>
      </w:pPr>
      <w:rPr>
        <w:rFonts w:ascii="Wingdings" w:hAnsi="Wingdings" w:hint="default"/>
      </w:rPr>
    </w:lvl>
    <w:lvl w:ilvl="6" w:tplc="04160001" w:tentative="1">
      <w:start w:val="1"/>
      <w:numFmt w:val="bullet"/>
      <w:lvlText w:val=""/>
      <w:lvlJc w:val="left"/>
      <w:pPr>
        <w:tabs>
          <w:tab w:val="num" w:pos="5747"/>
        </w:tabs>
        <w:ind w:left="5747" w:hanging="360"/>
      </w:pPr>
      <w:rPr>
        <w:rFonts w:ascii="Symbol" w:hAnsi="Symbol" w:hint="default"/>
      </w:rPr>
    </w:lvl>
    <w:lvl w:ilvl="7" w:tplc="04160003" w:tentative="1">
      <w:start w:val="1"/>
      <w:numFmt w:val="bullet"/>
      <w:lvlText w:val="o"/>
      <w:lvlJc w:val="left"/>
      <w:pPr>
        <w:tabs>
          <w:tab w:val="num" w:pos="6467"/>
        </w:tabs>
        <w:ind w:left="6467" w:hanging="360"/>
      </w:pPr>
      <w:rPr>
        <w:rFonts w:ascii="Courier New" w:hAnsi="Courier New" w:cs="Courier New" w:hint="default"/>
      </w:rPr>
    </w:lvl>
    <w:lvl w:ilvl="8" w:tplc="04160005" w:tentative="1">
      <w:start w:val="1"/>
      <w:numFmt w:val="bullet"/>
      <w:lvlText w:val=""/>
      <w:lvlJc w:val="left"/>
      <w:pPr>
        <w:tabs>
          <w:tab w:val="num" w:pos="7187"/>
        </w:tabs>
        <w:ind w:left="7187" w:hanging="360"/>
      </w:pPr>
      <w:rPr>
        <w:rFonts w:ascii="Wingdings" w:hAnsi="Wingdings" w:hint="default"/>
      </w:rPr>
    </w:lvl>
  </w:abstractNum>
  <w:num w:numId="1" w16cid:durableId="1557928658">
    <w:abstractNumId w:val="11"/>
  </w:num>
  <w:num w:numId="2" w16cid:durableId="73941997">
    <w:abstractNumId w:val="5"/>
  </w:num>
  <w:num w:numId="3" w16cid:durableId="1151024585">
    <w:abstractNumId w:val="1"/>
  </w:num>
  <w:num w:numId="4" w16cid:durableId="466164576">
    <w:abstractNumId w:val="4"/>
  </w:num>
  <w:num w:numId="5" w16cid:durableId="1875073181">
    <w:abstractNumId w:val="6"/>
  </w:num>
  <w:num w:numId="6" w16cid:durableId="1114523092">
    <w:abstractNumId w:val="7"/>
  </w:num>
  <w:num w:numId="7" w16cid:durableId="504052312">
    <w:abstractNumId w:val="12"/>
  </w:num>
  <w:num w:numId="8" w16cid:durableId="667484180">
    <w:abstractNumId w:val="8"/>
  </w:num>
  <w:num w:numId="9" w16cid:durableId="1300261152">
    <w:abstractNumId w:val="9"/>
  </w:num>
  <w:num w:numId="10" w16cid:durableId="1690834844">
    <w:abstractNumId w:val="0"/>
  </w:num>
  <w:num w:numId="11" w16cid:durableId="1488209693">
    <w:abstractNumId w:val="0"/>
  </w:num>
  <w:num w:numId="12" w16cid:durableId="1577668530">
    <w:abstractNumId w:val="3"/>
  </w:num>
  <w:num w:numId="13" w16cid:durableId="714161866">
    <w:abstractNumId w:val="2"/>
  </w:num>
  <w:num w:numId="14" w16cid:durableId="1368012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activeWritingStyle w:appName="MSWord" w:lang="pt-BR" w:vendorID="1" w:dllVersion="513" w:checkStyle="1"/>
  <w:activeWritingStyle w:appName="MSWord" w:lang="pt-PT"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07A"/>
    <w:rsid w:val="0000587F"/>
    <w:rsid w:val="000162B3"/>
    <w:rsid w:val="00020EA1"/>
    <w:rsid w:val="000222A4"/>
    <w:rsid w:val="00024F59"/>
    <w:rsid w:val="000347BD"/>
    <w:rsid w:val="00034DD2"/>
    <w:rsid w:val="0003540A"/>
    <w:rsid w:val="00043ECF"/>
    <w:rsid w:val="0004472D"/>
    <w:rsid w:val="00053501"/>
    <w:rsid w:val="00055011"/>
    <w:rsid w:val="00055991"/>
    <w:rsid w:val="00056638"/>
    <w:rsid w:val="00057BC6"/>
    <w:rsid w:val="000601D3"/>
    <w:rsid w:val="0007582E"/>
    <w:rsid w:val="00076D51"/>
    <w:rsid w:val="00077FBA"/>
    <w:rsid w:val="00081112"/>
    <w:rsid w:val="0008500F"/>
    <w:rsid w:val="00086845"/>
    <w:rsid w:val="00093038"/>
    <w:rsid w:val="00094CCB"/>
    <w:rsid w:val="000A0948"/>
    <w:rsid w:val="000A6CF1"/>
    <w:rsid w:val="000A764B"/>
    <w:rsid w:val="000B758B"/>
    <w:rsid w:val="000C3F13"/>
    <w:rsid w:val="000D4523"/>
    <w:rsid w:val="000D7424"/>
    <w:rsid w:val="000E01EF"/>
    <w:rsid w:val="000E2168"/>
    <w:rsid w:val="000E38D9"/>
    <w:rsid w:val="000E3992"/>
    <w:rsid w:val="000E42DD"/>
    <w:rsid w:val="000E488C"/>
    <w:rsid w:val="000E7CFD"/>
    <w:rsid w:val="000F5C36"/>
    <w:rsid w:val="000F6A36"/>
    <w:rsid w:val="001007BC"/>
    <w:rsid w:val="001019E1"/>
    <w:rsid w:val="001022E2"/>
    <w:rsid w:val="00111AE7"/>
    <w:rsid w:val="00117511"/>
    <w:rsid w:val="00125492"/>
    <w:rsid w:val="00127015"/>
    <w:rsid w:val="001413C8"/>
    <w:rsid w:val="00143A3A"/>
    <w:rsid w:val="001468D3"/>
    <w:rsid w:val="00155745"/>
    <w:rsid w:val="00160D02"/>
    <w:rsid w:val="001625B1"/>
    <w:rsid w:val="00163DD6"/>
    <w:rsid w:val="00165696"/>
    <w:rsid w:val="001704B5"/>
    <w:rsid w:val="00170A56"/>
    <w:rsid w:val="001717CB"/>
    <w:rsid w:val="00174D24"/>
    <w:rsid w:val="001775F4"/>
    <w:rsid w:val="00182D9E"/>
    <w:rsid w:val="00186134"/>
    <w:rsid w:val="001A0D3E"/>
    <w:rsid w:val="001B2C35"/>
    <w:rsid w:val="001C2048"/>
    <w:rsid w:val="001C5F51"/>
    <w:rsid w:val="001D0774"/>
    <w:rsid w:val="001D7C09"/>
    <w:rsid w:val="001E0846"/>
    <w:rsid w:val="00204BE6"/>
    <w:rsid w:val="0021556E"/>
    <w:rsid w:val="0021709F"/>
    <w:rsid w:val="00231C0E"/>
    <w:rsid w:val="002320B8"/>
    <w:rsid w:val="00241F53"/>
    <w:rsid w:val="0024680D"/>
    <w:rsid w:val="00252828"/>
    <w:rsid w:val="00264586"/>
    <w:rsid w:val="00273916"/>
    <w:rsid w:val="00274FCF"/>
    <w:rsid w:val="0028479B"/>
    <w:rsid w:val="002858B4"/>
    <w:rsid w:val="00290C1B"/>
    <w:rsid w:val="00297695"/>
    <w:rsid w:val="002C1DFD"/>
    <w:rsid w:val="002D4EE4"/>
    <w:rsid w:val="002D7513"/>
    <w:rsid w:val="002E06E5"/>
    <w:rsid w:val="002E34CF"/>
    <w:rsid w:val="002E433B"/>
    <w:rsid w:val="002E74B1"/>
    <w:rsid w:val="002E7539"/>
    <w:rsid w:val="002F0786"/>
    <w:rsid w:val="002F1469"/>
    <w:rsid w:val="002F1C6A"/>
    <w:rsid w:val="002F2105"/>
    <w:rsid w:val="002F3032"/>
    <w:rsid w:val="0032229E"/>
    <w:rsid w:val="003256F5"/>
    <w:rsid w:val="00326969"/>
    <w:rsid w:val="00344CAA"/>
    <w:rsid w:val="00356017"/>
    <w:rsid w:val="00371473"/>
    <w:rsid w:val="0037586F"/>
    <w:rsid w:val="00382770"/>
    <w:rsid w:val="00386B1E"/>
    <w:rsid w:val="00390396"/>
    <w:rsid w:val="00394653"/>
    <w:rsid w:val="003A405B"/>
    <w:rsid w:val="003A43DD"/>
    <w:rsid w:val="003A4A27"/>
    <w:rsid w:val="003B0E40"/>
    <w:rsid w:val="003C34C5"/>
    <w:rsid w:val="003C4016"/>
    <w:rsid w:val="003C70AA"/>
    <w:rsid w:val="003D349C"/>
    <w:rsid w:val="003D455A"/>
    <w:rsid w:val="003D6FAE"/>
    <w:rsid w:val="003F2437"/>
    <w:rsid w:val="00401760"/>
    <w:rsid w:val="004048BF"/>
    <w:rsid w:val="00407FEC"/>
    <w:rsid w:val="004148A5"/>
    <w:rsid w:val="00420A67"/>
    <w:rsid w:val="00425AD2"/>
    <w:rsid w:val="00442810"/>
    <w:rsid w:val="00444A80"/>
    <w:rsid w:val="00453CC1"/>
    <w:rsid w:val="0046356C"/>
    <w:rsid w:val="0046431C"/>
    <w:rsid w:val="00472D3D"/>
    <w:rsid w:val="004738E4"/>
    <w:rsid w:val="00473985"/>
    <w:rsid w:val="00474389"/>
    <w:rsid w:val="00474C62"/>
    <w:rsid w:val="0049182E"/>
    <w:rsid w:val="004931F1"/>
    <w:rsid w:val="004A1205"/>
    <w:rsid w:val="004B05CC"/>
    <w:rsid w:val="004C5E4F"/>
    <w:rsid w:val="004D47AB"/>
    <w:rsid w:val="004E61E8"/>
    <w:rsid w:val="004F26DD"/>
    <w:rsid w:val="004F5E1D"/>
    <w:rsid w:val="0050107A"/>
    <w:rsid w:val="00501415"/>
    <w:rsid w:val="005031EF"/>
    <w:rsid w:val="0050652A"/>
    <w:rsid w:val="005104F3"/>
    <w:rsid w:val="00516052"/>
    <w:rsid w:val="00516524"/>
    <w:rsid w:val="005169AA"/>
    <w:rsid w:val="005273F8"/>
    <w:rsid w:val="005310A6"/>
    <w:rsid w:val="00533C90"/>
    <w:rsid w:val="005353B2"/>
    <w:rsid w:val="0055330E"/>
    <w:rsid w:val="00576211"/>
    <w:rsid w:val="00576D75"/>
    <w:rsid w:val="00582AE2"/>
    <w:rsid w:val="0058786C"/>
    <w:rsid w:val="00587AAF"/>
    <w:rsid w:val="005941B8"/>
    <w:rsid w:val="00595874"/>
    <w:rsid w:val="00596CF5"/>
    <w:rsid w:val="005A4501"/>
    <w:rsid w:val="005A7D66"/>
    <w:rsid w:val="005D1366"/>
    <w:rsid w:val="005D1504"/>
    <w:rsid w:val="005D2CB5"/>
    <w:rsid w:val="005D3BE9"/>
    <w:rsid w:val="005D7C75"/>
    <w:rsid w:val="005E0342"/>
    <w:rsid w:val="005E1855"/>
    <w:rsid w:val="005E443A"/>
    <w:rsid w:val="005E56F0"/>
    <w:rsid w:val="005F66B5"/>
    <w:rsid w:val="005F6EE1"/>
    <w:rsid w:val="00603657"/>
    <w:rsid w:val="00606D68"/>
    <w:rsid w:val="00613ED6"/>
    <w:rsid w:val="006238B7"/>
    <w:rsid w:val="00626430"/>
    <w:rsid w:val="00627825"/>
    <w:rsid w:val="00631600"/>
    <w:rsid w:val="0063668B"/>
    <w:rsid w:val="00655634"/>
    <w:rsid w:val="00660620"/>
    <w:rsid w:val="00660AA3"/>
    <w:rsid w:val="00663D7C"/>
    <w:rsid w:val="006659C3"/>
    <w:rsid w:val="00667F80"/>
    <w:rsid w:val="00671D2A"/>
    <w:rsid w:val="006A4C7A"/>
    <w:rsid w:val="006A5949"/>
    <w:rsid w:val="006A65BC"/>
    <w:rsid w:val="006B1CF0"/>
    <w:rsid w:val="006B40C0"/>
    <w:rsid w:val="006C2B14"/>
    <w:rsid w:val="006D0FF8"/>
    <w:rsid w:val="006D224B"/>
    <w:rsid w:val="006D2C8B"/>
    <w:rsid w:val="006D5AEF"/>
    <w:rsid w:val="006E4D37"/>
    <w:rsid w:val="006F27B5"/>
    <w:rsid w:val="006F3D6F"/>
    <w:rsid w:val="006F5ABD"/>
    <w:rsid w:val="006F5CBB"/>
    <w:rsid w:val="00704961"/>
    <w:rsid w:val="0071234C"/>
    <w:rsid w:val="00712B04"/>
    <w:rsid w:val="0071441B"/>
    <w:rsid w:val="00714942"/>
    <w:rsid w:val="00717CFC"/>
    <w:rsid w:val="0072270E"/>
    <w:rsid w:val="00727A48"/>
    <w:rsid w:val="00730409"/>
    <w:rsid w:val="00737B86"/>
    <w:rsid w:val="00741A6C"/>
    <w:rsid w:val="007457B1"/>
    <w:rsid w:val="007504E9"/>
    <w:rsid w:val="00756AAA"/>
    <w:rsid w:val="00780739"/>
    <w:rsid w:val="00786FEB"/>
    <w:rsid w:val="007912C6"/>
    <w:rsid w:val="00794616"/>
    <w:rsid w:val="007A10D7"/>
    <w:rsid w:val="007A5CA5"/>
    <w:rsid w:val="007A722A"/>
    <w:rsid w:val="007B0217"/>
    <w:rsid w:val="007C04E4"/>
    <w:rsid w:val="007C16B8"/>
    <w:rsid w:val="007C4961"/>
    <w:rsid w:val="007C5548"/>
    <w:rsid w:val="007C71AC"/>
    <w:rsid w:val="007C7932"/>
    <w:rsid w:val="007D1BEB"/>
    <w:rsid w:val="007D21C1"/>
    <w:rsid w:val="007D35AF"/>
    <w:rsid w:val="007D538F"/>
    <w:rsid w:val="007D5A7C"/>
    <w:rsid w:val="007E76FD"/>
    <w:rsid w:val="007F19EC"/>
    <w:rsid w:val="007F6CAC"/>
    <w:rsid w:val="008204FD"/>
    <w:rsid w:val="00823E8C"/>
    <w:rsid w:val="00825347"/>
    <w:rsid w:val="0082727E"/>
    <w:rsid w:val="00832FE0"/>
    <w:rsid w:val="0084146F"/>
    <w:rsid w:val="00847858"/>
    <w:rsid w:val="00853147"/>
    <w:rsid w:val="00855E3D"/>
    <w:rsid w:val="00857CFA"/>
    <w:rsid w:val="00857D9C"/>
    <w:rsid w:val="008702A1"/>
    <w:rsid w:val="00872206"/>
    <w:rsid w:val="00873A19"/>
    <w:rsid w:val="00881B78"/>
    <w:rsid w:val="00892563"/>
    <w:rsid w:val="00894A2E"/>
    <w:rsid w:val="008A29FD"/>
    <w:rsid w:val="008A2AAC"/>
    <w:rsid w:val="008A5599"/>
    <w:rsid w:val="008A669D"/>
    <w:rsid w:val="008B451C"/>
    <w:rsid w:val="008C0944"/>
    <w:rsid w:val="008C6214"/>
    <w:rsid w:val="008C767E"/>
    <w:rsid w:val="008D0C0A"/>
    <w:rsid w:val="008D5BA9"/>
    <w:rsid w:val="008E6261"/>
    <w:rsid w:val="008F3D83"/>
    <w:rsid w:val="008F3E65"/>
    <w:rsid w:val="008F3FEC"/>
    <w:rsid w:val="008F5B60"/>
    <w:rsid w:val="00901012"/>
    <w:rsid w:val="00907B40"/>
    <w:rsid w:val="0091093C"/>
    <w:rsid w:val="0091581E"/>
    <w:rsid w:val="0092016A"/>
    <w:rsid w:val="00931C7E"/>
    <w:rsid w:val="009378F2"/>
    <w:rsid w:val="0095575A"/>
    <w:rsid w:val="00960F73"/>
    <w:rsid w:val="00963F22"/>
    <w:rsid w:val="009675E8"/>
    <w:rsid w:val="0097473A"/>
    <w:rsid w:val="0097564B"/>
    <w:rsid w:val="009862B2"/>
    <w:rsid w:val="009968DC"/>
    <w:rsid w:val="00996929"/>
    <w:rsid w:val="009A64ED"/>
    <w:rsid w:val="009B0D97"/>
    <w:rsid w:val="009B4E89"/>
    <w:rsid w:val="009C2605"/>
    <w:rsid w:val="009C29B5"/>
    <w:rsid w:val="009C662B"/>
    <w:rsid w:val="009C7463"/>
    <w:rsid w:val="009D066F"/>
    <w:rsid w:val="009D50CC"/>
    <w:rsid w:val="009D70E7"/>
    <w:rsid w:val="009F0CA7"/>
    <w:rsid w:val="009F4A7A"/>
    <w:rsid w:val="009F7FD9"/>
    <w:rsid w:val="00A0341C"/>
    <w:rsid w:val="00A17242"/>
    <w:rsid w:val="00A217B7"/>
    <w:rsid w:val="00A236C2"/>
    <w:rsid w:val="00A254FD"/>
    <w:rsid w:val="00A35B29"/>
    <w:rsid w:val="00A40DBF"/>
    <w:rsid w:val="00A411F5"/>
    <w:rsid w:val="00A42C28"/>
    <w:rsid w:val="00A436B4"/>
    <w:rsid w:val="00A47EE8"/>
    <w:rsid w:val="00A559F5"/>
    <w:rsid w:val="00A6422F"/>
    <w:rsid w:val="00A64E89"/>
    <w:rsid w:val="00A67E8E"/>
    <w:rsid w:val="00A7720D"/>
    <w:rsid w:val="00A82069"/>
    <w:rsid w:val="00A90751"/>
    <w:rsid w:val="00A913F6"/>
    <w:rsid w:val="00A95BC5"/>
    <w:rsid w:val="00A962B9"/>
    <w:rsid w:val="00A96D5F"/>
    <w:rsid w:val="00AA01AB"/>
    <w:rsid w:val="00AA10DB"/>
    <w:rsid w:val="00AA3C3D"/>
    <w:rsid w:val="00AB6A16"/>
    <w:rsid w:val="00AC7B52"/>
    <w:rsid w:val="00AD0991"/>
    <w:rsid w:val="00AE35CB"/>
    <w:rsid w:val="00AE462A"/>
    <w:rsid w:val="00AF4242"/>
    <w:rsid w:val="00AF48E4"/>
    <w:rsid w:val="00B0351E"/>
    <w:rsid w:val="00B154E4"/>
    <w:rsid w:val="00B2507F"/>
    <w:rsid w:val="00B37AB9"/>
    <w:rsid w:val="00B45D6A"/>
    <w:rsid w:val="00B4689A"/>
    <w:rsid w:val="00B54CCC"/>
    <w:rsid w:val="00B607EE"/>
    <w:rsid w:val="00B64E4C"/>
    <w:rsid w:val="00B66A9B"/>
    <w:rsid w:val="00B7149C"/>
    <w:rsid w:val="00B75B49"/>
    <w:rsid w:val="00B811BA"/>
    <w:rsid w:val="00B85923"/>
    <w:rsid w:val="00B875EE"/>
    <w:rsid w:val="00B900E9"/>
    <w:rsid w:val="00B90BDA"/>
    <w:rsid w:val="00B967DD"/>
    <w:rsid w:val="00BB0EFD"/>
    <w:rsid w:val="00BB18CD"/>
    <w:rsid w:val="00BB672F"/>
    <w:rsid w:val="00BC3435"/>
    <w:rsid w:val="00BC7D27"/>
    <w:rsid w:val="00BE0003"/>
    <w:rsid w:val="00BE4165"/>
    <w:rsid w:val="00BE51D5"/>
    <w:rsid w:val="00BE5DEA"/>
    <w:rsid w:val="00BE6007"/>
    <w:rsid w:val="00BF677D"/>
    <w:rsid w:val="00C0286F"/>
    <w:rsid w:val="00C07ACF"/>
    <w:rsid w:val="00C07FC9"/>
    <w:rsid w:val="00C12BC0"/>
    <w:rsid w:val="00C203F9"/>
    <w:rsid w:val="00C224F3"/>
    <w:rsid w:val="00C2549D"/>
    <w:rsid w:val="00C435E9"/>
    <w:rsid w:val="00C612E3"/>
    <w:rsid w:val="00C64944"/>
    <w:rsid w:val="00C6621B"/>
    <w:rsid w:val="00C713C2"/>
    <w:rsid w:val="00C73C90"/>
    <w:rsid w:val="00C7639E"/>
    <w:rsid w:val="00C85B52"/>
    <w:rsid w:val="00C96384"/>
    <w:rsid w:val="00C9743B"/>
    <w:rsid w:val="00CA3E6B"/>
    <w:rsid w:val="00CA7B5F"/>
    <w:rsid w:val="00CB7079"/>
    <w:rsid w:val="00CB71DE"/>
    <w:rsid w:val="00CD4BF0"/>
    <w:rsid w:val="00CD5D00"/>
    <w:rsid w:val="00CE0D1F"/>
    <w:rsid w:val="00CE3FAE"/>
    <w:rsid w:val="00CF1BC5"/>
    <w:rsid w:val="00CF207E"/>
    <w:rsid w:val="00CF59D6"/>
    <w:rsid w:val="00D00E88"/>
    <w:rsid w:val="00D01048"/>
    <w:rsid w:val="00D033CC"/>
    <w:rsid w:val="00D1209C"/>
    <w:rsid w:val="00D2406B"/>
    <w:rsid w:val="00D26D1F"/>
    <w:rsid w:val="00D34B63"/>
    <w:rsid w:val="00D4259C"/>
    <w:rsid w:val="00D4797B"/>
    <w:rsid w:val="00D55E42"/>
    <w:rsid w:val="00D57A3C"/>
    <w:rsid w:val="00D661BE"/>
    <w:rsid w:val="00D71853"/>
    <w:rsid w:val="00D7235A"/>
    <w:rsid w:val="00D77237"/>
    <w:rsid w:val="00D819DE"/>
    <w:rsid w:val="00D912B7"/>
    <w:rsid w:val="00D949A6"/>
    <w:rsid w:val="00D9582D"/>
    <w:rsid w:val="00DA2011"/>
    <w:rsid w:val="00DA7DB3"/>
    <w:rsid w:val="00DC229F"/>
    <w:rsid w:val="00DC7EC7"/>
    <w:rsid w:val="00DE0F24"/>
    <w:rsid w:val="00DE669A"/>
    <w:rsid w:val="00DF0AE8"/>
    <w:rsid w:val="00DF0C7A"/>
    <w:rsid w:val="00DF408C"/>
    <w:rsid w:val="00DF630D"/>
    <w:rsid w:val="00DF690B"/>
    <w:rsid w:val="00E0538F"/>
    <w:rsid w:val="00E06DEC"/>
    <w:rsid w:val="00E06E9E"/>
    <w:rsid w:val="00E13CC6"/>
    <w:rsid w:val="00E14B22"/>
    <w:rsid w:val="00E21E5C"/>
    <w:rsid w:val="00E257BA"/>
    <w:rsid w:val="00E3330E"/>
    <w:rsid w:val="00E52BAA"/>
    <w:rsid w:val="00E62043"/>
    <w:rsid w:val="00E63F61"/>
    <w:rsid w:val="00E658FE"/>
    <w:rsid w:val="00E7284D"/>
    <w:rsid w:val="00E7726E"/>
    <w:rsid w:val="00E8428D"/>
    <w:rsid w:val="00EA2F27"/>
    <w:rsid w:val="00EB1EA0"/>
    <w:rsid w:val="00EC39AA"/>
    <w:rsid w:val="00EC5446"/>
    <w:rsid w:val="00ED7CF7"/>
    <w:rsid w:val="00F220DE"/>
    <w:rsid w:val="00F24B69"/>
    <w:rsid w:val="00F25924"/>
    <w:rsid w:val="00F35B4A"/>
    <w:rsid w:val="00F4694F"/>
    <w:rsid w:val="00F509E2"/>
    <w:rsid w:val="00F603C0"/>
    <w:rsid w:val="00F66D99"/>
    <w:rsid w:val="00F73CD5"/>
    <w:rsid w:val="00F759B4"/>
    <w:rsid w:val="00F8500C"/>
    <w:rsid w:val="00F92034"/>
    <w:rsid w:val="00F95A59"/>
    <w:rsid w:val="00FA5E59"/>
    <w:rsid w:val="00FB2FD5"/>
    <w:rsid w:val="00FB6014"/>
    <w:rsid w:val="00FB6778"/>
    <w:rsid w:val="00FC1CDF"/>
    <w:rsid w:val="00FC2A9A"/>
    <w:rsid w:val="00FC3F38"/>
    <w:rsid w:val="00FC7B5B"/>
    <w:rsid w:val="00FD2072"/>
    <w:rsid w:val="00FD237C"/>
    <w:rsid w:val="00FE7DE5"/>
    <w:rsid w:val="00FF115E"/>
    <w:rsid w:val="00FF19A7"/>
    <w:rsid w:val="00FF4C55"/>
    <w:rsid w:val="00FF62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3CF0D1"/>
  <w15:docId w15:val="{E2841D9A-9694-4FFF-8E03-41832655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Ttulo1">
    <w:name w:val="heading 1"/>
    <w:basedOn w:val="Normal"/>
    <w:next w:val="Normal"/>
    <w:qFormat/>
    <w:pPr>
      <w:keepNext/>
      <w:jc w:val="center"/>
      <w:outlineLvl w:val="0"/>
    </w:pPr>
    <w:rPr>
      <w:b/>
      <w:color w:val="0000FF"/>
      <w:sz w:val="36"/>
    </w:rPr>
  </w:style>
  <w:style w:type="paragraph" w:styleId="Ttulo2">
    <w:name w:val="heading 2"/>
    <w:basedOn w:val="Normal"/>
    <w:next w:val="Normal"/>
    <w:qFormat/>
    <w:pPr>
      <w:keepNext/>
      <w:jc w:val="center"/>
      <w:outlineLvl w:val="1"/>
    </w:pPr>
    <w:rPr>
      <w:b/>
      <w:sz w:val="28"/>
    </w:rPr>
  </w:style>
  <w:style w:type="paragraph" w:styleId="Ttulo3">
    <w:name w:val="heading 3"/>
    <w:basedOn w:val="Normal"/>
    <w:next w:val="Normal"/>
    <w:link w:val="Ttulo3Char"/>
    <w:qFormat/>
    <w:pPr>
      <w:keepNext/>
      <w:jc w:val="both"/>
      <w:outlineLvl w:val="2"/>
    </w:pPr>
    <w:rPr>
      <w:b/>
      <w:color w:val="0000FF"/>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link w:val="CorpodetextoChar"/>
    <w:pPr>
      <w:ind w:right="-341"/>
      <w:jc w:val="both"/>
    </w:pPr>
    <w:rPr>
      <w:b/>
    </w:rPr>
  </w:style>
  <w:style w:type="character" w:customStyle="1" w:styleId="titulo31">
    <w:name w:val="titulo31"/>
    <w:rPr>
      <w:rFonts w:ascii="Verdana" w:hAnsi="Verdana" w:hint="default"/>
      <w:b/>
      <w:bCs/>
      <w:color w:val="000000"/>
      <w:sz w:val="20"/>
      <w:szCs w:val="20"/>
    </w:rPr>
  </w:style>
  <w:style w:type="character" w:customStyle="1" w:styleId="texto11">
    <w:name w:val="texto11"/>
    <w:rPr>
      <w:rFonts w:ascii="Verdana" w:hAnsi="Verdana" w:hint="default"/>
      <w:color w:val="000000"/>
      <w:sz w:val="18"/>
      <w:szCs w:val="18"/>
    </w:rPr>
  </w:style>
  <w:style w:type="paragraph" w:styleId="Recuodecorpodetexto">
    <w:name w:val="Body Text Indent"/>
    <w:basedOn w:val="Normal"/>
    <w:link w:val="RecuodecorpodetextoChar"/>
    <w:pPr>
      <w:spacing w:line="360" w:lineRule="auto"/>
      <w:ind w:firstLine="708"/>
      <w:jc w:val="both"/>
    </w:pPr>
  </w:style>
  <w:style w:type="paragraph" w:styleId="PargrafodaLista">
    <w:name w:val="List Paragraph"/>
    <w:basedOn w:val="Normal"/>
    <w:uiPriority w:val="34"/>
    <w:qFormat/>
    <w:rsid w:val="004B05CC"/>
    <w:pPr>
      <w:ind w:left="720"/>
      <w:contextualSpacing/>
    </w:pPr>
    <w:rPr>
      <w:rFonts w:eastAsia="Calibri"/>
      <w:szCs w:val="22"/>
      <w:lang w:eastAsia="en-US"/>
    </w:rPr>
  </w:style>
  <w:style w:type="character" w:customStyle="1" w:styleId="CorpodetextoChar">
    <w:name w:val="Corpo de texto Char"/>
    <w:link w:val="Corpodetexto"/>
    <w:rsid w:val="00963F22"/>
    <w:rPr>
      <w:rFonts w:ascii="Arial" w:hAnsi="Arial"/>
      <w:b/>
      <w:sz w:val="24"/>
    </w:rPr>
  </w:style>
  <w:style w:type="character" w:customStyle="1" w:styleId="RecuodecorpodetextoChar">
    <w:name w:val="Recuo de corpo de texto Char"/>
    <w:link w:val="Recuodecorpodetexto"/>
    <w:rsid w:val="00E658FE"/>
    <w:rPr>
      <w:rFonts w:ascii="Arial" w:hAnsi="Arial"/>
      <w:sz w:val="24"/>
    </w:rPr>
  </w:style>
  <w:style w:type="character" w:customStyle="1" w:styleId="CabealhoChar">
    <w:name w:val="Cabeçalho Char"/>
    <w:link w:val="Cabealho"/>
    <w:uiPriority w:val="99"/>
    <w:rsid w:val="00606D68"/>
    <w:rPr>
      <w:rFonts w:ascii="Arial" w:hAnsi="Arial"/>
      <w:sz w:val="24"/>
    </w:rPr>
  </w:style>
  <w:style w:type="character" w:customStyle="1" w:styleId="Textodocorpo">
    <w:name w:val="Texto do corpo_"/>
    <w:rsid w:val="00A0341C"/>
    <w:rPr>
      <w:rFonts w:ascii="Arial" w:eastAsia="Arial" w:hAnsi="Arial" w:cs="Arial"/>
      <w:b w:val="0"/>
      <w:bCs w:val="0"/>
      <w:i w:val="0"/>
      <w:iCs w:val="0"/>
      <w:smallCaps w:val="0"/>
      <w:strike w:val="0"/>
      <w:sz w:val="12"/>
      <w:szCs w:val="12"/>
      <w:u w:val="none"/>
    </w:rPr>
  </w:style>
  <w:style w:type="character" w:customStyle="1" w:styleId="TextodocorpoNegrito">
    <w:name w:val="Texto do corpo + Negrito"/>
    <w:rsid w:val="00A0341C"/>
    <w:rPr>
      <w:rFonts w:ascii="Arial" w:eastAsia="Arial" w:hAnsi="Arial" w:cs="Arial"/>
      <w:b/>
      <w:bCs/>
      <w:i w:val="0"/>
      <w:iCs w:val="0"/>
      <w:smallCaps w:val="0"/>
      <w:strike w:val="0"/>
      <w:color w:val="000000"/>
      <w:spacing w:val="0"/>
      <w:w w:val="100"/>
      <w:position w:val="0"/>
      <w:sz w:val="12"/>
      <w:szCs w:val="12"/>
      <w:u w:val="none"/>
      <w:lang w:val="pt-BR"/>
    </w:rPr>
  </w:style>
  <w:style w:type="character" w:customStyle="1" w:styleId="Textodocorpo0">
    <w:name w:val="Texto do corpo"/>
    <w:rsid w:val="00A0341C"/>
    <w:rPr>
      <w:rFonts w:ascii="Arial" w:eastAsia="Arial" w:hAnsi="Arial" w:cs="Arial"/>
      <w:b w:val="0"/>
      <w:bCs w:val="0"/>
      <w:i w:val="0"/>
      <w:iCs w:val="0"/>
      <w:smallCaps w:val="0"/>
      <w:strike w:val="0"/>
      <w:color w:val="000000"/>
      <w:spacing w:val="0"/>
      <w:w w:val="100"/>
      <w:position w:val="0"/>
      <w:sz w:val="12"/>
      <w:szCs w:val="12"/>
      <w:u w:val="none"/>
      <w:lang w:val="pt-BR"/>
    </w:rPr>
  </w:style>
  <w:style w:type="paragraph" w:styleId="NormalWeb">
    <w:name w:val="Normal (Web)"/>
    <w:basedOn w:val="Normal"/>
    <w:uiPriority w:val="99"/>
    <w:unhideWhenUsed/>
    <w:rsid w:val="0072270E"/>
    <w:pPr>
      <w:spacing w:before="100" w:beforeAutospacing="1" w:after="100" w:afterAutospacing="1"/>
    </w:pPr>
    <w:rPr>
      <w:rFonts w:ascii="Times New Roman" w:hAnsi="Times New Roman"/>
      <w:szCs w:val="24"/>
    </w:rPr>
  </w:style>
  <w:style w:type="paragraph" w:styleId="Textodebalo">
    <w:name w:val="Balloon Text"/>
    <w:basedOn w:val="Normal"/>
    <w:link w:val="TextodebaloChar"/>
    <w:rsid w:val="007504E9"/>
    <w:rPr>
      <w:rFonts w:ascii="Segoe UI" w:hAnsi="Segoe UI" w:cs="Segoe UI"/>
      <w:sz w:val="18"/>
      <w:szCs w:val="18"/>
    </w:rPr>
  </w:style>
  <w:style w:type="character" w:customStyle="1" w:styleId="TextodebaloChar">
    <w:name w:val="Texto de balão Char"/>
    <w:basedOn w:val="Fontepargpadro"/>
    <w:link w:val="Textodebalo"/>
    <w:rsid w:val="007504E9"/>
    <w:rPr>
      <w:rFonts w:ascii="Segoe UI" w:hAnsi="Segoe UI" w:cs="Segoe UI"/>
      <w:sz w:val="18"/>
      <w:szCs w:val="18"/>
    </w:rPr>
  </w:style>
  <w:style w:type="table" w:styleId="Tabelacomgrade">
    <w:name w:val="Table Grid"/>
    <w:basedOn w:val="Tabelanormal"/>
    <w:rsid w:val="00024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9F7FD9"/>
    <w:rPr>
      <w:rFonts w:ascii="Arial" w:hAnsi="Arial"/>
      <w:b/>
      <w:color w:val="0000FF"/>
      <w:sz w:val="28"/>
    </w:rPr>
  </w:style>
  <w:style w:type="paragraph" w:customStyle="1" w:styleId="Default">
    <w:name w:val="Default"/>
    <w:rsid w:val="00C224F3"/>
    <w:pPr>
      <w:autoSpaceDE w:val="0"/>
      <w:autoSpaceDN w:val="0"/>
      <w:adjustRightInd w:val="0"/>
    </w:pPr>
    <w:rPr>
      <w:color w:val="000000"/>
      <w:sz w:val="24"/>
      <w:szCs w:val="24"/>
    </w:rPr>
  </w:style>
  <w:style w:type="paragraph" w:styleId="Ttulo">
    <w:name w:val="Title"/>
    <w:basedOn w:val="Normal"/>
    <w:link w:val="TtuloChar"/>
    <w:qFormat/>
    <w:rsid w:val="004931F1"/>
    <w:pPr>
      <w:jc w:val="center"/>
    </w:pPr>
    <w:rPr>
      <w:rFonts w:ascii="Times New Roman" w:hAnsi="Times New Roman"/>
      <w:b/>
      <w:i/>
      <w:lang w:val="x-none" w:eastAsia="x-none"/>
    </w:rPr>
  </w:style>
  <w:style w:type="character" w:customStyle="1" w:styleId="TtuloChar">
    <w:name w:val="Título Char"/>
    <w:basedOn w:val="Fontepargpadro"/>
    <w:link w:val="Ttulo"/>
    <w:rsid w:val="004931F1"/>
    <w:rPr>
      <w:b/>
      <w:i/>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837775">
      <w:bodyDiv w:val="1"/>
      <w:marLeft w:val="0"/>
      <w:marRight w:val="0"/>
      <w:marTop w:val="0"/>
      <w:marBottom w:val="0"/>
      <w:divBdr>
        <w:top w:val="none" w:sz="0" w:space="0" w:color="auto"/>
        <w:left w:val="none" w:sz="0" w:space="0" w:color="auto"/>
        <w:bottom w:val="none" w:sz="0" w:space="0" w:color="auto"/>
        <w:right w:val="none" w:sz="0" w:space="0" w:color="auto"/>
      </w:divBdr>
    </w:div>
    <w:div w:id="948047710">
      <w:bodyDiv w:val="1"/>
      <w:marLeft w:val="0"/>
      <w:marRight w:val="0"/>
      <w:marTop w:val="0"/>
      <w:marBottom w:val="0"/>
      <w:divBdr>
        <w:top w:val="none" w:sz="0" w:space="0" w:color="auto"/>
        <w:left w:val="none" w:sz="0" w:space="0" w:color="auto"/>
        <w:bottom w:val="none" w:sz="0" w:space="0" w:color="auto"/>
        <w:right w:val="none" w:sz="0" w:space="0" w:color="auto"/>
      </w:divBdr>
    </w:div>
    <w:div w:id="119689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18</Pages>
  <Words>6790</Words>
  <Characters>36671</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Municipal de Guadalupe</dc:creator>
  <cp:lastModifiedBy>Professor Bahiano</cp:lastModifiedBy>
  <cp:revision>23</cp:revision>
  <cp:lastPrinted>2024-12-02T13:24:00Z</cp:lastPrinted>
  <dcterms:created xsi:type="dcterms:W3CDTF">2024-11-11T12:12:00Z</dcterms:created>
  <dcterms:modified xsi:type="dcterms:W3CDTF">2024-12-02T23:46:00Z</dcterms:modified>
</cp:coreProperties>
</file>