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F4878" w14:textId="77777777" w:rsidR="00DA4C01" w:rsidRDefault="00DA4C01" w:rsidP="00DA4C01">
      <w:pPr>
        <w:pStyle w:val="Corpodetexto"/>
        <w:spacing w:before="87"/>
        <w:ind w:left="64" w:right="-1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RE</w:t>
      </w:r>
      <w:r w:rsidR="008917A2">
        <w:rPr>
          <w:rFonts w:asciiTheme="minorHAnsi" w:hAnsiTheme="minorHAnsi"/>
          <w:sz w:val="28"/>
          <w:szCs w:val="28"/>
        </w:rPr>
        <w:t>SOLUÇÃO DE MESA Nº 01/2025, DE 13</w:t>
      </w:r>
      <w:r>
        <w:rPr>
          <w:rFonts w:asciiTheme="minorHAnsi" w:hAnsiTheme="minorHAnsi"/>
          <w:sz w:val="28"/>
          <w:szCs w:val="28"/>
        </w:rPr>
        <w:t xml:space="preserve"> DE JANEIRO DE 2025.</w:t>
      </w:r>
    </w:p>
    <w:p w14:paraId="644BFFD4" w14:textId="77777777" w:rsidR="00DA4C01" w:rsidRDefault="00DA4C01" w:rsidP="00DA4C01">
      <w:pPr>
        <w:pStyle w:val="Corpodetexto"/>
        <w:spacing w:before="87"/>
        <w:ind w:left="64" w:right="-1"/>
        <w:jc w:val="center"/>
        <w:rPr>
          <w:rFonts w:asciiTheme="minorHAnsi" w:hAnsiTheme="minorHAnsi"/>
          <w:b w:val="0"/>
          <w:sz w:val="28"/>
          <w:szCs w:val="28"/>
        </w:rPr>
      </w:pPr>
    </w:p>
    <w:p w14:paraId="52A258DB" w14:textId="77777777" w:rsidR="00DA4C01" w:rsidRDefault="00DA4C01" w:rsidP="00DA4C01">
      <w:pPr>
        <w:pStyle w:val="Corpodetexto"/>
        <w:ind w:right="-1"/>
        <w:rPr>
          <w:rFonts w:asciiTheme="minorHAnsi" w:hAnsiTheme="minorHAnsi"/>
          <w:b w:val="0"/>
          <w:sz w:val="28"/>
          <w:szCs w:val="28"/>
        </w:rPr>
      </w:pPr>
    </w:p>
    <w:p w14:paraId="3937B887" w14:textId="77777777" w:rsidR="00DA4C01" w:rsidRDefault="00DA4C01" w:rsidP="00DA4C01">
      <w:pPr>
        <w:pStyle w:val="Corpodetexto"/>
        <w:tabs>
          <w:tab w:val="left" w:pos="8695"/>
        </w:tabs>
        <w:ind w:left="4678" w:right="-1"/>
        <w:jc w:val="both"/>
        <w:rPr>
          <w:rFonts w:asciiTheme="minorHAnsi" w:hAnsiTheme="minorHAnsi"/>
          <w:b w:val="0"/>
          <w:sz w:val="28"/>
          <w:szCs w:val="28"/>
        </w:rPr>
      </w:pPr>
      <w:r>
        <w:rPr>
          <w:rFonts w:asciiTheme="minorHAnsi" w:hAnsiTheme="minorHAnsi"/>
          <w:b w:val="0"/>
          <w:sz w:val="28"/>
          <w:szCs w:val="28"/>
        </w:rPr>
        <w:t>Estabelece o reajuste da contribuição mensal paga em favor da UVERGS – União dos Vereadores do Rio Grande do Sul.</w:t>
      </w:r>
    </w:p>
    <w:p w14:paraId="29AEED42" w14:textId="77777777" w:rsidR="00DA4C01" w:rsidRDefault="00DA4C01" w:rsidP="00DA4C01">
      <w:pPr>
        <w:pStyle w:val="Corpodetexto"/>
        <w:ind w:right="-1"/>
        <w:rPr>
          <w:rFonts w:asciiTheme="minorHAnsi" w:hAnsiTheme="minorHAnsi"/>
          <w:b w:val="0"/>
          <w:sz w:val="28"/>
          <w:szCs w:val="28"/>
        </w:rPr>
      </w:pPr>
    </w:p>
    <w:p w14:paraId="36D0CB21" w14:textId="77777777" w:rsidR="00DA4C01" w:rsidRDefault="00DA4C01" w:rsidP="00DA4C01">
      <w:pPr>
        <w:pStyle w:val="Corpodetexto"/>
        <w:ind w:right="-1"/>
        <w:rPr>
          <w:rFonts w:asciiTheme="minorHAnsi" w:hAnsiTheme="minorHAnsi"/>
          <w:b w:val="0"/>
          <w:sz w:val="28"/>
          <w:szCs w:val="28"/>
        </w:rPr>
      </w:pPr>
    </w:p>
    <w:p w14:paraId="030D75C7" w14:textId="77777777" w:rsidR="00DA4C01" w:rsidRDefault="00DA4C01" w:rsidP="00DA4C01">
      <w:pPr>
        <w:pStyle w:val="SemEspaamento"/>
        <w:ind w:right="-1" w:firstLine="709"/>
        <w:jc w:val="both"/>
        <w:rPr>
          <w:rFonts w:asciiTheme="minorHAnsi" w:hAnsiTheme="minorHAnsi"/>
          <w:sz w:val="28"/>
          <w:szCs w:val="28"/>
        </w:rPr>
      </w:pPr>
      <w:bookmarkStart w:id="0" w:name="OLE_LINK1"/>
      <w:bookmarkStart w:id="1" w:name="OLE_LINK2"/>
      <w:r>
        <w:rPr>
          <w:rFonts w:asciiTheme="minorHAnsi" w:hAnsiTheme="minorHAnsi"/>
          <w:sz w:val="28"/>
          <w:szCs w:val="28"/>
        </w:rPr>
        <w:t xml:space="preserve">A Mesa Diretora da Câmara Municipal de Vereadores de Nova </w:t>
      </w:r>
      <w:proofErr w:type="spellStart"/>
      <w:r>
        <w:rPr>
          <w:rFonts w:asciiTheme="minorHAnsi" w:hAnsiTheme="minorHAnsi"/>
          <w:sz w:val="28"/>
          <w:szCs w:val="28"/>
        </w:rPr>
        <w:t>Prata-RS</w:t>
      </w:r>
      <w:proofErr w:type="spellEnd"/>
      <w:r>
        <w:rPr>
          <w:rFonts w:asciiTheme="minorHAnsi" w:hAnsiTheme="minorHAnsi"/>
          <w:sz w:val="28"/>
          <w:szCs w:val="28"/>
        </w:rPr>
        <w:t>, no uso das atribuições legais, conferidas pelo artigo 35 da Lei Orgânica do Município e o artigo 15 do Regimento Interno desta Câmara de Vereadores, promulga a seguinte Resolução:</w:t>
      </w:r>
    </w:p>
    <w:bookmarkEnd w:id="0"/>
    <w:bookmarkEnd w:id="1"/>
    <w:p w14:paraId="366BFD07" w14:textId="77777777" w:rsidR="00DA4C01" w:rsidRDefault="00DA4C01" w:rsidP="00DA4C01">
      <w:pPr>
        <w:pStyle w:val="SemEspaamento"/>
        <w:ind w:right="-1" w:firstLine="709"/>
        <w:jc w:val="both"/>
        <w:rPr>
          <w:rFonts w:asciiTheme="minorHAnsi" w:hAnsiTheme="minorHAnsi"/>
          <w:sz w:val="28"/>
          <w:szCs w:val="28"/>
        </w:rPr>
      </w:pPr>
    </w:p>
    <w:p w14:paraId="67D6D60D" w14:textId="77777777" w:rsidR="00DA4C01" w:rsidRDefault="00DA4C01" w:rsidP="00DA4C01">
      <w:pPr>
        <w:pStyle w:val="SemEspaamento"/>
        <w:ind w:right="-1" w:firstLine="709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Art. 1º - O valor da contribuição mensal paga em favor da UVERGS – União dos Vereadores do Rio Grande do Sul, nos termos da Resolução </w:t>
      </w:r>
      <w:bookmarkStart w:id="2" w:name="OLE_LINK6"/>
      <w:bookmarkStart w:id="3" w:name="OLE_LINK5"/>
      <w:r>
        <w:rPr>
          <w:rFonts w:asciiTheme="minorHAnsi" w:hAnsiTheme="minorHAnsi"/>
          <w:sz w:val="28"/>
          <w:szCs w:val="28"/>
        </w:rPr>
        <w:t>Nº 03/2021, de 19 de março de 2021</w:t>
      </w:r>
      <w:bookmarkEnd w:id="2"/>
      <w:bookmarkEnd w:id="3"/>
      <w:r>
        <w:rPr>
          <w:rFonts w:asciiTheme="minorHAnsi" w:hAnsiTheme="minorHAnsi"/>
          <w:sz w:val="28"/>
          <w:szCs w:val="28"/>
        </w:rPr>
        <w:t xml:space="preserve">, fica estabelecido </w:t>
      </w:r>
      <w:r w:rsidRPr="00B7669E">
        <w:rPr>
          <w:rFonts w:asciiTheme="minorHAnsi" w:hAnsiTheme="minorHAnsi"/>
          <w:sz w:val="28"/>
          <w:szCs w:val="28"/>
        </w:rPr>
        <w:t>em R$ 1.</w:t>
      </w:r>
      <w:r w:rsidR="00195DEA" w:rsidRPr="00B7669E">
        <w:rPr>
          <w:rFonts w:asciiTheme="minorHAnsi" w:hAnsiTheme="minorHAnsi"/>
          <w:sz w:val="28"/>
          <w:szCs w:val="28"/>
        </w:rPr>
        <w:t>987</w:t>
      </w:r>
      <w:r w:rsidRPr="00B7669E">
        <w:rPr>
          <w:rFonts w:asciiTheme="minorHAnsi" w:hAnsiTheme="minorHAnsi"/>
          <w:sz w:val="28"/>
          <w:szCs w:val="28"/>
        </w:rPr>
        <w:t>,</w:t>
      </w:r>
      <w:r w:rsidR="00195DEA" w:rsidRPr="00B7669E">
        <w:rPr>
          <w:rFonts w:asciiTheme="minorHAnsi" w:hAnsiTheme="minorHAnsi"/>
          <w:sz w:val="28"/>
          <w:szCs w:val="28"/>
        </w:rPr>
        <w:t>82</w:t>
      </w:r>
      <w:r w:rsidRPr="00B7669E">
        <w:rPr>
          <w:rFonts w:asciiTheme="minorHAnsi" w:hAnsiTheme="minorHAnsi"/>
          <w:sz w:val="28"/>
          <w:szCs w:val="28"/>
        </w:rPr>
        <w:t xml:space="preserve"> (um mil </w:t>
      </w:r>
      <w:r w:rsidR="00195DEA" w:rsidRPr="00B7669E">
        <w:rPr>
          <w:rFonts w:asciiTheme="minorHAnsi" w:hAnsiTheme="minorHAnsi"/>
          <w:sz w:val="28"/>
          <w:szCs w:val="28"/>
        </w:rPr>
        <w:t>novecentos e oitenta e sete</w:t>
      </w:r>
      <w:r w:rsidRPr="00B7669E">
        <w:rPr>
          <w:rFonts w:asciiTheme="minorHAnsi" w:hAnsiTheme="minorHAnsi"/>
          <w:sz w:val="28"/>
          <w:szCs w:val="28"/>
        </w:rPr>
        <w:t xml:space="preserve"> reais e </w:t>
      </w:r>
      <w:r w:rsidR="00195DEA" w:rsidRPr="00B7669E">
        <w:rPr>
          <w:rFonts w:asciiTheme="minorHAnsi" w:hAnsiTheme="minorHAnsi"/>
          <w:sz w:val="28"/>
          <w:szCs w:val="28"/>
        </w:rPr>
        <w:t>oitenta e dois</w:t>
      </w:r>
      <w:r w:rsidRPr="00B7669E">
        <w:rPr>
          <w:rFonts w:asciiTheme="minorHAnsi" w:hAnsiTheme="minorHAnsi"/>
          <w:sz w:val="28"/>
          <w:szCs w:val="28"/>
        </w:rPr>
        <w:t xml:space="preserve"> centavos), </w:t>
      </w:r>
      <w:r>
        <w:rPr>
          <w:rFonts w:asciiTheme="minorHAnsi" w:hAnsiTheme="minorHAnsi"/>
          <w:sz w:val="28"/>
          <w:szCs w:val="28"/>
        </w:rPr>
        <w:t>conforme as dispo</w:t>
      </w:r>
      <w:r w:rsidR="00195DEA">
        <w:rPr>
          <w:rFonts w:asciiTheme="minorHAnsi" w:hAnsiTheme="minorHAnsi"/>
          <w:sz w:val="28"/>
          <w:szCs w:val="28"/>
        </w:rPr>
        <w:t>sições estatutárias da entidade.</w:t>
      </w:r>
    </w:p>
    <w:p w14:paraId="37DE9FC4" w14:textId="77777777" w:rsidR="00DA4C01" w:rsidRDefault="00DA4C01" w:rsidP="00DA4C01">
      <w:pPr>
        <w:pStyle w:val="SemEspaamento"/>
        <w:ind w:right="-1" w:firstLine="709"/>
        <w:jc w:val="both"/>
        <w:rPr>
          <w:rFonts w:asciiTheme="minorHAnsi" w:hAnsiTheme="minorHAnsi"/>
          <w:sz w:val="28"/>
          <w:szCs w:val="28"/>
        </w:rPr>
      </w:pPr>
    </w:p>
    <w:p w14:paraId="72A40362" w14:textId="77777777" w:rsidR="00DA4C01" w:rsidRDefault="00DA4C01" w:rsidP="00DA4C01">
      <w:pPr>
        <w:pStyle w:val="SemEspaamento"/>
        <w:ind w:right="-1" w:firstLine="709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Art. 2º - Esta Resolução entra em vigor na data de sua publicação.</w:t>
      </w:r>
    </w:p>
    <w:p w14:paraId="1922B6FF" w14:textId="77777777" w:rsidR="00DA4C01" w:rsidRDefault="00DA4C01" w:rsidP="00DA4C01">
      <w:pPr>
        <w:pStyle w:val="SemEspaamento"/>
        <w:ind w:right="-1" w:firstLine="709"/>
        <w:jc w:val="both"/>
        <w:rPr>
          <w:rFonts w:asciiTheme="minorHAnsi" w:hAnsiTheme="minorHAnsi"/>
          <w:sz w:val="28"/>
          <w:szCs w:val="28"/>
        </w:rPr>
      </w:pPr>
    </w:p>
    <w:p w14:paraId="63D319CB" w14:textId="77777777" w:rsidR="00DA4C01" w:rsidRDefault="00DA4C01" w:rsidP="00DA4C01">
      <w:pPr>
        <w:pStyle w:val="SemEspaamento"/>
        <w:ind w:right="-1" w:firstLine="709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Câmara Municipal de Vereadores de Nova Prata, </w:t>
      </w:r>
      <w:r w:rsidR="008917A2">
        <w:rPr>
          <w:rFonts w:asciiTheme="minorHAnsi" w:hAnsiTheme="minorHAnsi"/>
          <w:sz w:val="28"/>
          <w:szCs w:val="28"/>
        </w:rPr>
        <w:t>13</w:t>
      </w:r>
      <w:r>
        <w:rPr>
          <w:rFonts w:asciiTheme="minorHAnsi" w:hAnsiTheme="minorHAnsi"/>
          <w:sz w:val="28"/>
          <w:szCs w:val="28"/>
        </w:rPr>
        <w:t xml:space="preserve"> de janeiro de 2025.</w:t>
      </w:r>
    </w:p>
    <w:p w14:paraId="349173B0" w14:textId="77777777" w:rsidR="00DA4C01" w:rsidRDefault="00DA4C01" w:rsidP="00DA4C01">
      <w:pPr>
        <w:pStyle w:val="SemEspaamento"/>
        <w:ind w:right="-1" w:firstLine="709"/>
        <w:jc w:val="both"/>
        <w:rPr>
          <w:rFonts w:asciiTheme="minorHAnsi" w:hAnsiTheme="minorHAnsi"/>
          <w:sz w:val="28"/>
          <w:szCs w:val="28"/>
        </w:rPr>
      </w:pPr>
    </w:p>
    <w:p w14:paraId="4B0FF2D7" w14:textId="77777777" w:rsidR="00DA4C01" w:rsidRDefault="00DA4C01" w:rsidP="00DA4C01">
      <w:pPr>
        <w:pStyle w:val="SemEspaamento"/>
        <w:ind w:right="-1" w:firstLine="709"/>
        <w:jc w:val="both"/>
        <w:rPr>
          <w:rFonts w:asciiTheme="minorHAnsi" w:hAnsiTheme="minorHAnsi"/>
          <w:sz w:val="28"/>
          <w:szCs w:val="28"/>
        </w:rPr>
      </w:pPr>
    </w:p>
    <w:p w14:paraId="3DE3FC05" w14:textId="77777777" w:rsidR="00DA4C01" w:rsidRDefault="00DA4C01" w:rsidP="00DA4C01">
      <w:pPr>
        <w:pStyle w:val="Corpodetexto"/>
        <w:spacing w:before="1"/>
        <w:ind w:left="112" w:right="-1" w:firstLine="1416"/>
        <w:jc w:val="both"/>
        <w:rPr>
          <w:rFonts w:asciiTheme="minorHAnsi" w:hAnsiTheme="minorHAnsi"/>
          <w:b w:val="0"/>
          <w:sz w:val="28"/>
          <w:szCs w:val="28"/>
        </w:rPr>
      </w:pPr>
    </w:p>
    <w:p w14:paraId="6E482474" w14:textId="77777777" w:rsidR="00DA4C01" w:rsidRDefault="00DA4C01" w:rsidP="00DA4C01">
      <w:pPr>
        <w:pStyle w:val="Corpodetexto"/>
        <w:spacing w:before="1"/>
        <w:ind w:left="112" w:right="-1" w:firstLine="1416"/>
        <w:jc w:val="both"/>
        <w:rPr>
          <w:rFonts w:asciiTheme="minorHAnsi" w:hAnsiTheme="minorHAnsi"/>
          <w:b w:val="0"/>
          <w:sz w:val="28"/>
          <w:szCs w:val="28"/>
        </w:rPr>
      </w:pPr>
    </w:p>
    <w:p w14:paraId="60AB71C5" w14:textId="77777777" w:rsidR="00DA4C01" w:rsidRDefault="00DA4C01" w:rsidP="00DA4C01">
      <w:pPr>
        <w:pStyle w:val="Corpodetexto"/>
        <w:ind w:right="-1"/>
        <w:jc w:val="both"/>
        <w:rPr>
          <w:rFonts w:asciiTheme="minorHAnsi" w:hAnsiTheme="minorHAnsi"/>
          <w:b w:val="0"/>
          <w:sz w:val="28"/>
          <w:szCs w:val="28"/>
        </w:rPr>
      </w:pPr>
      <w:r>
        <w:rPr>
          <w:rFonts w:asciiTheme="minorHAnsi" w:hAnsiTheme="minorHAnsi"/>
          <w:b w:val="0"/>
          <w:sz w:val="28"/>
          <w:szCs w:val="28"/>
        </w:rPr>
        <w:t>____________________</w:t>
      </w:r>
      <w:r>
        <w:rPr>
          <w:rFonts w:asciiTheme="minorHAnsi" w:hAnsiTheme="minorHAnsi"/>
          <w:b w:val="0"/>
          <w:sz w:val="28"/>
          <w:szCs w:val="28"/>
        </w:rPr>
        <w:tab/>
      </w:r>
      <w:r>
        <w:rPr>
          <w:rFonts w:asciiTheme="minorHAnsi" w:hAnsiTheme="minorHAnsi"/>
          <w:b w:val="0"/>
          <w:sz w:val="28"/>
          <w:szCs w:val="28"/>
        </w:rPr>
        <w:tab/>
      </w:r>
      <w:r>
        <w:rPr>
          <w:rFonts w:asciiTheme="minorHAnsi" w:hAnsiTheme="minorHAnsi"/>
          <w:b w:val="0"/>
          <w:sz w:val="28"/>
          <w:szCs w:val="28"/>
        </w:rPr>
        <w:tab/>
      </w:r>
      <w:r>
        <w:rPr>
          <w:rFonts w:asciiTheme="minorHAnsi" w:hAnsiTheme="minorHAnsi"/>
          <w:b w:val="0"/>
          <w:sz w:val="28"/>
          <w:szCs w:val="28"/>
        </w:rPr>
        <w:tab/>
        <w:t xml:space="preserve">      ________________________</w:t>
      </w:r>
    </w:p>
    <w:p w14:paraId="2C3887AE" w14:textId="77777777" w:rsidR="00DA4C01" w:rsidRDefault="00DA4C01" w:rsidP="00DA4C01">
      <w:pPr>
        <w:widowControl/>
        <w:autoSpaceDE/>
        <w:ind w:right="-1"/>
        <w:jc w:val="both"/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</w:pPr>
      <w:r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>VINÍCIO REINELLI</w:t>
      </w:r>
      <w:r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b/>
          <w:kern w:val="28"/>
          <w:sz w:val="28"/>
          <w:szCs w:val="28"/>
          <w:lang w:val="pt-BR" w:eastAsia="pt-BR"/>
        </w:rPr>
        <w:tab/>
        <w:t xml:space="preserve">       CLÉCIO ZAMIN</w:t>
      </w:r>
    </w:p>
    <w:p w14:paraId="0FB9F462" w14:textId="77777777" w:rsidR="00DA4C01" w:rsidRDefault="00DA4C01" w:rsidP="00DA4C01">
      <w:pPr>
        <w:widowControl/>
        <w:autoSpaceDE/>
        <w:ind w:right="-1"/>
        <w:jc w:val="both"/>
        <w:rPr>
          <w:rFonts w:asciiTheme="minorHAnsi" w:hAnsiTheme="minorHAnsi"/>
          <w:kern w:val="28"/>
          <w:sz w:val="28"/>
          <w:szCs w:val="28"/>
          <w:lang w:val="pt-BR" w:eastAsia="pt-BR"/>
        </w:rPr>
      </w:pP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>Presidente da Câmara</w:t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  <w:t xml:space="preserve">       Vice-Presidente da Câmara</w:t>
      </w:r>
    </w:p>
    <w:p w14:paraId="6BE102BB" w14:textId="77777777" w:rsidR="00DA4C01" w:rsidRDefault="00DA4C01" w:rsidP="00DA4C01">
      <w:pPr>
        <w:pStyle w:val="Corpodetexto"/>
        <w:ind w:right="-1"/>
        <w:jc w:val="both"/>
        <w:rPr>
          <w:rFonts w:asciiTheme="minorHAnsi" w:hAnsiTheme="minorHAnsi"/>
          <w:b w:val="0"/>
          <w:sz w:val="28"/>
          <w:szCs w:val="28"/>
          <w:lang w:val="pt-BR"/>
        </w:rPr>
      </w:pPr>
    </w:p>
    <w:p w14:paraId="3232A371" w14:textId="77777777" w:rsidR="00DA4C01" w:rsidRDefault="00DA4C01" w:rsidP="00DA4C01">
      <w:pPr>
        <w:pStyle w:val="Corpodetexto"/>
        <w:ind w:right="-1"/>
        <w:jc w:val="both"/>
        <w:rPr>
          <w:rFonts w:asciiTheme="minorHAnsi" w:hAnsiTheme="minorHAnsi"/>
          <w:b w:val="0"/>
          <w:sz w:val="28"/>
          <w:szCs w:val="28"/>
          <w:lang w:val="pt-BR"/>
        </w:rPr>
      </w:pPr>
    </w:p>
    <w:p w14:paraId="5BB4E1EB" w14:textId="77777777" w:rsidR="00DA4C01" w:rsidRDefault="00DA4C01" w:rsidP="00DA4C01">
      <w:pPr>
        <w:pStyle w:val="Corpodetexto"/>
        <w:ind w:right="-1"/>
        <w:jc w:val="both"/>
        <w:rPr>
          <w:rFonts w:asciiTheme="minorHAnsi" w:hAnsiTheme="minorHAnsi"/>
          <w:b w:val="0"/>
          <w:sz w:val="28"/>
          <w:szCs w:val="28"/>
          <w:lang w:val="pt-BR"/>
        </w:rPr>
      </w:pPr>
      <w:r>
        <w:rPr>
          <w:rFonts w:asciiTheme="minorHAnsi" w:hAnsiTheme="minorHAnsi"/>
          <w:b w:val="0"/>
          <w:sz w:val="28"/>
          <w:szCs w:val="28"/>
          <w:lang w:val="pt-BR"/>
        </w:rPr>
        <w:t>____________________</w:t>
      </w:r>
      <w:r>
        <w:rPr>
          <w:rFonts w:asciiTheme="minorHAnsi" w:hAnsiTheme="minorHAnsi"/>
          <w:b w:val="0"/>
          <w:sz w:val="28"/>
          <w:szCs w:val="28"/>
          <w:lang w:val="pt-BR"/>
        </w:rPr>
        <w:tab/>
      </w:r>
      <w:r>
        <w:rPr>
          <w:rFonts w:asciiTheme="minorHAnsi" w:hAnsiTheme="minorHAnsi"/>
          <w:b w:val="0"/>
          <w:sz w:val="28"/>
          <w:szCs w:val="28"/>
          <w:lang w:val="pt-BR"/>
        </w:rPr>
        <w:tab/>
      </w:r>
      <w:r>
        <w:rPr>
          <w:rFonts w:asciiTheme="minorHAnsi" w:hAnsiTheme="minorHAnsi"/>
          <w:b w:val="0"/>
          <w:sz w:val="28"/>
          <w:szCs w:val="28"/>
          <w:lang w:val="pt-BR"/>
        </w:rPr>
        <w:tab/>
      </w:r>
      <w:r>
        <w:rPr>
          <w:rFonts w:asciiTheme="minorHAnsi" w:hAnsiTheme="minorHAnsi"/>
          <w:b w:val="0"/>
          <w:sz w:val="28"/>
          <w:szCs w:val="28"/>
          <w:lang w:val="pt-BR"/>
        </w:rPr>
        <w:tab/>
        <w:t xml:space="preserve">      __________________________</w:t>
      </w:r>
    </w:p>
    <w:p w14:paraId="454BD33B" w14:textId="77777777" w:rsidR="00DA4C01" w:rsidRDefault="00DA4C01" w:rsidP="00DA4C01">
      <w:pPr>
        <w:pStyle w:val="Corpodetexto"/>
        <w:ind w:right="-1"/>
        <w:jc w:val="both"/>
        <w:rPr>
          <w:rFonts w:asciiTheme="minorHAnsi" w:hAnsiTheme="minorHAnsi"/>
          <w:b w:val="0"/>
          <w:sz w:val="28"/>
          <w:szCs w:val="28"/>
          <w:lang w:val="pt-BR"/>
        </w:rPr>
      </w:pP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>FELIPE PAESE</w:t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  <w:t xml:space="preserve">     </w:t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  <w:t xml:space="preserve">      DOUGLAS FERRETTO MINOZZO</w:t>
      </w:r>
    </w:p>
    <w:p w14:paraId="08F356A1" w14:textId="77777777" w:rsidR="00DA4C01" w:rsidRDefault="00DA4C01" w:rsidP="00DA4C01">
      <w:pPr>
        <w:widowControl/>
        <w:autoSpaceDE/>
        <w:ind w:right="-1"/>
        <w:jc w:val="both"/>
        <w:rPr>
          <w:rFonts w:asciiTheme="minorHAnsi" w:hAnsiTheme="minorHAnsi" w:cs="Arial"/>
          <w:kern w:val="28"/>
          <w:sz w:val="28"/>
          <w:szCs w:val="28"/>
          <w:lang w:val="pt-BR" w:eastAsia="pt-BR"/>
        </w:rPr>
      </w:pP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>1º Secretário da Câmara</w:t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</w:r>
      <w:r>
        <w:rPr>
          <w:rFonts w:asciiTheme="minorHAnsi" w:hAnsiTheme="minorHAnsi" w:cs="Arial"/>
          <w:kern w:val="28"/>
          <w:sz w:val="28"/>
          <w:szCs w:val="28"/>
          <w:lang w:val="pt-BR" w:eastAsia="pt-BR"/>
        </w:rPr>
        <w:tab/>
        <w:t xml:space="preserve">      2º Secretário da Câmara</w:t>
      </w:r>
    </w:p>
    <w:p w14:paraId="7A4F09F2" w14:textId="77777777" w:rsidR="00DA4C01" w:rsidRDefault="00DA4C01" w:rsidP="00012DA5">
      <w:pPr>
        <w:widowControl/>
        <w:autoSpaceDE/>
        <w:spacing w:after="160" w:line="256" w:lineRule="auto"/>
        <w:ind w:right="-1"/>
        <w:jc w:val="center"/>
        <w:rPr>
          <w:rFonts w:asciiTheme="minorHAnsi" w:hAnsiTheme="minorHAnsi"/>
          <w:b/>
          <w:kern w:val="28"/>
          <w:sz w:val="28"/>
          <w:szCs w:val="28"/>
          <w:lang w:val="pt-BR" w:eastAsia="pt-BR"/>
        </w:rPr>
      </w:pPr>
      <w:r>
        <w:rPr>
          <w:rFonts w:asciiTheme="minorHAnsi" w:hAnsiTheme="minorHAnsi"/>
          <w:kern w:val="28"/>
          <w:sz w:val="28"/>
          <w:szCs w:val="28"/>
          <w:lang w:val="pt-BR" w:eastAsia="pt-BR"/>
        </w:rPr>
        <w:br w:type="page"/>
      </w:r>
      <w:r>
        <w:rPr>
          <w:rFonts w:asciiTheme="minorHAnsi" w:hAnsiTheme="minorHAnsi"/>
          <w:b/>
          <w:kern w:val="28"/>
          <w:sz w:val="28"/>
          <w:szCs w:val="28"/>
          <w:lang w:val="pt-BR" w:eastAsia="pt-BR"/>
        </w:rPr>
        <w:lastRenderedPageBreak/>
        <w:t>JUSTIFICATIVA</w:t>
      </w:r>
    </w:p>
    <w:p w14:paraId="453D703D" w14:textId="77777777" w:rsidR="00DA4C01" w:rsidRDefault="00DA4C01" w:rsidP="00DA4C01">
      <w:pPr>
        <w:widowControl/>
        <w:autoSpaceDE/>
        <w:ind w:right="-1"/>
        <w:jc w:val="center"/>
        <w:rPr>
          <w:rFonts w:asciiTheme="minorHAnsi" w:hAnsiTheme="minorHAnsi"/>
          <w:b/>
          <w:kern w:val="28"/>
          <w:sz w:val="28"/>
          <w:szCs w:val="28"/>
          <w:lang w:val="pt-BR" w:eastAsia="pt-BR"/>
        </w:rPr>
      </w:pPr>
    </w:p>
    <w:p w14:paraId="6107C094" w14:textId="77777777" w:rsidR="00DA4C01" w:rsidRDefault="00DA4C01" w:rsidP="00DA4C01">
      <w:pPr>
        <w:widowControl/>
        <w:autoSpaceDE/>
        <w:ind w:right="-1" w:firstLine="709"/>
        <w:jc w:val="both"/>
        <w:rPr>
          <w:rFonts w:asciiTheme="minorHAnsi" w:hAnsiTheme="minorHAnsi"/>
          <w:kern w:val="28"/>
          <w:sz w:val="28"/>
          <w:szCs w:val="28"/>
          <w:lang w:val="pt-BR" w:eastAsia="pt-BR"/>
        </w:rPr>
      </w:pPr>
    </w:p>
    <w:p w14:paraId="0173E79A" w14:textId="77777777" w:rsidR="00195DEA" w:rsidRDefault="00DA4C01" w:rsidP="00F245E9">
      <w:pPr>
        <w:ind w:right="-1" w:firstLine="709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A presente Resolução justifica-se em razão de que o reajuste está previsto na Resolução Nº 03/2021, de 19 de março de 2021, </w:t>
      </w:r>
      <w:r w:rsidR="00F245E9">
        <w:rPr>
          <w:rFonts w:asciiTheme="minorHAnsi" w:hAnsiTheme="minorHAnsi"/>
          <w:sz w:val="28"/>
          <w:szCs w:val="28"/>
        </w:rPr>
        <w:t xml:space="preserve">que dispõe sobre a filiação da Câmara de Vereadores com a UVERGS, e </w:t>
      </w:r>
      <w:r>
        <w:rPr>
          <w:rFonts w:asciiTheme="minorHAnsi" w:hAnsiTheme="minorHAnsi"/>
          <w:sz w:val="28"/>
          <w:szCs w:val="28"/>
        </w:rPr>
        <w:t xml:space="preserve">com base </w:t>
      </w:r>
      <w:r w:rsidR="00012DA5">
        <w:rPr>
          <w:rFonts w:asciiTheme="minorHAnsi" w:hAnsiTheme="minorHAnsi"/>
          <w:sz w:val="28"/>
          <w:szCs w:val="28"/>
        </w:rPr>
        <w:t>n</w:t>
      </w:r>
      <w:r>
        <w:rPr>
          <w:rFonts w:asciiTheme="minorHAnsi" w:hAnsiTheme="minorHAnsi"/>
          <w:sz w:val="28"/>
          <w:szCs w:val="28"/>
        </w:rPr>
        <w:t>as n</w:t>
      </w:r>
      <w:r w:rsidR="00195DEA">
        <w:rPr>
          <w:rFonts w:asciiTheme="minorHAnsi" w:hAnsiTheme="minorHAnsi"/>
          <w:sz w:val="28"/>
          <w:szCs w:val="28"/>
        </w:rPr>
        <w:t xml:space="preserve">ormas estatutárias da entidade, </w:t>
      </w:r>
      <w:r>
        <w:rPr>
          <w:rFonts w:asciiTheme="minorHAnsi" w:hAnsiTheme="minorHAnsi"/>
          <w:sz w:val="28"/>
          <w:szCs w:val="28"/>
        </w:rPr>
        <w:t>sendo o FPM o índice utilizado no Estatuto Social da UVERGS, para estabelecer o valor das mensalidades,</w:t>
      </w:r>
      <w:r w:rsidR="00195DEA" w:rsidRPr="00195DEA">
        <w:rPr>
          <w:rFonts w:asciiTheme="minorHAnsi" w:hAnsiTheme="minorHAnsi"/>
          <w:sz w:val="28"/>
          <w:szCs w:val="28"/>
        </w:rPr>
        <w:t xml:space="preserve"> </w:t>
      </w:r>
      <w:r w:rsidR="00195DEA">
        <w:rPr>
          <w:rFonts w:asciiTheme="minorHAnsi" w:hAnsiTheme="minorHAnsi"/>
          <w:sz w:val="28"/>
          <w:szCs w:val="28"/>
        </w:rPr>
        <w:t>sendo o FPM para o Município de 1,4</w:t>
      </w:r>
      <w:r w:rsidR="00E36DC1">
        <w:rPr>
          <w:rFonts w:asciiTheme="minorHAnsi" w:hAnsiTheme="minorHAnsi"/>
          <w:sz w:val="28"/>
          <w:szCs w:val="28"/>
        </w:rPr>
        <w:t xml:space="preserve"> correspondendo</w:t>
      </w:r>
      <w:r w:rsidR="00964151">
        <w:rPr>
          <w:rFonts w:asciiTheme="minorHAnsi" w:hAnsiTheme="minorHAnsi"/>
          <w:sz w:val="28"/>
          <w:szCs w:val="28"/>
        </w:rPr>
        <w:t xml:space="preserve"> ao valor total da mensalidade para o ano de</w:t>
      </w:r>
      <w:r w:rsidR="00E36DC1">
        <w:rPr>
          <w:rFonts w:asciiTheme="minorHAnsi" w:hAnsiTheme="minorHAnsi"/>
          <w:sz w:val="28"/>
          <w:szCs w:val="28"/>
        </w:rPr>
        <w:t xml:space="preserve"> 2025 de R$ 1.987,82 (um mil novecentos e oitenta e sete reais e oitenta e dois centavos), </w:t>
      </w:r>
      <w:r>
        <w:rPr>
          <w:rFonts w:asciiTheme="minorHAnsi" w:hAnsiTheme="minorHAnsi"/>
          <w:sz w:val="28"/>
          <w:szCs w:val="28"/>
        </w:rPr>
        <w:t xml:space="preserve"> </w:t>
      </w:r>
      <w:r w:rsidR="00195DEA">
        <w:rPr>
          <w:rFonts w:asciiTheme="minorHAnsi" w:hAnsiTheme="minorHAnsi"/>
          <w:sz w:val="28"/>
          <w:szCs w:val="28"/>
        </w:rPr>
        <w:t xml:space="preserve">conforme </w:t>
      </w:r>
      <w:r w:rsidR="00195DEA" w:rsidRPr="00195DEA">
        <w:rPr>
          <w:rFonts w:asciiTheme="minorHAnsi" w:hAnsiTheme="minorHAnsi"/>
          <w:sz w:val="28"/>
          <w:szCs w:val="28"/>
        </w:rPr>
        <w:t>a</w:t>
      </w:r>
      <w:r w:rsidR="00E61D7C">
        <w:rPr>
          <w:rFonts w:asciiTheme="minorHAnsi" w:hAnsiTheme="minorHAnsi"/>
          <w:sz w:val="28"/>
          <w:szCs w:val="28"/>
        </w:rPr>
        <w:t xml:space="preserve"> </w:t>
      </w:r>
      <w:r w:rsidR="00964151">
        <w:rPr>
          <w:rFonts w:asciiTheme="minorHAnsi" w:hAnsiTheme="minorHAnsi"/>
          <w:sz w:val="28"/>
          <w:szCs w:val="28"/>
        </w:rPr>
        <w:t>alínea</w:t>
      </w:r>
      <w:r w:rsidR="00E61D7C">
        <w:rPr>
          <w:rFonts w:asciiTheme="minorHAnsi" w:hAnsiTheme="minorHAnsi"/>
          <w:sz w:val="28"/>
          <w:szCs w:val="28"/>
        </w:rPr>
        <w:t xml:space="preserve"> </w:t>
      </w:r>
      <w:r w:rsidR="00E61D7C" w:rsidRPr="00E61D7C">
        <w:rPr>
          <w:rFonts w:asciiTheme="minorHAnsi" w:hAnsiTheme="minorHAnsi"/>
          <w:i/>
          <w:sz w:val="28"/>
          <w:szCs w:val="28"/>
        </w:rPr>
        <w:t>b</w:t>
      </w:r>
      <w:r w:rsidR="00E61D7C">
        <w:rPr>
          <w:rFonts w:asciiTheme="minorHAnsi" w:hAnsiTheme="minorHAnsi"/>
          <w:sz w:val="28"/>
          <w:szCs w:val="28"/>
        </w:rPr>
        <w:t xml:space="preserve"> da</w:t>
      </w:r>
      <w:r w:rsidR="00195DEA" w:rsidRPr="00195DEA">
        <w:rPr>
          <w:rFonts w:asciiTheme="minorHAnsi" w:hAnsiTheme="minorHAnsi"/>
          <w:sz w:val="28"/>
          <w:szCs w:val="28"/>
        </w:rPr>
        <w:t xml:space="preserve"> Resolução Nº 00</w:t>
      </w:r>
      <w:r w:rsidR="00E61D7C">
        <w:rPr>
          <w:rFonts w:asciiTheme="minorHAnsi" w:hAnsiTheme="minorHAnsi"/>
          <w:sz w:val="28"/>
          <w:szCs w:val="28"/>
        </w:rPr>
        <w:t xml:space="preserve">1/2025 </w:t>
      </w:r>
      <w:r w:rsidR="00964151">
        <w:rPr>
          <w:rFonts w:asciiTheme="minorHAnsi" w:hAnsiTheme="minorHAnsi"/>
          <w:sz w:val="28"/>
          <w:szCs w:val="28"/>
        </w:rPr>
        <w:t xml:space="preserve">da UVERGS </w:t>
      </w:r>
      <w:r w:rsidR="00E61D7C">
        <w:rPr>
          <w:rFonts w:asciiTheme="minorHAnsi" w:hAnsiTheme="minorHAnsi"/>
          <w:sz w:val="28"/>
          <w:szCs w:val="28"/>
        </w:rPr>
        <w:t>de 06 de janeiro de 2025.</w:t>
      </w:r>
    </w:p>
    <w:p w14:paraId="5688BFC2" w14:textId="77777777" w:rsidR="00195DEA" w:rsidRDefault="00195DEA" w:rsidP="00DA4C01">
      <w:pPr>
        <w:ind w:right="-1" w:firstLine="709"/>
        <w:jc w:val="both"/>
        <w:rPr>
          <w:rFonts w:asciiTheme="minorHAnsi" w:hAnsiTheme="minorHAnsi"/>
          <w:sz w:val="28"/>
          <w:szCs w:val="28"/>
        </w:rPr>
      </w:pPr>
    </w:p>
    <w:p w14:paraId="573153E3" w14:textId="77777777" w:rsidR="007408C8" w:rsidRDefault="00DA4C01" w:rsidP="008F1F66">
      <w:pPr>
        <w:ind w:right="-1" w:firstLine="709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Em função dos argumentos esposados entende-se justificada a presente Resolução.</w:t>
      </w:r>
    </w:p>
    <w:sectPr w:rsidR="007408C8" w:rsidSect="0000565F">
      <w:pgSz w:w="11906" w:h="16838"/>
      <w:pgMar w:top="1702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389"/>
    <w:rsid w:val="0000565F"/>
    <w:rsid w:val="00012DA5"/>
    <w:rsid w:val="00025AE5"/>
    <w:rsid w:val="00072325"/>
    <w:rsid w:val="00195DEA"/>
    <w:rsid w:val="001C2052"/>
    <w:rsid w:val="001D60A5"/>
    <w:rsid w:val="003429B4"/>
    <w:rsid w:val="00485C4D"/>
    <w:rsid w:val="004E3BAA"/>
    <w:rsid w:val="005B02C9"/>
    <w:rsid w:val="005F786A"/>
    <w:rsid w:val="006D3389"/>
    <w:rsid w:val="007408C8"/>
    <w:rsid w:val="007D6C62"/>
    <w:rsid w:val="007E0BA5"/>
    <w:rsid w:val="008917A2"/>
    <w:rsid w:val="008F1F66"/>
    <w:rsid w:val="00957201"/>
    <w:rsid w:val="00964151"/>
    <w:rsid w:val="00A33180"/>
    <w:rsid w:val="00A417D1"/>
    <w:rsid w:val="00B7669E"/>
    <w:rsid w:val="00CE22A1"/>
    <w:rsid w:val="00D13952"/>
    <w:rsid w:val="00D82EE2"/>
    <w:rsid w:val="00DA4C01"/>
    <w:rsid w:val="00E36DC1"/>
    <w:rsid w:val="00E447B6"/>
    <w:rsid w:val="00E61D7C"/>
    <w:rsid w:val="00EE4E12"/>
    <w:rsid w:val="00F245E9"/>
    <w:rsid w:val="00FC60DE"/>
    <w:rsid w:val="00FC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8A804"/>
  <w15:chartTrackingRefBased/>
  <w15:docId w15:val="{51AB378F-5120-4883-9529-94862D7DD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A4C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DA4C01"/>
    <w:rPr>
      <w:b/>
      <w:bCs/>
      <w:sz w:val="26"/>
      <w:szCs w:val="26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DA4C01"/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paragraph" w:styleId="SemEspaamento">
    <w:name w:val="No Spacing"/>
    <w:uiPriority w:val="1"/>
    <w:qFormat/>
    <w:rsid w:val="00DA4C01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565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565F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5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2025-01-31T18:46:00Z</cp:lastPrinted>
  <dcterms:created xsi:type="dcterms:W3CDTF">2025-02-28T17:34:00Z</dcterms:created>
  <dcterms:modified xsi:type="dcterms:W3CDTF">2025-02-28T17:34:00Z</dcterms:modified>
</cp:coreProperties>
</file>