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694255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 DE REALIZAR SEVIÇOS DE PATROLAMENTO E CASCALHAMENTO NA ESTRADA DA PECUAMA</w:t>
      </w:r>
      <w:r w:rsidR="001E03C8">
        <w:rPr>
          <w:rFonts w:ascii="Arial" w:hAnsi="Arial" w:cs="Arial"/>
          <w:b/>
          <w:sz w:val="22"/>
          <w:szCs w:val="22"/>
        </w:rPr>
        <w:t xml:space="preserve">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94F37" w:rsidRPr="00C33979" w:rsidRDefault="003B0D0C" w:rsidP="00B94F3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B94F37">
        <w:rPr>
          <w:rFonts w:ascii="Arial" w:hAnsi="Arial" w:cs="Arial"/>
          <w:b/>
          <w:caps/>
          <w:sz w:val="22"/>
          <w:szCs w:val="22"/>
        </w:rPr>
        <w:t>INDICO</w:t>
      </w:r>
      <w:r w:rsidR="00B94F37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B94F37">
        <w:rPr>
          <w:rFonts w:ascii="Arial" w:hAnsi="Arial" w:cs="Arial"/>
          <w:b/>
          <w:caps/>
          <w:sz w:val="22"/>
          <w:szCs w:val="22"/>
        </w:rPr>
        <w:t xml:space="preserve"> </w:t>
      </w:r>
      <w:r w:rsidR="00B94F37">
        <w:rPr>
          <w:rFonts w:ascii="Arial" w:hAnsi="Arial" w:cs="Arial"/>
          <w:b/>
          <w:sz w:val="22"/>
          <w:szCs w:val="22"/>
        </w:rPr>
        <w:t>ATRAVÉS DA SECRETARIA DE INFRAESTRUTURA A NECESSIDA DE REALIZAR SEVIÇOS DE PATROLAMENTO E CASCALHAMENTO NA ESTRADA DA PECUAMA EM TANGARÁ DA SERRA.</w:t>
      </w: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8D3A4C" w:rsidRDefault="008D3A4C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Solicitamos os referidos serviços para m</w:t>
      </w:r>
      <w:r w:rsidRPr="008D3A4C">
        <w:rPr>
          <w:rFonts w:ascii="Arial" w:hAnsi="Arial" w:cs="Arial"/>
          <w:sz w:val="22"/>
          <w:szCs w:val="22"/>
        </w:rPr>
        <w:t>elhoria da acessibilidade e deslocamento seguro dos moradores</w:t>
      </w:r>
      <w:r>
        <w:rPr>
          <w:rFonts w:ascii="Arial" w:hAnsi="Arial" w:cs="Arial"/>
          <w:sz w:val="22"/>
          <w:szCs w:val="22"/>
        </w:rPr>
        <w:t>, a</w:t>
      </w:r>
      <w:r w:rsidRPr="008D3A4C">
        <w:rPr>
          <w:rFonts w:ascii="Arial" w:hAnsi="Arial" w:cs="Arial"/>
          <w:sz w:val="22"/>
          <w:szCs w:val="22"/>
        </w:rPr>
        <w:t>umento da segurança viária</w:t>
      </w:r>
      <w:r>
        <w:rPr>
          <w:rFonts w:ascii="Arial" w:hAnsi="Arial" w:cs="Arial"/>
          <w:sz w:val="22"/>
          <w:szCs w:val="22"/>
        </w:rPr>
        <w:t xml:space="preserve"> ao reduzir riscos de acidentes, A</w:t>
      </w:r>
      <w:r w:rsidRPr="008D3A4C">
        <w:rPr>
          <w:rFonts w:ascii="Arial" w:hAnsi="Arial" w:cs="Arial"/>
          <w:sz w:val="22"/>
          <w:szCs w:val="22"/>
        </w:rPr>
        <w:t>poio às atividades econômicas loca</w:t>
      </w:r>
      <w:r>
        <w:rPr>
          <w:rFonts w:ascii="Arial" w:hAnsi="Arial" w:cs="Arial"/>
          <w:sz w:val="22"/>
          <w:szCs w:val="22"/>
        </w:rPr>
        <w:t>is, como agricultura e pecuária, m</w:t>
      </w:r>
      <w:r w:rsidRPr="008D3A4C">
        <w:rPr>
          <w:rFonts w:ascii="Arial" w:hAnsi="Arial" w:cs="Arial"/>
          <w:sz w:val="22"/>
          <w:szCs w:val="22"/>
        </w:rPr>
        <w:t>elhoria da qualidade de vida e bem-estar dos residentes.</w:t>
      </w:r>
    </w:p>
    <w:p w:rsidR="008D3A4C" w:rsidRPr="008D3A4C" w:rsidRDefault="008D3A4C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1E03C8" w:rsidRPr="001E03C8" w:rsidRDefault="008D3A4C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8D3A4C">
        <w:rPr>
          <w:rFonts w:ascii="Arial" w:hAnsi="Arial" w:cs="Arial"/>
          <w:sz w:val="22"/>
          <w:szCs w:val="22"/>
        </w:rPr>
        <w:t>Manutenção preventiva para evitar danos maiores e reduzir custos futuros.</w:t>
      </w:r>
    </w:p>
    <w:p w:rsidR="00B90503" w:rsidRDefault="003B0D0C" w:rsidP="008D3A4C">
      <w:pPr>
        <w:ind w:left="85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8D3A4C">
        <w:rPr>
          <w:rFonts w:ascii="Arial" w:hAnsi="Arial" w:cs="Arial"/>
          <w:sz w:val="22"/>
          <w:szCs w:val="22"/>
        </w:rPr>
        <w:t>30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3D3053" w:rsidRDefault="003D3053" w:rsidP="008D3A4C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1E03C8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8D3A4C" w:rsidRPr="000721CD" w:rsidRDefault="008D3A4C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28</cp:revision>
  <cp:lastPrinted>2023-05-30T13:01:00Z</cp:lastPrinted>
  <dcterms:created xsi:type="dcterms:W3CDTF">2023-04-04T18:19:00Z</dcterms:created>
  <dcterms:modified xsi:type="dcterms:W3CDTF">2023-05-30T13:03:00Z</dcterms:modified>
</cp:coreProperties>
</file>