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6A2" w:rsidRDefault="00A910B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RESOLUÇÃO Nº 00</w:t>
      </w:r>
      <w:r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/20</w:t>
      </w:r>
      <w:r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 xml:space="preserve"> </w:t>
      </w:r>
    </w:p>
    <w:p w:rsidR="00BA36A2" w:rsidRDefault="00C21E5E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 15 de outubro de 2</w:t>
      </w:r>
      <w:r w:rsidR="00A910B0">
        <w:rPr>
          <w:rFonts w:ascii="Arial" w:hAnsi="Arial" w:cs="Arial"/>
          <w:bCs/>
        </w:rPr>
        <w:t>024</w:t>
      </w:r>
    </w:p>
    <w:p w:rsidR="00BA36A2" w:rsidRDefault="00BA36A2">
      <w:pPr>
        <w:jc w:val="both"/>
        <w:rPr>
          <w:rFonts w:ascii="Arial" w:hAnsi="Arial" w:cs="Arial"/>
          <w:b/>
        </w:rPr>
      </w:pPr>
    </w:p>
    <w:p w:rsidR="00A910B0" w:rsidRPr="00E80F86" w:rsidRDefault="00A910B0" w:rsidP="00A910B0">
      <w:pPr>
        <w:ind w:left="2268" w:right="283"/>
        <w:jc w:val="both"/>
        <w:rPr>
          <w:rFonts w:ascii="Arial" w:hAnsi="Arial" w:cs="Arial"/>
        </w:rPr>
      </w:pPr>
      <w:r w:rsidRPr="00E80F86">
        <w:rPr>
          <w:rFonts w:ascii="Arial" w:hAnsi="Arial" w:cs="Arial"/>
          <w:b/>
        </w:rPr>
        <w:t>Autores:</w:t>
      </w:r>
      <w:r w:rsidRPr="00E80F86">
        <w:rPr>
          <w:rFonts w:ascii="Arial" w:hAnsi="Arial" w:cs="Arial"/>
        </w:rPr>
        <w:t xml:space="preserve"> Elder </w:t>
      </w:r>
      <w:proofErr w:type="spellStart"/>
      <w:r w:rsidRPr="00E80F86">
        <w:rPr>
          <w:rFonts w:ascii="Arial" w:hAnsi="Arial" w:cs="Arial"/>
        </w:rPr>
        <w:t>Gobbi</w:t>
      </w:r>
      <w:proofErr w:type="spellEnd"/>
      <w:r w:rsidRPr="00E80F86">
        <w:rPr>
          <w:rFonts w:ascii="Arial" w:hAnsi="Arial" w:cs="Arial"/>
        </w:rPr>
        <w:t>; Aelton Antônio Figueiredo; Jonathan Ramos Medeiros; Diego Rafael Grende</w:t>
      </w:r>
      <w:r>
        <w:rPr>
          <w:rFonts w:ascii="Arial" w:hAnsi="Arial" w:cs="Arial"/>
        </w:rPr>
        <w:t>ne</w:t>
      </w:r>
      <w:r w:rsidRPr="00E80F86">
        <w:rPr>
          <w:rFonts w:ascii="Arial" w:hAnsi="Arial" w:cs="Arial"/>
        </w:rPr>
        <w:t xml:space="preserve">; Elizeu Francisco de Oliveira; Leandro </w:t>
      </w:r>
      <w:proofErr w:type="spellStart"/>
      <w:r w:rsidRPr="00E80F86">
        <w:rPr>
          <w:rFonts w:ascii="Arial" w:hAnsi="Arial" w:cs="Arial"/>
        </w:rPr>
        <w:t>Frizzo</w:t>
      </w:r>
      <w:proofErr w:type="spellEnd"/>
      <w:r w:rsidRPr="00E80F86">
        <w:rPr>
          <w:rFonts w:ascii="Arial" w:hAnsi="Arial" w:cs="Arial"/>
        </w:rPr>
        <w:t>; Marcio Araújo de Macedo.</w:t>
      </w:r>
    </w:p>
    <w:p w:rsidR="00BA36A2" w:rsidRDefault="00BA36A2">
      <w:pPr>
        <w:jc w:val="both"/>
        <w:rPr>
          <w:rFonts w:ascii="Arial" w:hAnsi="Arial" w:cs="Arial"/>
          <w:b/>
        </w:rPr>
      </w:pPr>
    </w:p>
    <w:p w:rsidR="00BA36A2" w:rsidRDefault="00BA36A2">
      <w:pPr>
        <w:jc w:val="both"/>
        <w:rPr>
          <w:rFonts w:ascii="Arial" w:hAnsi="Arial" w:cs="Arial"/>
          <w:b/>
        </w:rPr>
      </w:pPr>
    </w:p>
    <w:p w:rsidR="00BA36A2" w:rsidRDefault="00A910B0">
      <w:pPr>
        <w:ind w:left="283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SÚMULA: </w:t>
      </w:r>
      <w:r>
        <w:rPr>
          <w:rFonts w:ascii="Arial" w:hAnsi="Arial" w:cs="Arial"/>
          <w:bCs/>
        </w:rPr>
        <w:t xml:space="preserve">Altera </w:t>
      </w:r>
      <w:r>
        <w:rPr>
          <w:rFonts w:ascii="Arial" w:hAnsi="Arial" w:cs="Arial"/>
          <w:bCs/>
        </w:rPr>
        <w:t>o Regimento Interno da Câmara – Resolução 087/2014</w:t>
      </w:r>
      <w:r>
        <w:rPr>
          <w:rFonts w:ascii="Arial" w:hAnsi="Arial" w:cs="Arial"/>
          <w:b/>
        </w:rPr>
        <w:t>.</w:t>
      </w:r>
    </w:p>
    <w:p w:rsidR="00BA36A2" w:rsidRDefault="00BA36A2">
      <w:pPr>
        <w:ind w:left="2268" w:right="-1"/>
        <w:jc w:val="both"/>
        <w:rPr>
          <w:rFonts w:ascii="Arial" w:hAnsi="Arial" w:cs="Arial"/>
        </w:rPr>
      </w:pPr>
    </w:p>
    <w:p w:rsidR="00BA36A2" w:rsidRDefault="00BA36A2">
      <w:pPr>
        <w:ind w:left="3540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bookmarkStart w:id="0" w:name="_GoBack"/>
      <w:bookmarkEnd w:id="0"/>
    </w:p>
    <w:p w:rsidR="00BA36A2" w:rsidRDefault="00BA36A2">
      <w:pPr>
        <w:jc w:val="both"/>
        <w:rPr>
          <w:rFonts w:ascii="Arial" w:hAnsi="Arial" w:cs="Arial"/>
          <w:b/>
        </w:rPr>
      </w:pPr>
    </w:p>
    <w:p w:rsidR="00C21E5E" w:rsidRDefault="00C21E5E" w:rsidP="00C21E5E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Artigo 1</w:t>
      </w:r>
      <w:r>
        <w:rPr>
          <w:rFonts w:ascii="Arial" w:hAnsi="Arial" w:cs="Arial"/>
          <w:b/>
        </w:rPr>
        <w:t>º.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Fica alterado o artigo 6°</w:t>
      </w:r>
      <w:r>
        <w:rPr>
          <w:rFonts w:ascii="Arial" w:hAnsi="Arial" w:cs="Arial"/>
        </w:rPr>
        <w:t xml:space="preserve"> do Regimento Interno da Câmara Municipal passando a viger com a seguinte redação:</w:t>
      </w:r>
    </w:p>
    <w:p w:rsidR="00C21E5E" w:rsidRPr="00C21E5E" w:rsidRDefault="00C21E5E" w:rsidP="00C21E5E">
      <w:pPr>
        <w:ind w:left="2268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" w:name="1800"/>
      <w:r w:rsidRPr="00C21E5E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>Art. 6º.</w:t>
      </w:r>
      <w:bookmarkEnd w:id="1"/>
      <w:r w:rsidRPr="00C21E5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 </w:t>
      </w:r>
      <w:r w:rsidRPr="00C21E5E">
        <w:rPr>
          <w:rFonts w:ascii="Arial" w:hAnsi="Arial" w:cs="Arial"/>
          <w:color w:val="000000" w:themeColor="text1"/>
          <w:sz w:val="22"/>
          <w:szCs w:val="22"/>
        </w:rPr>
        <w:t xml:space="preserve">A Câmara Municipal instalar-se-á no dia primeiro de cada Legislatura às </w:t>
      </w:r>
      <w:r w:rsidRPr="00C21E5E">
        <w:rPr>
          <w:rFonts w:ascii="Arial" w:hAnsi="Arial" w:cs="Arial"/>
          <w:b/>
          <w:color w:val="000000" w:themeColor="text1"/>
          <w:sz w:val="22"/>
          <w:szCs w:val="22"/>
        </w:rPr>
        <w:t>16h00min</w:t>
      </w:r>
      <w:r w:rsidRPr="00C21E5E">
        <w:rPr>
          <w:rFonts w:ascii="Arial" w:hAnsi="Arial" w:cs="Arial"/>
          <w:color w:val="000000" w:themeColor="text1"/>
          <w:sz w:val="22"/>
          <w:szCs w:val="22"/>
        </w:rPr>
        <w:t xml:space="preserve"> horas, em sessão solene, independente de número, sob a Presidência do Vereador mais votado dentre os presentes, que designará um de seus pares para secretariar os trabalhos.</w:t>
      </w:r>
    </w:p>
    <w:p w:rsidR="00BA36A2" w:rsidRDefault="00BA36A2">
      <w:pPr>
        <w:spacing w:line="360" w:lineRule="auto"/>
        <w:ind w:firstLine="2268"/>
        <w:jc w:val="both"/>
        <w:rPr>
          <w:rFonts w:ascii="Arial" w:hAnsi="Arial" w:cs="Arial"/>
          <w:b/>
        </w:rPr>
      </w:pPr>
    </w:p>
    <w:p w:rsidR="00BA36A2" w:rsidRDefault="00C21E5E">
      <w:pPr>
        <w:spacing w:line="360" w:lineRule="auto"/>
        <w:ind w:firstLine="2268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</w:rPr>
        <w:t>Artigo 2</w:t>
      </w:r>
      <w:r w:rsidR="00A910B0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  <w:r w:rsidR="00A910B0">
        <w:rPr>
          <w:rFonts w:ascii="Arial" w:hAnsi="Arial" w:cs="Arial"/>
        </w:rPr>
        <w:t xml:space="preserve">Fica alterado o artigo 10 do Regimento Interno da Câmara Municipal </w:t>
      </w:r>
      <w:r w:rsidR="00A910B0">
        <w:rPr>
          <w:rFonts w:ascii="Arial" w:hAnsi="Arial" w:cs="Arial"/>
        </w:rPr>
        <w:t>passando a viger com a seguinte redação:</w:t>
      </w:r>
    </w:p>
    <w:p w:rsidR="00BA36A2" w:rsidRDefault="00BA36A2">
      <w:pPr>
        <w:ind w:left="2268"/>
        <w:jc w:val="both"/>
        <w:rPr>
          <w:rFonts w:ascii="Arial" w:eastAsia="Calibri" w:hAnsi="Arial" w:cs="Arial"/>
          <w:b/>
        </w:rPr>
      </w:pPr>
    </w:p>
    <w:p w:rsidR="00BA36A2" w:rsidRPr="00C21E5E" w:rsidRDefault="00A910B0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b/>
          <w:i/>
          <w:color w:val="000000" w:themeColor="text1"/>
          <w:sz w:val="22"/>
          <w:szCs w:val="22"/>
        </w:rPr>
      </w:pPr>
      <w:r w:rsidRPr="00C21E5E">
        <w:rPr>
          <w:rFonts w:ascii="Arial" w:eastAsiaTheme="minorHAnsi" w:hAnsi="Arial" w:cs="Arial"/>
          <w:b/>
          <w:sz w:val="22"/>
          <w:szCs w:val="22"/>
          <w:lang w:eastAsia="en-US"/>
        </w:rPr>
        <w:t>Art. 10.</w:t>
      </w:r>
      <w:r w:rsidRPr="00C21E5E">
        <w:rPr>
          <w:rFonts w:ascii="Arial" w:eastAsiaTheme="minorHAnsi" w:hAnsi="Arial" w:cs="Arial"/>
          <w:sz w:val="22"/>
          <w:szCs w:val="22"/>
          <w:lang w:eastAsia="en-US"/>
        </w:rPr>
        <w:t xml:space="preserve"> O mandato da Mesa da Câmara será de </w:t>
      </w:r>
      <w:r w:rsidRPr="00C21E5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um</w:t>
      </w:r>
      <w:r w:rsidRPr="00C21E5E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ano</w:t>
      </w:r>
      <w:r w:rsidRPr="00C21E5E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Pr="00C21E5E">
        <w:rPr>
          <w:rFonts w:ascii="Arial" w:eastAsiaTheme="minorHAnsi" w:hAnsi="Arial" w:cs="Arial"/>
          <w:sz w:val="22"/>
          <w:szCs w:val="22"/>
          <w:lang w:eastAsia="en-US"/>
        </w:rPr>
        <w:t xml:space="preserve"> vedada a recondução para o mesmo cargo na mesma legislatura.</w:t>
      </w:r>
    </w:p>
    <w:p w:rsidR="00BA36A2" w:rsidRDefault="00BA36A2">
      <w:pPr>
        <w:jc w:val="both"/>
        <w:rPr>
          <w:rFonts w:ascii="Arial" w:eastAsia="Calibri" w:hAnsi="Arial" w:cs="Arial"/>
          <w:b/>
          <w:lang w:eastAsia="en-US"/>
        </w:rPr>
      </w:pPr>
    </w:p>
    <w:p w:rsidR="00BA36A2" w:rsidRDefault="00A910B0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Artigo </w:t>
      </w:r>
      <w:r w:rsidR="00C21E5E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º</w:t>
      </w:r>
      <w:r w:rsidR="00C21E5E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Fica alterado o caput do artigo 16 do Regimento Interno da Câmara Municipal, passando a viger com a seguinte redação:</w:t>
      </w:r>
    </w:p>
    <w:p w:rsidR="00BA36A2" w:rsidRPr="00C21E5E" w:rsidRDefault="00A910B0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21E5E">
        <w:rPr>
          <w:rFonts w:ascii="Arial" w:hAnsi="Arial" w:cs="Arial"/>
          <w:b/>
          <w:sz w:val="22"/>
          <w:szCs w:val="22"/>
        </w:rPr>
        <w:t>Art. 16.</w:t>
      </w:r>
      <w:r w:rsidRPr="00C21E5E">
        <w:rPr>
          <w:rFonts w:ascii="Arial" w:hAnsi="Arial" w:cs="Arial"/>
          <w:sz w:val="22"/>
          <w:szCs w:val="22"/>
        </w:rPr>
        <w:t xml:space="preserve"> Imediatamente após a posse os Vereadores reunir-se-ão sob a Presidência do mais votado dentre os presentes e, estando presente</w:t>
      </w:r>
      <w:r w:rsidRPr="00C21E5E">
        <w:rPr>
          <w:rFonts w:ascii="Arial" w:hAnsi="Arial" w:cs="Arial"/>
          <w:sz w:val="22"/>
          <w:szCs w:val="22"/>
        </w:rPr>
        <w:t xml:space="preserve"> a maioria absoluta dos membros da Câmara elegerão os componentes da Mesa para o </w:t>
      </w:r>
      <w:r w:rsidRPr="00C21E5E">
        <w:rPr>
          <w:rFonts w:ascii="Arial" w:hAnsi="Arial" w:cs="Arial"/>
          <w:b/>
          <w:sz w:val="22"/>
          <w:szCs w:val="22"/>
        </w:rPr>
        <w:t>primeiro</w:t>
      </w:r>
      <w:r w:rsidRPr="00C21E5E">
        <w:rPr>
          <w:rFonts w:ascii="Arial" w:hAnsi="Arial" w:cs="Arial"/>
          <w:b/>
          <w:sz w:val="22"/>
          <w:szCs w:val="22"/>
        </w:rPr>
        <w:t xml:space="preserve"> ano</w:t>
      </w:r>
      <w:r w:rsidRPr="00C21E5E">
        <w:rPr>
          <w:rFonts w:ascii="Arial" w:hAnsi="Arial" w:cs="Arial"/>
          <w:b/>
          <w:sz w:val="22"/>
          <w:szCs w:val="22"/>
        </w:rPr>
        <w:t xml:space="preserve">, </w:t>
      </w:r>
      <w:r w:rsidRPr="00C21E5E">
        <w:rPr>
          <w:rFonts w:ascii="Arial" w:hAnsi="Arial" w:cs="Arial"/>
          <w:bCs/>
          <w:sz w:val="22"/>
          <w:szCs w:val="22"/>
        </w:rPr>
        <w:t>sendo</w:t>
      </w:r>
      <w:r w:rsidRPr="00C21E5E">
        <w:rPr>
          <w:rFonts w:ascii="Arial" w:hAnsi="Arial" w:cs="Arial"/>
          <w:b/>
          <w:sz w:val="22"/>
          <w:szCs w:val="22"/>
        </w:rPr>
        <w:t xml:space="preserve"> automaticamente empossados.</w:t>
      </w:r>
      <w:r w:rsidRPr="00C21E5E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BA36A2" w:rsidRDefault="00BA36A2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b/>
          <w:u w:val="single"/>
          <w:lang w:eastAsia="en-US"/>
        </w:rPr>
      </w:pPr>
    </w:p>
    <w:p w:rsidR="00BA36A2" w:rsidRDefault="00BA36A2">
      <w:pPr>
        <w:autoSpaceDE w:val="0"/>
        <w:autoSpaceDN w:val="0"/>
        <w:adjustRightInd w:val="0"/>
        <w:ind w:left="226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BA36A2" w:rsidRDefault="00A910B0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Artigo </w:t>
      </w:r>
      <w:r w:rsidR="00C21E5E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º</w:t>
      </w:r>
      <w:r w:rsidR="00C21E5E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Fica alterado o caput do artigo 17 do Regimento Interno da Câmara Municipal, passando a vigorar com a seguinte redação:</w:t>
      </w:r>
    </w:p>
    <w:p w:rsidR="00BA36A2" w:rsidRPr="00C21E5E" w:rsidRDefault="00A910B0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color w:val="000000"/>
          <w:sz w:val="22"/>
          <w:szCs w:val="22"/>
        </w:rPr>
      </w:pPr>
      <w:r w:rsidRPr="00C21E5E">
        <w:rPr>
          <w:rFonts w:ascii="Arial" w:hAnsi="Arial" w:cs="Arial"/>
          <w:b/>
          <w:sz w:val="22"/>
          <w:szCs w:val="22"/>
        </w:rPr>
        <w:lastRenderedPageBreak/>
        <w:t>Art. 17</w:t>
      </w:r>
      <w:r w:rsidRPr="00C21E5E">
        <w:rPr>
          <w:rFonts w:ascii="Arial" w:hAnsi="Arial" w:cs="Arial"/>
          <w:sz w:val="22"/>
          <w:szCs w:val="22"/>
        </w:rPr>
        <w:t xml:space="preserve">. A eleição da Mesa da Câmara para os </w:t>
      </w:r>
      <w:r w:rsidRPr="00C21E5E">
        <w:rPr>
          <w:rFonts w:ascii="Arial" w:hAnsi="Arial" w:cs="Arial"/>
          <w:b/>
          <w:sz w:val="22"/>
          <w:szCs w:val="22"/>
        </w:rPr>
        <w:t xml:space="preserve">próximos mandatos </w:t>
      </w:r>
      <w:r w:rsidRPr="00C21E5E">
        <w:rPr>
          <w:rFonts w:ascii="Arial" w:hAnsi="Arial" w:cs="Arial"/>
          <w:bCs/>
          <w:sz w:val="22"/>
          <w:szCs w:val="22"/>
        </w:rPr>
        <w:t>far-se-</w:t>
      </w:r>
      <w:r w:rsidRPr="00C21E5E">
        <w:rPr>
          <w:rFonts w:ascii="Arial" w:hAnsi="Arial" w:cs="Arial"/>
          <w:bCs/>
          <w:sz w:val="22"/>
          <w:szCs w:val="22"/>
        </w:rPr>
        <w:t>á</w:t>
      </w:r>
      <w:r w:rsidRPr="00C21E5E">
        <w:rPr>
          <w:rFonts w:ascii="Arial" w:hAnsi="Arial" w:cs="Arial"/>
          <w:bCs/>
          <w:sz w:val="22"/>
          <w:szCs w:val="22"/>
        </w:rPr>
        <w:t xml:space="preserve"> </w:t>
      </w:r>
      <w:r w:rsidRPr="00C21E5E">
        <w:rPr>
          <w:rFonts w:ascii="Arial" w:hAnsi="Arial" w:cs="Arial"/>
          <w:b/>
          <w:sz w:val="22"/>
          <w:szCs w:val="22"/>
        </w:rPr>
        <w:t>no mês</w:t>
      </w:r>
      <w:r w:rsidRPr="00C21E5E">
        <w:rPr>
          <w:rFonts w:ascii="Arial" w:hAnsi="Arial" w:cs="Arial"/>
          <w:b/>
          <w:sz w:val="22"/>
          <w:szCs w:val="22"/>
        </w:rPr>
        <w:t xml:space="preserve"> de dezembro de cada ano</w:t>
      </w:r>
      <w:r w:rsidRPr="00C21E5E">
        <w:rPr>
          <w:rFonts w:ascii="Arial" w:hAnsi="Arial" w:cs="Arial"/>
          <w:bCs/>
          <w:sz w:val="22"/>
          <w:szCs w:val="22"/>
        </w:rPr>
        <w:t xml:space="preserve"> e os eleitos tomarão posse em</w:t>
      </w:r>
      <w:r w:rsidRPr="00C21E5E">
        <w:rPr>
          <w:rFonts w:ascii="Arial" w:hAnsi="Arial" w:cs="Arial"/>
          <w:b/>
          <w:sz w:val="22"/>
          <w:szCs w:val="22"/>
        </w:rPr>
        <w:t xml:space="preserve"> </w:t>
      </w:r>
      <w:r w:rsidRPr="00C21E5E">
        <w:rPr>
          <w:rFonts w:ascii="Arial" w:hAnsi="Arial" w:cs="Arial"/>
          <w:b/>
          <w:sz w:val="22"/>
          <w:szCs w:val="22"/>
        </w:rPr>
        <w:t>1º de janeiro do próximo ano</w:t>
      </w:r>
      <w:r w:rsidRPr="00C21E5E">
        <w:rPr>
          <w:rFonts w:ascii="Arial" w:hAnsi="Arial" w:cs="Arial"/>
          <w:color w:val="000000"/>
          <w:sz w:val="22"/>
          <w:szCs w:val="22"/>
        </w:rPr>
        <w:t>.</w:t>
      </w:r>
    </w:p>
    <w:p w:rsidR="00BA36A2" w:rsidRDefault="00BA36A2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color w:val="000000"/>
          <w:sz w:val="22"/>
          <w:szCs w:val="22"/>
        </w:rPr>
      </w:pPr>
    </w:p>
    <w:p w:rsidR="00BA36A2" w:rsidRDefault="00BA36A2">
      <w:pPr>
        <w:autoSpaceDE w:val="0"/>
        <w:autoSpaceDN w:val="0"/>
        <w:adjustRightInd w:val="0"/>
        <w:ind w:left="2268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BA36A2" w:rsidRDefault="00A910B0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Artigo </w:t>
      </w:r>
      <w:r w:rsidR="00C21E5E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º</w:t>
      </w:r>
      <w:r w:rsidR="00C21E5E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Esta resolução entrará em vigor na data de sua publicação.</w:t>
      </w:r>
    </w:p>
    <w:p w:rsidR="00BA36A2" w:rsidRDefault="00A910B0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</w:t>
      </w:r>
      <w:proofErr w:type="spellStart"/>
      <w:r>
        <w:rPr>
          <w:rFonts w:ascii="Arial" w:hAnsi="Arial" w:cs="Arial"/>
        </w:rPr>
        <w:t>Tapurah</w:t>
      </w:r>
      <w:proofErr w:type="spellEnd"/>
      <w:r>
        <w:rPr>
          <w:rFonts w:ascii="Arial" w:hAnsi="Arial" w:cs="Arial"/>
        </w:rPr>
        <w:t xml:space="preserve">, Estado de Mato Grosso, aos </w:t>
      </w:r>
      <w:r w:rsidR="00C21E5E">
        <w:rPr>
          <w:rFonts w:ascii="Arial" w:hAnsi="Arial" w:cs="Arial"/>
        </w:rPr>
        <w:t>quinze</w:t>
      </w:r>
      <w:r>
        <w:rPr>
          <w:rFonts w:ascii="Arial" w:hAnsi="Arial" w:cs="Arial"/>
        </w:rPr>
        <w:t xml:space="preserve"> dias do mês de outubro do ano de dois mil e </w:t>
      </w:r>
      <w:r>
        <w:rPr>
          <w:rFonts w:ascii="Arial" w:hAnsi="Arial" w:cs="Arial"/>
        </w:rPr>
        <w:t>vinte e quatro</w:t>
      </w:r>
      <w:r>
        <w:rPr>
          <w:rFonts w:ascii="Arial" w:hAnsi="Arial" w:cs="Arial"/>
        </w:rPr>
        <w:t>.</w:t>
      </w:r>
    </w:p>
    <w:p w:rsidR="00BA36A2" w:rsidRDefault="00BA36A2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BA36A2" w:rsidRDefault="00BA36A2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BA36A2" w:rsidRDefault="00A910B0">
      <w:pPr>
        <w:pStyle w:val="SemEspaamen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A36A2" w:rsidRDefault="00A910B0">
      <w:pPr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MENSAGEM AO PROJETO DE </w:t>
      </w:r>
      <w:r>
        <w:rPr>
          <w:rFonts w:ascii="Arial" w:hAnsi="Arial" w:cs="Arial"/>
          <w:b/>
          <w:bCs/>
          <w:iCs/>
        </w:rPr>
        <w:t>RESOLUÇÃO n° 0</w:t>
      </w:r>
      <w:r>
        <w:rPr>
          <w:rFonts w:ascii="Arial" w:hAnsi="Arial" w:cs="Arial"/>
          <w:b/>
          <w:bCs/>
          <w:iCs/>
        </w:rPr>
        <w:t>06/</w:t>
      </w:r>
      <w:r>
        <w:rPr>
          <w:rFonts w:ascii="Arial" w:hAnsi="Arial" w:cs="Arial"/>
          <w:b/>
          <w:bCs/>
          <w:iCs/>
        </w:rPr>
        <w:t>20</w:t>
      </w:r>
      <w:r>
        <w:rPr>
          <w:rFonts w:ascii="Arial" w:hAnsi="Arial" w:cs="Arial"/>
          <w:b/>
          <w:bCs/>
          <w:iCs/>
        </w:rPr>
        <w:t>24</w:t>
      </w:r>
      <w:r>
        <w:rPr>
          <w:rFonts w:ascii="Arial" w:hAnsi="Arial" w:cs="Arial"/>
          <w:b/>
          <w:bCs/>
          <w:iCs/>
        </w:rPr>
        <w:t xml:space="preserve"> ao Regimento Interno da Câmara – Resolução 87/2014.</w:t>
      </w:r>
    </w:p>
    <w:p w:rsidR="00BA36A2" w:rsidRDefault="00BA36A2">
      <w:pPr>
        <w:ind w:firstLine="2268"/>
        <w:jc w:val="both"/>
        <w:rPr>
          <w:rFonts w:ascii="Arial" w:hAnsi="Arial" w:cs="Arial"/>
          <w:bCs/>
          <w:iCs/>
        </w:rPr>
      </w:pPr>
    </w:p>
    <w:p w:rsidR="00BA36A2" w:rsidRDefault="00BA36A2">
      <w:pPr>
        <w:ind w:firstLine="2268"/>
        <w:jc w:val="both"/>
        <w:rPr>
          <w:rFonts w:ascii="Arial" w:hAnsi="Arial" w:cs="Arial"/>
          <w:bCs/>
          <w:iCs/>
        </w:rPr>
      </w:pPr>
    </w:p>
    <w:p w:rsidR="00BA36A2" w:rsidRDefault="00BA36A2">
      <w:pPr>
        <w:ind w:firstLine="2268"/>
        <w:jc w:val="both"/>
        <w:rPr>
          <w:rFonts w:ascii="Arial" w:hAnsi="Arial" w:cs="Arial"/>
          <w:bCs/>
          <w:iCs/>
        </w:rPr>
      </w:pPr>
    </w:p>
    <w:p w:rsidR="00BA36A2" w:rsidRDefault="00A910B0">
      <w:pPr>
        <w:ind w:firstLine="2268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Senhores Vereadores,</w:t>
      </w:r>
    </w:p>
    <w:p w:rsidR="00BA36A2" w:rsidRDefault="00BA36A2">
      <w:pPr>
        <w:ind w:firstLine="2268"/>
        <w:jc w:val="both"/>
        <w:rPr>
          <w:rFonts w:ascii="Arial" w:hAnsi="Arial" w:cs="Arial"/>
          <w:bCs/>
          <w:iCs/>
        </w:rPr>
      </w:pPr>
    </w:p>
    <w:p w:rsidR="00BA36A2" w:rsidRDefault="00BA36A2">
      <w:pPr>
        <w:jc w:val="both"/>
        <w:rPr>
          <w:rFonts w:ascii="Arial" w:hAnsi="Arial" w:cs="Arial"/>
          <w:bCs/>
          <w:iCs/>
        </w:rPr>
      </w:pPr>
    </w:p>
    <w:p w:rsidR="00BA36A2" w:rsidRDefault="00A910B0">
      <w:pPr>
        <w:spacing w:line="360" w:lineRule="auto"/>
        <w:ind w:firstLine="1701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Cs/>
          <w:iCs/>
          <w:color w:val="000000" w:themeColor="text1"/>
        </w:rPr>
        <w:t>O incluso Projeto de Resolução tem como objetivo dar um prazo razoável para mesa direto</w:t>
      </w:r>
      <w:r w:rsidR="004214C4">
        <w:rPr>
          <w:rFonts w:ascii="Arial" w:hAnsi="Arial" w:cs="Arial"/>
          <w:bCs/>
          <w:iCs/>
          <w:color w:val="000000" w:themeColor="text1"/>
        </w:rPr>
        <w:t xml:space="preserve">ra da Câmara possibilitando um </w:t>
      </w:r>
      <w:r>
        <w:rPr>
          <w:rFonts w:ascii="Arial" w:hAnsi="Arial" w:cs="Arial"/>
          <w:bCs/>
          <w:iCs/>
          <w:color w:val="000000" w:themeColor="text1"/>
        </w:rPr>
        <w:t>crescimento e desenvolvimento no perí</w:t>
      </w:r>
      <w:r>
        <w:rPr>
          <w:rFonts w:ascii="Arial" w:hAnsi="Arial" w:cs="Arial"/>
          <w:bCs/>
          <w:iCs/>
          <w:color w:val="000000" w:themeColor="text1"/>
        </w:rPr>
        <w:t>odo que estiverem a frente da mesa. A renovação da mesa pode trazer melhores posicionamentos para se chegar a uma administração mais dinâmica e eficaz.</w:t>
      </w:r>
    </w:p>
    <w:p w:rsidR="00BA36A2" w:rsidRDefault="00A910B0">
      <w:pPr>
        <w:spacing w:line="360" w:lineRule="auto"/>
        <w:ind w:right="1" w:firstLine="1701"/>
        <w:jc w:val="both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Assim sendo, tais alterações são importantes para que o Regimento Interno da Câmara Municipal de </w:t>
      </w:r>
      <w:proofErr w:type="spellStart"/>
      <w:r>
        <w:rPr>
          <w:rFonts w:ascii="Arial" w:hAnsi="Arial" w:cs="Arial"/>
          <w:bCs/>
          <w:iCs/>
        </w:rPr>
        <w:t>Tapurah</w:t>
      </w:r>
      <w:proofErr w:type="spellEnd"/>
      <w:r>
        <w:rPr>
          <w:rFonts w:ascii="Arial" w:hAnsi="Arial" w:cs="Arial"/>
          <w:bCs/>
          <w:iCs/>
        </w:rPr>
        <w:t xml:space="preserve"> possibilite uma constante renovação da mesa diretora.</w:t>
      </w:r>
      <w:r>
        <w:rPr>
          <w:rFonts w:ascii="Arial" w:hAnsi="Arial" w:cs="Arial"/>
        </w:rPr>
        <w:t xml:space="preserve"> Por isso a colaboração de todos os vereadores para aprovação desse projeto de lei é essencial. </w:t>
      </w:r>
    </w:p>
    <w:p w:rsidR="00BA36A2" w:rsidRDefault="00BA36A2">
      <w:pPr>
        <w:jc w:val="both"/>
        <w:rPr>
          <w:rFonts w:ascii="Arial" w:hAnsi="Arial" w:cs="Arial"/>
          <w:sz w:val="22"/>
          <w:szCs w:val="22"/>
        </w:rPr>
      </w:pPr>
    </w:p>
    <w:sectPr w:rsidR="00BA36A2">
      <w:headerReference w:type="default" r:id="rId7"/>
      <w:footerReference w:type="default" r:id="rId8"/>
      <w:pgSz w:w="11906" w:h="16838"/>
      <w:pgMar w:top="65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6A2" w:rsidRDefault="00A910B0">
      <w:r>
        <w:separator/>
      </w:r>
    </w:p>
  </w:endnote>
  <w:endnote w:type="continuationSeparator" w:id="0">
    <w:p w:rsidR="00BA36A2" w:rsidRDefault="00A91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4C4" w:rsidRPr="00C21E5E" w:rsidRDefault="004214C4" w:rsidP="004214C4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C21E5E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4214C4" w:rsidRPr="004214C4" w:rsidRDefault="004214C4" w:rsidP="004214C4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C21E5E">
      <w:rPr>
        <w:rFonts w:ascii="Arial" w:hAnsi="Arial" w:cs="Arial"/>
        <w:b/>
        <w:bCs/>
        <w:sz w:val="16"/>
        <w:szCs w:val="16"/>
      </w:rPr>
      <w:t xml:space="preserve">TEL: (066) </w:t>
    </w:r>
    <w:r>
      <w:rPr>
        <w:rFonts w:ascii="Arial" w:hAnsi="Arial" w:cs="Arial"/>
        <w:b/>
        <w:bCs/>
        <w:sz w:val="16"/>
        <w:szCs w:val="16"/>
      </w:rPr>
      <w:t>99216-3119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6A2" w:rsidRDefault="00A910B0">
      <w:r>
        <w:separator/>
      </w:r>
    </w:p>
  </w:footnote>
  <w:footnote w:type="continuationSeparator" w:id="0">
    <w:p w:rsidR="00BA36A2" w:rsidRDefault="00A91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6A2" w:rsidRDefault="00BA36A2">
    <w:pPr>
      <w:pStyle w:val="Cabealho"/>
      <w:jc w:val="center"/>
    </w:pPr>
  </w:p>
  <w:p w:rsidR="00BA36A2" w:rsidRDefault="00A910B0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-632460</wp:posOffset>
          </wp:positionH>
          <wp:positionV relativeFrom="paragraph">
            <wp:posOffset>52705</wp:posOffset>
          </wp:positionV>
          <wp:extent cx="1009650" cy="876300"/>
          <wp:effectExtent l="19050" t="0" r="0" b="0"/>
          <wp:wrapNone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</w:t>
    </w:r>
    <w:r>
      <w:rPr>
        <w:rFonts w:ascii="Arial" w:hAnsi="Arial" w:cs="Arial"/>
        <w:b/>
        <w:sz w:val="36"/>
        <w:szCs w:val="36"/>
      </w:rPr>
      <w:t>CAMARA MUNICIPAL DE TAPURAH</w:t>
    </w:r>
  </w:p>
  <w:p w:rsidR="00BA36A2" w:rsidRDefault="00A910B0">
    <w:pPr>
      <w:pStyle w:val="Cabealho"/>
      <w:rPr>
        <w:rFonts w:ascii="Arial" w:hAnsi="Arial" w:cs="Arial"/>
        <w:b/>
        <w:sz w:val="34"/>
        <w:szCs w:val="34"/>
      </w:rPr>
    </w:pPr>
    <w:r>
      <w:rPr>
        <w:rFonts w:ascii="Arial" w:hAnsi="Arial" w:cs="Arial"/>
        <w:b/>
        <w:sz w:val="32"/>
        <w:szCs w:val="32"/>
      </w:rPr>
      <w:tab/>
    </w:r>
    <w:r>
      <w:rPr>
        <w:rFonts w:ascii="Arial" w:hAnsi="Arial" w:cs="Arial"/>
        <w:b/>
        <w:sz w:val="34"/>
        <w:szCs w:val="34"/>
      </w:rPr>
      <w:t>ESTADO DE MATO GROSSO</w:t>
    </w:r>
  </w:p>
  <w:p w:rsidR="00BA36A2" w:rsidRDefault="00A910B0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CNPJ: 33.005.083.0001/60</w:t>
    </w:r>
  </w:p>
  <w:p w:rsidR="00BA36A2" w:rsidRPr="00C21E5E" w:rsidRDefault="00A910B0" w:rsidP="00C21E5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C21E5E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BA36A2" w:rsidRPr="00C21E5E" w:rsidRDefault="00A910B0" w:rsidP="00C21E5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C21E5E">
      <w:rPr>
        <w:rFonts w:ascii="Arial" w:hAnsi="Arial" w:cs="Arial"/>
        <w:b/>
        <w:bCs/>
        <w:sz w:val="16"/>
        <w:szCs w:val="16"/>
      </w:rPr>
      <w:t xml:space="preserve">TEL: (066) </w:t>
    </w:r>
    <w:r w:rsidR="00C21E5E">
      <w:rPr>
        <w:rFonts w:ascii="Arial" w:hAnsi="Arial" w:cs="Arial"/>
        <w:b/>
        <w:bCs/>
        <w:sz w:val="16"/>
        <w:szCs w:val="16"/>
      </w:rPr>
      <w:t>99216-3119</w:t>
    </w:r>
  </w:p>
  <w:p w:rsidR="00BA36A2" w:rsidRDefault="00BA36A2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3585"/>
    <w:rsid w:val="000315EB"/>
    <w:rsid w:val="00046B5D"/>
    <w:rsid w:val="000E3356"/>
    <w:rsid w:val="0010137B"/>
    <w:rsid w:val="0012668F"/>
    <w:rsid w:val="00207F4C"/>
    <w:rsid w:val="00213D0E"/>
    <w:rsid w:val="002332CC"/>
    <w:rsid w:val="00244463"/>
    <w:rsid w:val="002761E9"/>
    <w:rsid w:val="0029106C"/>
    <w:rsid w:val="002C2F7E"/>
    <w:rsid w:val="002D1B1E"/>
    <w:rsid w:val="002E64C5"/>
    <w:rsid w:val="00341C6B"/>
    <w:rsid w:val="00354ED9"/>
    <w:rsid w:val="00411BC8"/>
    <w:rsid w:val="004214C4"/>
    <w:rsid w:val="004268F2"/>
    <w:rsid w:val="00473912"/>
    <w:rsid w:val="00491ACA"/>
    <w:rsid w:val="00530840"/>
    <w:rsid w:val="0053778D"/>
    <w:rsid w:val="0055264B"/>
    <w:rsid w:val="00561F16"/>
    <w:rsid w:val="005942C5"/>
    <w:rsid w:val="005F193C"/>
    <w:rsid w:val="00601CB9"/>
    <w:rsid w:val="00605EBB"/>
    <w:rsid w:val="00694DD2"/>
    <w:rsid w:val="00694F65"/>
    <w:rsid w:val="006C1D0A"/>
    <w:rsid w:val="006D2345"/>
    <w:rsid w:val="00707CEA"/>
    <w:rsid w:val="0071097D"/>
    <w:rsid w:val="0071245F"/>
    <w:rsid w:val="00715120"/>
    <w:rsid w:val="00717368"/>
    <w:rsid w:val="007333E3"/>
    <w:rsid w:val="00754ED3"/>
    <w:rsid w:val="0079742A"/>
    <w:rsid w:val="007D257E"/>
    <w:rsid w:val="007D6382"/>
    <w:rsid w:val="007E466D"/>
    <w:rsid w:val="00826C1D"/>
    <w:rsid w:val="008410DF"/>
    <w:rsid w:val="008A365E"/>
    <w:rsid w:val="008C7B17"/>
    <w:rsid w:val="008D2F0F"/>
    <w:rsid w:val="0091129F"/>
    <w:rsid w:val="00923C04"/>
    <w:rsid w:val="00923C65"/>
    <w:rsid w:val="00926594"/>
    <w:rsid w:val="00927EEF"/>
    <w:rsid w:val="009630D5"/>
    <w:rsid w:val="009B40E7"/>
    <w:rsid w:val="009B5567"/>
    <w:rsid w:val="009C5FAA"/>
    <w:rsid w:val="009E2F43"/>
    <w:rsid w:val="00A2679F"/>
    <w:rsid w:val="00A409F9"/>
    <w:rsid w:val="00A51BB9"/>
    <w:rsid w:val="00A63E6F"/>
    <w:rsid w:val="00A84A86"/>
    <w:rsid w:val="00A910B0"/>
    <w:rsid w:val="00A91D9D"/>
    <w:rsid w:val="00AB7F0D"/>
    <w:rsid w:val="00AD20F8"/>
    <w:rsid w:val="00AD4409"/>
    <w:rsid w:val="00AE0DD4"/>
    <w:rsid w:val="00AE2BE0"/>
    <w:rsid w:val="00B034C0"/>
    <w:rsid w:val="00B32FCF"/>
    <w:rsid w:val="00B42A5E"/>
    <w:rsid w:val="00B42C86"/>
    <w:rsid w:val="00B648B9"/>
    <w:rsid w:val="00B773A8"/>
    <w:rsid w:val="00B93965"/>
    <w:rsid w:val="00BA36A2"/>
    <w:rsid w:val="00BB3585"/>
    <w:rsid w:val="00BD4BE3"/>
    <w:rsid w:val="00C17892"/>
    <w:rsid w:val="00C21E5E"/>
    <w:rsid w:val="00C42ED1"/>
    <w:rsid w:val="00C52A96"/>
    <w:rsid w:val="00C634BF"/>
    <w:rsid w:val="00C725EA"/>
    <w:rsid w:val="00C76439"/>
    <w:rsid w:val="00C96E89"/>
    <w:rsid w:val="00D22D54"/>
    <w:rsid w:val="00D2303E"/>
    <w:rsid w:val="00D3486D"/>
    <w:rsid w:val="00D45DF9"/>
    <w:rsid w:val="00D5308A"/>
    <w:rsid w:val="00D62DA2"/>
    <w:rsid w:val="00D63A0D"/>
    <w:rsid w:val="00DA1E03"/>
    <w:rsid w:val="00DA262D"/>
    <w:rsid w:val="00DA6D2A"/>
    <w:rsid w:val="00DF64FA"/>
    <w:rsid w:val="00E05F58"/>
    <w:rsid w:val="00E11280"/>
    <w:rsid w:val="00E54AE0"/>
    <w:rsid w:val="00E57644"/>
    <w:rsid w:val="00E9214D"/>
    <w:rsid w:val="00EB1437"/>
    <w:rsid w:val="00F04313"/>
    <w:rsid w:val="00F10A17"/>
    <w:rsid w:val="00F5269B"/>
    <w:rsid w:val="00F82318"/>
    <w:rsid w:val="00F84C9F"/>
    <w:rsid w:val="00FE75A8"/>
    <w:rsid w:val="04391B59"/>
    <w:rsid w:val="79522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889F4B-9431-4E8D-B9B8-21609CD9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uiPriority w:val="99"/>
    <w:semiHidden/>
    <w:unhideWhenUsed/>
    <w:qFormat/>
    <w:rPr>
      <w:sz w:val="16"/>
      <w:szCs w:val="16"/>
    </w:rPr>
  </w:style>
  <w:style w:type="paragraph" w:styleId="Textoembloco">
    <w:name w:val="Block Text"/>
    <w:basedOn w:val="Normal"/>
    <w:pPr>
      <w:spacing w:line="360" w:lineRule="auto"/>
      <w:ind w:left="567" w:right="284" w:firstLine="2835"/>
      <w:jc w:val="both"/>
    </w:pPr>
    <w:rPr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pPr>
      <w:ind w:left="2832"/>
    </w:pPr>
    <w:rPr>
      <w:rFonts w:ascii="Bookman Old Style" w:hAnsi="Bookman Old Style"/>
      <w:b/>
      <w:i/>
      <w:szCs w:val="20"/>
    </w:rPr>
  </w:style>
  <w:style w:type="paragraph" w:styleId="SemEspaamento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rPr>
      <w:b/>
      <w:sz w:val="28"/>
      <w:lang w:val="pt-BR" w:eastAsia="pt-BR" w:bidi="ar-SA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rFonts w:ascii="Calibri" w:eastAsia="Calibri" w:hAnsi="Calibri" w:cs="Times New Roman"/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</w:style>
  <w:style w:type="character" w:customStyle="1" w:styleId="RecuodecorpodetextoChar">
    <w:name w:val="Recuo de corpo de texto Char"/>
    <w:basedOn w:val="Fontepargpadro"/>
    <w:link w:val="Recuodecorpodetexto"/>
    <w:rPr>
      <w:rFonts w:ascii="Bookman Old Style" w:eastAsia="Times New Roman" w:hAnsi="Bookman Old Style" w:cs="Times New Roman"/>
      <w:b/>
      <w:i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4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97776-0A93-453B-998D-9A0943448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389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Juridico</cp:lastModifiedBy>
  <cp:revision>13</cp:revision>
  <cp:lastPrinted>2024-10-15T12:12:00Z</cp:lastPrinted>
  <dcterms:created xsi:type="dcterms:W3CDTF">2019-10-09T14:12:00Z</dcterms:created>
  <dcterms:modified xsi:type="dcterms:W3CDTF">2024-10-15T12:12:00Z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1046-12.2.0.18283</vt:lpwstr>
  </property>
  <property fmtid="{D5CDD505-2E9C-101B-9397-08002B2CF9AE}" pid="3" name="ICV">
    <vt:lpwstr>3862A6E981E04395A4B66D4D89F66182_12</vt:lpwstr>
  </property>
</Properties>
</file>