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C56FD" w14:textId="359B4CCE" w:rsidR="00000354" w:rsidRPr="009E1975" w:rsidRDefault="00000354" w:rsidP="006B2D8E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9E1975">
        <w:rPr>
          <w:rFonts w:ascii="Century Gothic" w:hAnsi="Century Gothic"/>
          <w:b/>
          <w:sz w:val="26"/>
          <w:szCs w:val="26"/>
        </w:rPr>
        <w:t xml:space="preserve">INDICAÇÃO Nº </w:t>
      </w:r>
      <w:r w:rsidR="00EE4E6C">
        <w:rPr>
          <w:rFonts w:ascii="Century Gothic" w:hAnsi="Century Gothic"/>
          <w:b/>
          <w:sz w:val="26"/>
          <w:szCs w:val="26"/>
        </w:rPr>
        <w:t>67</w:t>
      </w:r>
      <w:r w:rsidRPr="009E1975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FD60663" w14:textId="55A028B1" w:rsidR="00FE6A4A" w:rsidRPr="00FE6A4A" w:rsidRDefault="00000354" w:rsidP="00FE6A4A">
      <w:pPr>
        <w:spacing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FE6A4A">
        <w:rPr>
          <w:rFonts w:ascii="Century Gothic" w:hAnsi="Century Gothic"/>
          <w:b/>
          <w:bCs/>
          <w:sz w:val="22"/>
          <w:szCs w:val="22"/>
        </w:rPr>
        <w:t>“</w:t>
      </w:r>
      <w:r w:rsidR="00480050" w:rsidRPr="00FE6A4A">
        <w:rPr>
          <w:rFonts w:ascii="Century Gothic" w:hAnsi="Century Gothic"/>
          <w:b/>
          <w:bCs/>
          <w:sz w:val="22"/>
          <w:szCs w:val="22"/>
        </w:rPr>
        <w:t>Solicita que</w:t>
      </w:r>
      <w:r w:rsidR="005E4150" w:rsidRPr="00FE6A4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E6A4A" w:rsidRPr="00FE6A4A">
        <w:rPr>
          <w:rFonts w:ascii="Century Gothic" w:hAnsi="Century Gothic"/>
          <w:b/>
          <w:bCs/>
          <w:sz w:val="22"/>
          <w:szCs w:val="22"/>
        </w:rPr>
        <w:t>Guarda Civil Municipal de Sales Oliveira seja adequada as recentes decisões do Supremo Tribunal Federal, através de investimentos e com a criação de leis.</w:t>
      </w:r>
      <w:r w:rsidR="00FE6A4A" w:rsidRPr="00FE6A4A">
        <w:rPr>
          <w:rFonts w:ascii="Century Gothic" w:hAnsi="Century Gothic"/>
          <w:b/>
          <w:bCs/>
          <w:sz w:val="22"/>
          <w:szCs w:val="22"/>
        </w:rPr>
        <w:t>”</w:t>
      </w:r>
      <w:r w:rsidR="00FE6A4A" w:rsidRPr="00FE6A4A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4A872827" w14:textId="77777777" w:rsidR="001D4ADC" w:rsidRPr="00FE6A4A" w:rsidRDefault="001D4ADC" w:rsidP="0063273F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FFA17E8" w14:textId="5F659CD8" w:rsidR="00000354" w:rsidRPr="00FE6A4A" w:rsidRDefault="00000354" w:rsidP="00A674C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 w:cs="Arial"/>
          <w:sz w:val="22"/>
          <w:szCs w:val="22"/>
        </w:rPr>
        <w:t xml:space="preserve">Indico ao Chefe do Poder Executivo Municipal, na forma regimental, que, </w:t>
      </w:r>
      <w:r w:rsidRPr="00FE6A4A">
        <w:rPr>
          <w:rFonts w:ascii="Century Gothic" w:hAnsi="Century Gothic"/>
          <w:sz w:val="22"/>
          <w:szCs w:val="22"/>
        </w:rPr>
        <w:t xml:space="preserve">por meio do setor competente, </w:t>
      </w:r>
      <w:r w:rsidR="0063273F" w:rsidRPr="00FE6A4A">
        <w:rPr>
          <w:rFonts w:ascii="Century Gothic" w:hAnsi="Century Gothic"/>
          <w:sz w:val="22"/>
          <w:szCs w:val="22"/>
        </w:rPr>
        <w:t xml:space="preserve">seja </w:t>
      </w:r>
      <w:r w:rsidR="00FE6A4A" w:rsidRPr="00FE6A4A">
        <w:rPr>
          <w:rFonts w:ascii="Century Gothic" w:hAnsi="Century Gothic"/>
          <w:sz w:val="22"/>
          <w:szCs w:val="22"/>
        </w:rPr>
        <w:t xml:space="preserve">a Guarda Civil Municipal de Sales Oliveira adequada as recentes decisões do Supremo Tribunal Federal, através de investimentos e com a criação de leis. </w:t>
      </w:r>
    </w:p>
    <w:p w14:paraId="64B9E462" w14:textId="3BB8458B" w:rsidR="00A674CD" w:rsidRPr="00FE6A4A" w:rsidRDefault="00A674CD" w:rsidP="00A674CD">
      <w:pPr>
        <w:spacing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</w:p>
    <w:p w14:paraId="6369436D" w14:textId="536180CF" w:rsidR="00334373" w:rsidRPr="00FE6A4A" w:rsidRDefault="00000354" w:rsidP="009E422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FE6A4A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154FE001" w14:textId="20F68AAD" w:rsidR="009D7147" w:rsidRPr="00FE6A4A" w:rsidRDefault="00334373" w:rsidP="009A3DCE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bCs/>
          <w:sz w:val="22"/>
          <w:szCs w:val="22"/>
        </w:rPr>
        <w:t xml:space="preserve">No </w:t>
      </w:r>
      <w:r w:rsidR="005F5F94" w:rsidRPr="00FE6A4A">
        <w:rPr>
          <w:rFonts w:ascii="Century Gothic" w:hAnsi="Century Gothic"/>
          <w:bCs/>
          <w:sz w:val="22"/>
          <w:szCs w:val="22"/>
        </w:rPr>
        <w:t xml:space="preserve">julgamento do </w:t>
      </w:r>
      <w:r w:rsidR="005F5F94" w:rsidRPr="00FE6A4A">
        <w:rPr>
          <w:rFonts w:ascii="Century Gothic" w:hAnsi="Century Gothic"/>
          <w:sz w:val="22"/>
          <w:szCs w:val="22"/>
        </w:rPr>
        <w:t xml:space="preserve">Recurso Extraordinário (RE) 608588, no </w:t>
      </w:r>
      <w:r w:rsidRPr="00FE6A4A">
        <w:rPr>
          <w:rFonts w:ascii="Century Gothic" w:hAnsi="Century Gothic"/>
          <w:bCs/>
          <w:sz w:val="22"/>
          <w:szCs w:val="22"/>
        </w:rPr>
        <w:t>dia 20 de fevereiro, o Supremo Tribunal Federal</w:t>
      </w:r>
      <w:r w:rsidR="005F5F94" w:rsidRPr="00FE6A4A">
        <w:rPr>
          <w:rFonts w:ascii="Century Gothic" w:hAnsi="Century Gothic"/>
          <w:bCs/>
          <w:sz w:val="22"/>
          <w:szCs w:val="22"/>
        </w:rPr>
        <w:t xml:space="preserve"> (STF) firmou o entendimento de que </w:t>
      </w:r>
      <w:r w:rsidR="000B7680" w:rsidRPr="00FE6A4A">
        <w:rPr>
          <w:rFonts w:ascii="Century Gothic" w:hAnsi="Century Gothic" w:cs="Open Sans"/>
          <w:color w:val="212529"/>
          <w:sz w:val="22"/>
          <w:szCs w:val="22"/>
          <w:shd w:val="clear" w:color="auto" w:fill="FFFFFF"/>
        </w:rPr>
        <w:t>a criação de leis pelos municípios para que as guardas municipais atuem em ações de segurança urbana é constitucional.</w:t>
      </w:r>
      <w:r w:rsidR="000B7680" w:rsidRPr="00FE6A4A">
        <w:rPr>
          <w:rFonts w:ascii="Century Gothic" w:hAnsi="Century Gothic"/>
          <w:sz w:val="22"/>
          <w:szCs w:val="22"/>
        </w:rPr>
        <w:t xml:space="preserve"> </w:t>
      </w:r>
      <w:r w:rsidR="00786361" w:rsidRPr="00FE6A4A">
        <w:rPr>
          <w:rFonts w:ascii="Century Gothic" w:hAnsi="Century Gothic"/>
          <w:sz w:val="22"/>
          <w:szCs w:val="22"/>
        </w:rPr>
        <w:t xml:space="preserve">Assim, elas </w:t>
      </w:r>
      <w:r w:rsidR="005F5F94" w:rsidRPr="00FE6A4A">
        <w:rPr>
          <w:rFonts w:ascii="Century Gothic" w:hAnsi="Century Gothic"/>
          <w:bCs/>
          <w:sz w:val="22"/>
          <w:szCs w:val="22"/>
        </w:rPr>
        <w:t xml:space="preserve">podem </w:t>
      </w:r>
      <w:r w:rsidR="00327A60" w:rsidRPr="00FE6A4A">
        <w:rPr>
          <w:rFonts w:ascii="Century Gothic" w:hAnsi="Century Gothic"/>
          <w:sz w:val="22"/>
          <w:szCs w:val="22"/>
        </w:rPr>
        <w:t>fazer policiamento ostensivo e comunitário e agir diante de condutas lesivas a pessoas, bens e serviços, inclusive realizar prisões em flagrante</w:t>
      </w:r>
      <w:r w:rsidR="000B7680" w:rsidRPr="00FE6A4A">
        <w:rPr>
          <w:rFonts w:ascii="Century Gothic" w:hAnsi="Century Gothic"/>
          <w:sz w:val="22"/>
          <w:szCs w:val="22"/>
        </w:rPr>
        <w:t>,</w:t>
      </w:r>
      <w:r w:rsidR="00327A60" w:rsidRPr="00FE6A4A">
        <w:rPr>
          <w:rFonts w:ascii="Century Gothic" w:hAnsi="Century Gothic"/>
          <w:sz w:val="22"/>
          <w:szCs w:val="22"/>
        </w:rPr>
        <w:t xml:space="preserve"> </w:t>
      </w:r>
      <w:r w:rsidR="000B7680" w:rsidRPr="00FE6A4A">
        <w:rPr>
          <w:rFonts w:ascii="Century Gothic" w:hAnsi="Century Gothic"/>
          <w:sz w:val="22"/>
          <w:szCs w:val="22"/>
        </w:rPr>
        <w:t>p</w:t>
      </w:r>
      <w:r w:rsidR="00327A60" w:rsidRPr="00FE6A4A">
        <w:rPr>
          <w:rFonts w:ascii="Century Gothic" w:hAnsi="Century Gothic"/>
          <w:sz w:val="22"/>
          <w:szCs w:val="22"/>
        </w:rPr>
        <w:t>orém, não t</w:t>
      </w:r>
      <w:r w:rsidR="000B7680" w:rsidRPr="00FE6A4A">
        <w:rPr>
          <w:rFonts w:ascii="Century Gothic" w:hAnsi="Century Gothic"/>
          <w:sz w:val="22"/>
          <w:szCs w:val="22"/>
        </w:rPr>
        <w:t>e</w:t>
      </w:r>
      <w:r w:rsidR="00327A60" w:rsidRPr="00FE6A4A">
        <w:rPr>
          <w:rFonts w:ascii="Century Gothic" w:hAnsi="Century Gothic"/>
          <w:sz w:val="22"/>
          <w:szCs w:val="22"/>
        </w:rPr>
        <w:t xml:space="preserve">m poder </w:t>
      </w:r>
      <w:r w:rsidR="00447E94" w:rsidRPr="00FE6A4A">
        <w:rPr>
          <w:rFonts w:ascii="Century Gothic" w:hAnsi="Century Gothic"/>
          <w:sz w:val="22"/>
          <w:szCs w:val="22"/>
        </w:rPr>
        <w:t>para</w:t>
      </w:r>
      <w:r w:rsidR="00327A60" w:rsidRPr="00FE6A4A">
        <w:rPr>
          <w:rFonts w:ascii="Century Gothic" w:hAnsi="Century Gothic"/>
          <w:sz w:val="22"/>
          <w:szCs w:val="22"/>
        </w:rPr>
        <w:t xml:space="preserve"> investigar. </w:t>
      </w:r>
    </w:p>
    <w:p w14:paraId="00D52BF7" w14:textId="3664533B" w:rsidR="00826FDA" w:rsidRPr="00FE6A4A" w:rsidRDefault="009A3DCE" w:rsidP="009A3DC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 xml:space="preserve">Em 2023, </w:t>
      </w:r>
      <w:r w:rsidR="00826FDA" w:rsidRPr="00FE6A4A">
        <w:rPr>
          <w:rFonts w:ascii="Century Gothic" w:hAnsi="Century Gothic"/>
          <w:sz w:val="22"/>
          <w:szCs w:val="22"/>
        </w:rPr>
        <w:t xml:space="preserve">no </w:t>
      </w:r>
      <w:r w:rsidRPr="00FE6A4A">
        <w:rPr>
          <w:rFonts w:ascii="Century Gothic" w:hAnsi="Century Gothic"/>
          <w:sz w:val="22"/>
          <w:szCs w:val="22"/>
        </w:rPr>
        <w:t>j</w:t>
      </w:r>
      <w:r w:rsidR="00826FDA" w:rsidRPr="00FE6A4A">
        <w:rPr>
          <w:rFonts w:ascii="Century Gothic" w:hAnsi="Century Gothic"/>
          <w:sz w:val="22"/>
          <w:szCs w:val="22"/>
        </w:rPr>
        <w:t>ulgamento da Arguição de Descumprimento de Preceito Fundamental (ADPF) 995</w:t>
      </w:r>
      <w:r w:rsidRPr="00FE6A4A">
        <w:rPr>
          <w:rFonts w:ascii="Century Gothic" w:hAnsi="Century Gothic"/>
          <w:sz w:val="22"/>
          <w:szCs w:val="22"/>
        </w:rPr>
        <w:t xml:space="preserve">, </w:t>
      </w:r>
      <w:r w:rsidR="007909FE" w:rsidRPr="00FE6A4A">
        <w:rPr>
          <w:rFonts w:ascii="Century Gothic" w:hAnsi="Century Gothic"/>
          <w:sz w:val="22"/>
          <w:szCs w:val="22"/>
        </w:rPr>
        <w:t>ess</w:t>
      </w:r>
      <w:r w:rsidRPr="00FE6A4A">
        <w:rPr>
          <w:rFonts w:ascii="Century Gothic" w:hAnsi="Century Gothic"/>
          <w:sz w:val="22"/>
          <w:szCs w:val="22"/>
        </w:rPr>
        <w:t>a Corte</w:t>
      </w:r>
      <w:r w:rsidR="00826FDA" w:rsidRPr="00FE6A4A">
        <w:rPr>
          <w:rFonts w:ascii="Century Gothic" w:hAnsi="Century Gothic"/>
          <w:sz w:val="22"/>
          <w:szCs w:val="22"/>
        </w:rPr>
        <w:t xml:space="preserve"> </w:t>
      </w:r>
      <w:r w:rsidRPr="00FE6A4A">
        <w:rPr>
          <w:rFonts w:ascii="Century Gothic" w:hAnsi="Century Gothic"/>
          <w:sz w:val="22"/>
          <w:szCs w:val="22"/>
        </w:rPr>
        <w:t>reconheceu</w:t>
      </w:r>
      <w:r w:rsidR="00826FDA" w:rsidRPr="00FE6A4A">
        <w:rPr>
          <w:rFonts w:ascii="Century Gothic" w:hAnsi="Century Gothic"/>
          <w:sz w:val="22"/>
          <w:szCs w:val="22"/>
        </w:rPr>
        <w:t xml:space="preserve"> que as guardas municipais fazem parte do Sistema de Segurança Pública</w:t>
      </w:r>
      <w:r w:rsidR="00C07AFE" w:rsidRPr="00FE6A4A">
        <w:rPr>
          <w:rFonts w:ascii="Century Gothic" w:hAnsi="Century Gothic"/>
          <w:sz w:val="22"/>
          <w:szCs w:val="22"/>
        </w:rPr>
        <w:t>.</w:t>
      </w:r>
    </w:p>
    <w:p w14:paraId="688E6420" w14:textId="584FB609" w:rsidR="00C07AFE" w:rsidRPr="00FE6A4A" w:rsidRDefault="007909FE" w:rsidP="009A3DC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>Desse modo, percebe-se que</w:t>
      </w:r>
      <w:r w:rsidR="00C07AFE" w:rsidRPr="00FE6A4A">
        <w:rPr>
          <w:rFonts w:ascii="Century Gothic" w:hAnsi="Century Gothic"/>
          <w:sz w:val="22"/>
          <w:szCs w:val="22"/>
        </w:rPr>
        <w:t xml:space="preserve"> </w:t>
      </w:r>
      <w:r w:rsidRPr="00FE6A4A">
        <w:rPr>
          <w:rFonts w:ascii="Century Gothic" w:hAnsi="Century Gothic"/>
          <w:sz w:val="22"/>
          <w:szCs w:val="22"/>
        </w:rPr>
        <w:t xml:space="preserve">as </w:t>
      </w:r>
      <w:r w:rsidR="00C07AFE" w:rsidRPr="00FE6A4A">
        <w:rPr>
          <w:rFonts w:ascii="Century Gothic" w:hAnsi="Century Gothic"/>
          <w:sz w:val="22"/>
          <w:szCs w:val="22"/>
        </w:rPr>
        <w:t>decisões d</w:t>
      </w:r>
      <w:r w:rsidR="00BF4BF1" w:rsidRPr="00FE6A4A">
        <w:rPr>
          <w:rFonts w:ascii="Century Gothic" w:hAnsi="Century Gothic"/>
          <w:sz w:val="22"/>
          <w:szCs w:val="22"/>
        </w:rPr>
        <w:t>o</w:t>
      </w:r>
      <w:r w:rsidR="00C07AFE" w:rsidRPr="00FE6A4A">
        <w:rPr>
          <w:rFonts w:ascii="Century Gothic" w:hAnsi="Century Gothic"/>
          <w:sz w:val="22"/>
          <w:szCs w:val="22"/>
        </w:rPr>
        <w:t xml:space="preserve"> Suprem</w:t>
      </w:r>
      <w:r w:rsidR="00BF4BF1" w:rsidRPr="00FE6A4A">
        <w:rPr>
          <w:rFonts w:ascii="Century Gothic" w:hAnsi="Century Gothic"/>
          <w:sz w:val="22"/>
          <w:szCs w:val="22"/>
        </w:rPr>
        <w:t>o</w:t>
      </w:r>
      <w:r w:rsidR="00C07AFE" w:rsidRPr="00FE6A4A">
        <w:rPr>
          <w:rFonts w:ascii="Century Gothic" w:hAnsi="Century Gothic"/>
          <w:sz w:val="22"/>
          <w:szCs w:val="22"/>
        </w:rPr>
        <w:t xml:space="preserve"> </w:t>
      </w:r>
      <w:r w:rsidR="00067B47" w:rsidRPr="00FE6A4A">
        <w:rPr>
          <w:rFonts w:ascii="Century Gothic" w:hAnsi="Century Gothic"/>
          <w:sz w:val="22"/>
          <w:szCs w:val="22"/>
        </w:rPr>
        <w:t>Tribunal Federal</w:t>
      </w:r>
      <w:r w:rsidR="00C07AFE" w:rsidRPr="00FE6A4A">
        <w:rPr>
          <w:rFonts w:ascii="Century Gothic" w:hAnsi="Century Gothic"/>
          <w:sz w:val="22"/>
          <w:szCs w:val="22"/>
        </w:rPr>
        <w:t xml:space="preserve"> reconhecem a importância da atuação da</w:t>
      </w:r>
      <w:r w:rsidRPr="00FE6A4A">
        <w:rPr>
          <w:rFonts w:ascii="Century Gothic" w:hAnsi="Century Gothic"/>
          <w:sz w:val="22"/>
          <w:szCs w:val="22"/>
        </w:rPr>
        <w:t>s</w:t>
      </w:r>
      <w:r w:rsidR="00C07AFE" w:rsidRPr="00FE6A4A">
        <w:rPr>
          <w:rFonts w:ascii="Century Gothic" w:hAnsi="Century Gothic"/>
          <w:sz w:val="22"/>
          <w:szCs w:val="22"/>
        </w:rPr>
        <w:t xml:space="preserve"> guarda</w:t>
      </w:r>
      <w:r w:rsidRPr="00FE6A4A">
        <w:rPr>
          <w:rFonts w:ascii="Century Gothic" w:hAnsi="Century Gothic"/>
          <w:sz w:val="22"/>
          <w:szCs w:val="22"/>
        </w:rPr>
        <w:t>s</w:t>
      </w:r>
      <w:r w:rsidR="00C07AFE" w:rsidRPr="00FE6A4A">
        <w:rPr>
          <w:rFonts w:ascii="Century Gothic" w:hAnsi="Century Gothic"/>
          <w:sz w:val="22"/>
          <w:szCs w:val="22"/>
        </w:rPr>
        <w:t xml:space="preserve"> municipa</w:t>
      </w:r>
      <w:r w:rsidRPr="00FE6A4A">
        <w:rPr>
          <w:rFonts w:ascii="Century Gothic" w:hAnsi="Century Gothic"/>
          <w:sz w:val="22"/>
          <w:szCs w:val="22"/>
        </w:rPr>
        <w:t>is</w:t>
      </w:r>
      <w:r w:rsidR="00C07AFE" w:rsidRPr="00FE6A4A">
        <w:rPr>
          <w:rFonts w:ascii="Century Gothic" w:hAnsi="Century Gothic"/>
          <w:sz w:val="22"/>
          <w:szCs w:val="22"/>
        </w:rPr>
        <w:t xml:space="preserve"> para</w:t>
      </w:r>
      <w:r w:rsidRPr="00FE6A4A">
        <w:rPr>
          <w:rFonts w:ascii="Century Gothic" w:hAnsi="Century Gothic"/>
          <w:sz w:val="22"/>
          <w:szCs w:val="22"/>
        </w:rPr>
        <w:t xml:space="preserve"> </w:t>
      </w:r>
      <w:r w:rsidR="00C07AFE" w:rsidRPr="00FE6A4A">
        <w:rPr>
          <w:rFonts w:ascii="Century Gothic" w:hAnsi="Century Gothic"/>
          <w:sz w:val="22"/>
          <w:szCs w:val="22"/>
        </w:rPr>
        <w:t>coibir, prevenir e inibir a prática de infrações penais no âmbito do</w:t>
      </w:r>
      <w:r w:rsidR="00067B47" w:rsidRPr="00FE6A4A">
        <w:rPr>
          <w:rFonts w:ascii="Century Gothic" w:hAnsi="Century Gothic"/>
          <w:sz w:val="22"/>
          <w:szCs w:val="22"/>
        </w:rPr>
        <w:t>s</w:t>
      </w:r>
      <w:r w:rsidR="00C07AFE" w:rsidRPr="00FE6A4A">
        <w:rPr>
          <w:rFonts w:ascii="Century Gothic" w:hAnsi="Century Gothic"/>
          <w:sz w:val="22"/>
          <w:szCs w:val="22"/>
        </w:rPr>
        <w:t xml:space="preserve"> município</w:t>
      </w:r>
      <w:r w:rsidR="00067B47" w:rsidRPr="00FE6A4A">
        <w:rPr>
          <w:rFonts w:ascii="Century Gothic" w:hAnsi="Century Gothic"/>
          <w:sz w:val="22"/>
          <w:szCs w:val="22"/>
        </w:rPr>
        <w:t>s</w:t>
      </w:r>
      <w:r w:rsidR="00C07AFE" w:rsidRPr="00FE6A4A">
        <w:rPr>
          <w:rFonts w:ascii="Century Gothic" w:hAnsi="Century Gothic"/>
          <w:sz w:val="22"/>
          <w:szCs w:val="22"/>
        </w:rPr>
        <w:t xml:space="preserve">.  </w:t>
      </w:r>
    </w:p>
    <w:p w14:paraId="1E7ADFBF" w14:textId="0BB63E15" w:rsidR="008E4A61" w:rsidRPr="00FE6A4A" w:rsidRDefault="00C33294" w:rsidP="008E4A61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 xml:space="preserve">Nesse contexto, é imprescindível que </w:t>
      </w:r>
      <w:r w:rsidR="000D5965" w:rsidRPr="00FE6A4A">
        <w:rPr>
          <w:rFonts w:ascii="Century Gothic" w:hAnsi="Century Gothic"/>
          <w:sz w:val="22"/>
          <w:szCs w:val="22"/>
        </w:rPr>
        <w:t xml:space="preserve">o município </w:t>
      </w:r>
      <w:r w:rsidRPr="00FE6A4A">
        <w:rPr>
          <w:rFonts w:ascii="Century Gothic" w:hAnsi="Century Gothic"/>
          <w:sz w:val="22"/>
          <w:szCs w:val="22"/>
        </w:rPr>
        <w:t>a</w:t>
      </w:r>
      <w:r w:rsidR="000D5965" w:rsidRPr="00FE6A4A">
        <w:rPr>
          <w:rFonts w:ascii="Century Gothic" w:hAnsi="Century Gothic"/>
          <w:sz w:val="22"/>
          <w:szCs w:val="22"/>
        </w:rPr>
        <w:t>deque a</w:t>
      </w:r>
      <w:r w:rsidRPr="00FE6A4A">
        <w:rPr>
          <w:rFonts w:ascii="Century Gothic" w:hAnsi="Century Gothic"/>
          <w:sz w:val="22"/>
          <w:szCs w:val="22"/>
        </w:rPr>
        <w:t xml:space="preserve"> </w:t>
      </w:r>
      <w:r w:rsidRPr="00FE6A4A">
        <w:rPr>
          <w:rFonts w:ascii="Century Gothic" w:hAnsi="Century Gothic"/>
          <w:sz w:val="22"/>
          <w:szCs w:val="22"/>
        </w:rPr>
        <w:t xml:space="preserve">Guarda Civil Municipal </w:t>
      </w:r>
      <w:r w:rsidRPr="00FE6A4A">
        <w:rPr>
          <w:rFonts w:ascii="Century Gothic" w:hAnsi="Century Gothic"/>
          <w:sz w:val="22"/>
          <w:szCs w:val="22"/>
        </w:rPr>
        <w:t>de Sales Oliveira a essas decisões</w:t>
      </w:r>
      <w:r w:rsidR="000D5965" w:rsidRPr="00FE6A4A">
        <w:rPr>
          <w:rFonts w:ascii="Century Gothic" w:hAnsi="Century Gothic"/>
          <w:sz w:val="22"/>
          <w:szCs w:val="22"/>
        </w:rPr>
        <w:t xml:space="preserve"> para fortalecer a segurança da população salense</w:t>
      </w:r>
      <w:r w:rsidR="00787C6F" w:rsidRPr="00FE6A4A">
        <w:rPr>
          <w:rFonts w:ascii="Century Gothic" w:hAnsi="Century Gothic"/>
          <w:sz w:val="22"/>
          <w:szCs w:val="22"/>
        </w:rPr>
        <w:t xml:space="preserve">. </w:t>
      </w:r>
      <w:r w:rsidR="002C331C" w:rsidRPr="00FE6A4A">
        <w:rPr>
          <w:rFonts w:ascii="Century Gothic" w:hAnsi="Century Gothic"/>
          <w:sz w:val="22"/>
          <w:szCs w:val="22"/>
        </w:rPr>
        <w:t xml:space="preserve"> </w:t>
      </w:r>
      <w:r w:rsidR="000D5965" w:rsidRPr="00FE6A4A">
        <w:rPr>
          <w:rFonts w:ascii="Century Gothic" w:hAnsi="Century Gothic"/>
          <w:sz w:val="22"/>
          <w:szCs w:val="22"/>
        </w:rPr>
        <w:t>Para isso</w:t>
      </w:r>
      <w:r w:rsidR="00455ADB" w:rsidRPr="00FE6A4A">
        <w:rPr>
          <w:rFonts w:ascii="Century Gothic" w:hAnsi="Century Gothic"/>
          <w:sz w:val="22"/>
          <w:szCs w:val="22"/>
        </w:rPr>
        <w:t>, é</w:t>
      </w:r>
      <w:r w:rsidR="002C331C" w:rsidRPr="00FE6A4A">
        <w:rPr>
          <w:rFonts w:ascii="Century Gothic" w:hAnsi="Century Gothic"/>
          <w:sz w:val="22"/>
          <w:szCs w:val="22"/>
        </w:rPr>
        <w:t xml:space="preserve"> necessário que </w:t>
      </w:r>
      <w:r w:rsidR="000D5965" w:rsidRPr="00FE6A4A">
        <w:rPr>
          <w:rFonts w:ascii="Century Gothic" w:hAnsi="Century Gothic"/>
          <w:sz w:val="22"/>
          <w:szCs w:val="22"/>
        </w:rPr>
        <w:t xml:space="preserve">seja </w:t>
      </w:r>
      <w:r w:rsidR="00473AD3" w:rsidRPr="00FE6A4A">
        <w:rPr>
          <w:rFonts w:ascii="Century Gothic" w:hAnsi="Century Gothic"/>
          <w:sz w:val="22"/>
          <w:szCs w:val="22"/>
        </w:rPr>
        <w:t>apresentado</w:t>
      </w:r>
      <w:r w:rsidR="00AD7BFC" w:rsidRPr="00FE6A4A">
        <w:rPr>
          <w:rFonts w:ascii="Century Gothic" w:hAnsi="Century Gothic"/>
          <w:sz w:val="22"/>
          <w:szCs w:val="22"/>
        </w:rPr>
        <w:t xml:space="preserve"> </w:t>
      </w:r>
      <w:r w:rsidR="008E4A61" w:rsidRPr="00FE6A4A">
        <w:rPr>
          <w:rFonts w:ascii="Century Gothic" w:hAnsi="Century Gothic"/>
          <w:sz w:val="22"/>
          <w:szCs w:val="22"/>
        </w:rPr>
        <w:t>projetos de lei dispondo sobre a</w:t>
      </w:r>
      <w:r w:rsidR="00455ADB" w:rsidRPr="00FE6A4A">
        <w:rPr>
          <w:rFonts w:ascii="Century Gothic" w:hAnsi="Century Gothic"/>
          <w:sz w:val="22"/>
          <w:szCs w:val="22"/>
        </w:rPr>
        <w:t xml:space="preserve"> reestruturação da </w:t>
      </w:r>
      <w:r w:rsidR="008E4A61" w:rsidRPr="00FE6A4A">
        <w:rPr>
          <w:rFonts w:ascii="Century Gothic" w:hAnsi="Century Gothic"/>
          <w:sz w:val="22"/>
          <w:szCs w:val="22"/>
        </w:rPr>
        <w:t xml:space="preserve">carreira, cargos e funções da </w:t>
      </w:r>
      <w:r w:rsidR="00455ADB" w:rsidRPr="00FE6A4A">
        <w:rPr>
          <w:rFonts w:ascii="Century Gothic" w:hAnsi="Century Gothic"/>
          <w:sz w:val="22"/>
          <w:szCs w:val="22"/>
        </w:rPr>
        <w:t>Guarda Civil Municipal</w:t>
      </w:r>
      <w:r w:rsidR="008E4A61" w:rsidRPr="00FE6A4A">
        <w:rPr>
          <w:rFonts w:ascii="Century Gothic" w:hAnsi="Century Gothic"/>
          <w:sz w:val="22"/>
          <w:szCs w:val="22"/>
        </w:rPr>
        <w:t>, crie um estatuto próprio para a Guarda Civil Municipal e in</w:t>
      </w:r>
      <w:r w:rsidR="008E4A61" w:rsidRPr="00FE6A4A">
        <w:rPr>
          <w:rFonts w:ascii="Century Gothic" w:hAnsi="Century Gothic"/>
          <w:sz w:val="22"/>
          <w:szCs w:val="22"/>
        </w:rPr>
        <w:t>stitu</w:t>
      </w:r>
      <w:r w:rsidR="008E4A61" w:rsidRPr="00FE6A4A">
        <w:rPr>
          <w:rFonts w:ascii="Century Gothic" w:hAnsi="Century Gothic"/>
          <w:sz w:val="22"/>
          <w:szCs w:val="22"/>
        </w:rPr>
        <w:t>a</w:t>
      </w:r>
      <w:r w:rsidR="008E4A61" w:rsidRPr="00FE6A4A">
        <w:rPr>
          <w:rFonts w:ascii="Century Gothic" w:hAnsi="Century Gothic"/>
          <w:sz w:val="22"/>
          <w:szCs w:val="22"/>
        </w:rPr>
        <w:t xml:space="preserve"> a </w:t>
      </w:r>
      <w:r w:rsidR="008E4A61" w:rsidRPr="00FE6A4A">
        <w:rPr>
          <w:rFonts w:ascii="Century Gothic" w:hAnsi="Century Gothic"/>
          <w:sz w:val="22"/>
          <w:szCs w:val="22"/>
        </w:rPr>
        <w:lastRenderedPageBreak/>
        <w:t>aposentadoria especial para os guardas civis</w:t>
      </w:r>
      <w:r w:rsidR="008E4A61" w:rsidRPr="00FE6A4A">
        <w:rPr>
          <w:rFonts w:ascii="Century Gothic" w:hAnsi="Century Gothic"/>
          <w:sz w:val="22"/>
          <w:szCs w:val="22"/>
        </w:rPr>
        <w:t>, dentre outras leis especificas</w:t>
      </w:r>
      <w:r w:rsidR="00AD7BFC" w:rsidRPr="00FE6A4A">
        <w:rPr>
          <w:rFonts w:ascii="Century Gothic" w:hAnsi="Century Gothic"/>
          <w:sz w:val="22"/>
          <w:szCs w:val="22"/>
        </w:rPr>
        <w:t xml:space="preserve"> que julgar necessárias</w:t>
      </w:r>
      <w:r w:rsidR="008E4A61" w:rsidRPr="00FE6A4A">
        <w:rPr>
          <w:rFonts w:ascii="Century Gothic" w:hAnsi="Century Gothic"/>
          <w:sz w:val="22"/>
          <w:szCs w:val="22"/>
        </w:rPr>
        <w:t xml:space="preserve">. </w:t>
      </w:r>
    </w:p>
    <w:p w14:paraId="076DD570" w14:textId="77777777" w:rsidR="00473AD3" w:rsidRPr="00FE6A4A" w:rsidRDefault="008E4A61" w:rsidP="00473AD3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 xml:space="preserve"> </w:t>
      </w:r>
      <w:r w:rsidR="00AD7BFC" w:rsidRPr="00FE6A4A">
        <w:rPr>
          <w:rFonts w:ascii="Century Gothic" w:hAnsi="Century Gothic"/>
          <w:sz w:val="22"/>
          <w:szCs w:val="22"/>
        </w:rPr>
        <w:t>Posteriormente, deve ser feito i</w:t>
      </w:r>
      <w:r w:rsidR="002C331C" w:rsidRPr="00FE6A4A">
        <w:rPr>
          <w:rFonts w:ascii="Century Gothic" w:hAnsi="Century Gothic"/>
          <w:sz w:val="22"/>
          <w:szCs w:val="22"/>
        </w:rPr>
        <w:t xml:space="preserve">nvestimentos </w:t>
      </w:r>
      <w:r w:rsidR="00EE4E6C" w:rsidRPr="00FE6A4A">
        <w:rPr>
          <w:rFonts w:ascii="Century Gothic" w:hAnsi="Century Gothic"/>
          <w:sz w:val="22"/>
          <w:szCs w:val="22"/>
        </w:rPr>
        <w:t xml:space="preserve">para aquisição de uniformes, coletes, aparelhos de comunicação, dentre outros equipamentos usados no dia a dia, </w:t>
      </w:r>
      <w:r w:rsidR="00417754" w:rsidRPr="00FE6A4A">
        <w:rPr>
          <w:rFonts w:ascii="Century Gothic" w:hAnsi="Century Gothic"/>
          <w:sz w:val="22"/>
          <w:szCs w:val="22"/>
        </w:rPr>
        <w:t xml:space="preserve">novas </w:t>
      </w:r>
      <w:r w:rsidR="00EE4E6C" w:rsidRPr="00FE6A4A">
        <w:rPr>
          <w:rFonts w:ascii="Century Gothic" w:hAnsi="Century Gothic"/>
          <w:sz w:val="22"/>
          <w:szCs w:val="22"/>
        </w:rPr>
        <w:t xml:space="preserve">viaturas e motocicletas, melhorias na infraestrutura da base da G.C.M., disponibilização de cursos de capacitação e treinamentos, </w:t>
      </w:r>
      <w:r w:rsidR="00417754" w:rsidRPr="00FE6A4A">
        <w:rPr>
          <w:rFonts w:ascii="Century Gothic" w:hAnsi="Century Gothic"/>
          <w:sz w:val="22"/>
          <w:szCs w:val="22"/>
        </w:rPr>
        <w:t>aumento do efetivo, melhorias salariais</w:t>
      </w:r>
      <w:r w:rsidRPr="00FE6A4A">
        <w:rPr>
          <w:rFonts w:ascii="Century Gothic" w:hAnsi="Century Gothic"/>
          <w:sz w:val="22"/>
          <w:szCs w:val="22"/>
        </w:rPr>
        <w:t>, para tornar a carreira mais atrativa</w:t>
      </w:r>
      <w:r w:rsidR="00417754" w:rsidRPr="00FE6A4A">
        <w:rPr>
          <w:rFonts w:ascii="Century Gothic" w:hAnsi="Century Gothic"/>
          <w:sz w:val="22"/>
          <w:szCs w:val="22"/>
        </w:rPr>
        <w:t xml:space="preserve">. </w:t>
      </w:r>
    </w:p>
    <w:p w14:paraId="75676AFB" w14:textId="794051DB" w:rsidR="00E46EB0" w:rsidRPr="00FE6A4A" w:rsidRDefault="00473AD3" w:rsidP="00247484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 xml:space="preserve">O vereador que subscreve a presente indicação, sabendo que a </w:t>
      </w:r>
      <w:r w:rsidRPr="00FE6A4A">
        <w:rPr>
          <w:rFonts w:ascii="Century Gothic" w:hAnsi="Century Gothic"/>
          <w:sz w:val="22"/>
          <w:szCs w:val="22"/>
        </w:rPr>
        <w:t>guarda civil municipal</w:t>
      </w:r>
      <w:r w:rsidRPr="00FE6A4A">
        <w:rPr>
          <w:rFonts w:ascii="Century Gothic" w:hAnsi="Century Gothic"/>
          <w:sz w:val="22"/>
          <w:szCs w:val="22"/>
        </w:rPr>
        <w:t xml:space="preserve"> de nossa cidade está estagnada quando comparada a outras guardas municipais de outras cidades, apresentou</w:t>
      </w:r>
      <w:r w:rsidR="007B74E8" w:rsidRPr="00FE6A4A">
        <w:rPr>
          <w:rFonts w:ascii="Century Gothic" w:hAnsi="Century Gothic"/>
          <w:sz w:val="22"/>
          <w:szCs w:val="22"/>
        </w:rPr>
        <w:t xml:space="preserve"> ao plenário desta Casa de Leis nos anos 2023 e 2024 emenda visando aumentar o orçamento da</w:t>
      </w:r>
      <w:r w:rsidR="00247484" w:rsidRPr="00FE6A4A">
        <w:rPr>
          <w:rFonts w:ascii="Century Gothic" w:hAnsi="Century Gothic"/>
          <w:sz w:val="22"/>
          <w:szCs w:val="22"/>
        </w:rPr>
        <w:t xml:space="preserve"> </w:t>
      </w:r>
      <w:r w:rsidR="007B74E8" w:rsidRPr="00FE6A4A">
        <w:rPr>
          <w:rFonts w:ascii="Century Gothic" w:hAnsi="Century Gothic"/>
          <w:sz w:val="22"/>
          <w:szCs w:val="22"/>
        </w:rPr>
        <w:t xml:space="preserve">Guarda Civil Municipal, a saber: </w:t>
      </w:r>
      <w:r w:rsidR="007B74E8" w:rsidRPr="00FE6A4A">
        <w:rPr>
          <w:rFonts w:ascii="Century Gothic" w:hAnsi="Century Gothic"/>
          <w:sz w:val="22"/>
          <w:szCs w:val="22"/>
        </w:rPr>
        <w:t>Emenda Modificativa n° 27/2023 ao Projeto de Lei Orçamentária 2024 (PL n° 104/2023)</w:t>
      </w:r>
      <w:r w:rsidR="007B74E8" w:rsidRPr="00FE6A4A">
        <w:rPr>
          <w:rFonts w:ascii="Century Gothic" w:hAnsi="Century Gothic"/>
          <w:sz w:val="22"/>
          <w:szCs w:val="22"/>
        </w:rPr>
        <w:t xml:space="preserve"> no valor de R$ 200 mil e a Emenda Impositiva n° 02/2024 </w:t>
      </w:r>
      <w:r w:rsidR="00F06FE0" w:rsidRPr="00FE6A4A">
        <w:rPr>
          <w:rFonts w:ascii="Century Gothic" w:hAnsi="Century Gothic"/>
          <w:sz w:val="22"/>
          <w:szCs w:val="22"/>
        </w:rPr>
        <w:t xml:space="preserve">no valor de R$ 20 mil </w:t>
      </w:r>
      <w:r w:rsidR="00F06FE0" w:rsidRPr="00FE6A4A">
        <w:rPr>
          <w:rFonts w:ascii="Century Gothic" w:hAnsi="Century Gothic"/>
          <w:sz w:val="22"/>
          <w:szCs w:val="22"/>
        </w:rPr>
        <w:t>ao Projeto de Lei Orçamentária 202</w:t>
      </w:r>
      <w:r w:rsidR="00F06FE0" w:rsidRPr="00FE6A4A">
        <w:rPr>
          <w:rFonts w:ascii="Century Gothic" w:hAnsi="Century Gothic"/>
          <w:sz w:val="22"/>
          <w:szCs w:val="22"/>
        </w:rPr>
        <w:t>5</w:t>
      </w:r>
      <w:r w:rsidR="00F06FE0" w:rsidRPr="00FE6A4A">
        <w:rPr>
          <w:rFonts w:ascii="Century Gothic" w:hAnsi="Century Gothic"/>
          <w:sz w:val="22"/>
          <w:szCs w:val="22"/>
        </w:rPr>
        <w:t xml:space="preserve"> (PL n° </w:t>
      </w:r>
      <w:r w:rsidR="00F06FE0" w:rsidRPr="00FE6A4A">
        <w:rPr>
          <w:rFonts w:ascii="Century Gothic" w:hAnsi="Century Gothic"/>
          <w:sz w:val="22"/>
          <w:szCs w:val="22"/>
        </w:rPr>
        <w:t>85</w:t>
      </w:r>
      <w:r w:rsidR="00F06FE0" w:rsidRPr="00FE6A4A">
        <w:rPr>
          <w:rFonts w:ascii="Century Gothic" w:hAnsi="Century Gothic"/>
          <w:sz w:val="22"/>
          <w:szCs w:val="22"/>
        </w:rPr>
        <w:t>/202</w:t>
      </w:r>
      <w:r w:rsidR="00F06FE0" w:rsidRPr="00FE6A4A">
        <w:rPr>
          <w:rFonts w:ascii="Century Gothic" w:hAnsi="Century Gothic"/>
          <w:sz w:val="22"/>
          <w:szCs w:val="22"/>
        </w:rPr>
        <w:t>4).</w:t>
      </w:r>
    </w:p>
    <w:p w14:paraId="32390CE9" w14:textId="10EC19E0" w:rsidR="00FE6A4A" w:rsidRPr="00FE6A4A" w:rsidRDefault="00073348" w:rsidP="00FE6A4A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>Assim, d</w:t>
      </w:r>
      <w:r w:rsidR="004C3E9E" w:rsidRPr="00FE6A4A">
        <w:rPr>
          <w:rFonts w:ascii="Century Gothic" w:hAnsi="Century Gothic"/>
          <w:sz w:val="22"/>
          <w:szCs w:val="22"/>
        </w:rPr>
        <w:t xml:space="preserve">iante das </w:t>
      </w:r>
      <w:r w:rsidRPr="00FE6A4A">
        <w:rPr>
          <w:rFonts w:ascii="Century Gothic" w:hAnsi="Century Gothic"/>
          <w:sz w:val="22"/>
          <w:szCs w:val="22"/>
        </w:rPr>
        <w:t xml:space="preserve">recentes decisões do Supremo Tribunal Federal </w:t>
      </w:r>
      <w:r w:rsidR="00305CAF" w:rsidRPr="00FE6A4A">
        <w:rPr>
          <w:rFonts w:ascii="Century Gothic" w:hAnsi="Century Gothic"/>
          <w:sz w:val="22"/>
          <w:szCs w:val="22"/>
        </w:rPr>
        <w:t xml:space="preserve">acerca da atuação </w:t>
      </w:r>
      <w:proofErr w:type="gramStart"/>
      <w:r w:rsidR="00305CAF" w:rsidRPr="00FE6A4A">
        <w:rPr>
          <w:rFonts w:ascii="Century Gothic" w:hAnsi="Century Gothic"/>
          <w:sz w:val="22"/>
          <w:szCs w:val="22"/>
        </w:rPr>
        <w:t>das guardas civis</w:t>
      </w:r>
      <w:proofErr w:type="gramEnd"/>
      <w:r w:rsidR="00305CAF" w:rsidRPr="00FE6A4A">
        <w:rPr>
          <w:rFonts w:ascii="Century Gothic" w:hAnsi="Century Gothic"/>
          <w:sz w:val="22"/>
          <w:szCs w:val="22"/>
        </w:rPr>
        <w:t xml:space="preserve"> </w:t>
      </w:r>
      <w:r w:rsidR="00305CAF" w:rsidRPr="00FE6A4A">
        <w:rPr>
          <w:rFonts w:ascii="Century Gothic" w:hAnsi="Century Gothic" w:cs="Open Sans"/>
          <w:color w:val="212529"/>
          <w:sz w:val="22"/>
          <w:szCs w:val="22"/>
          <w:shd w:val="clear" w:color="auto" w:fill="FFFFFF"/>
        </w:rPr>
        <w:t xml:space="preserve">em ações de segurança </w:t>
      </w:r>
      <w:r w:rsidR="00305CAF" w:rsidRPr="00FE6A4A">
        <w:rPr>
          <w:rFonts w:ascii="Century Gothic" w:hAnsi="Century Gothic" w:cs="Open Sans"/>
          <w:color w:val="212529"/>
          <w:sz w:val="22"/>
          <w:szCs w:val="22"/>
          <w:shd w:val="clear" w:color="auto" w:fill="FFFFFF"/>
        </w:rPr>
        <w:t>pública</w:t>
      </w:r>
      <w:r w:rsidR="00B155F7" w:rsidRPr="00FE6A4A">
        <w:rPr>
          <w:rFonts w:ascii="Century Gothic" w:hAnsi="Century Gothic" w:cs="Open Sans"/>
          <w:color w:val="212529"/>
          <w:sz w:val="22"/>
          <w:szCs w:val="22"/>
          <w:shd w:val="clear" w:color="auto" w:fill="FFFFFF"/>
        </w:rPr>
        <w:t xml:space="preserve"> e de </w:t>
      </w:r>
      <w:r w:rsidR="00B155F7" w:rsidRPr="00FE6A4A">
        <w:rPr>
          <w:rFonts w:ascii="Century Gothic" w:hAnsi="Century Gothic"/>
          <w:sz w:val="22"/>
          <w:szCs w:val="22"/>
        </w:rPr>
        <w:t>reconhe</w:t>
      </w:r>
      <w:r w:rsidR="00B155F7" w:rsidRPr="00FE6A4A">
        <w:rPr>
          <w:rFonts w:ascii="Century Gothic" w:hAnsi="Century Gothic"/>
          <w:sz w:val="22"/>
          <w:szCs w:val="22"/>
        </w:rPr>
        <w:t xml:space="preserve">cimento de </w:t>
      </w:r>
      <w:r w:rsidR="00B155F7" w:rsidRPr="00FE6A4A">
        <w:rPr>
          <w:rFonts w:ascii="Century Gothic" w:hAnsi="Century Gothic"/>
          <w:sz w:val="22"/>
          <w:szCs w:val="22"/>
        </w:rPr>
        <w:t xml:space="preserve">que </w:t>
      </w:r>
      <w:r w:rsidR="00B155F7" w:rsidRPr="00FE6A4A">
        <w:rPr>
          <w:rFonts w:ascii="Century Gothic" w:hAnsi="Century Gothic"/>
          <w:sz w:val="22"/>
          <w:szCs w:val="22"/>
        </w:rPr>
        <w:t>el</w:t>
      </w:r>
      <w:r w:rsidR="00B155F7" w:rsidRPr="00FE6A4A">
        <w:rPr>
          <w:rFonts w:ascii="Century Gothic" w:hAnsi="Century Gothic"/>
          <w:sz w:val="22"/>
          <w:szCs w:val="22"/>
        </w:rPr>
        <w:t xml:space="preserve">as </w:t>
      </w:r>
      <w:r w:rsidR="00B155F7" w:rsidRPr="00FE6A4A">
        <w:rPr>
          <w:rFonts w:ascii="Century Gothic" w:hAnsi="Century Gothic"/>
          <w:sz w:val="22"/>
          <w:szCs w:val="22"/>
        </w:rPr>
        <w:t>integram o</w:t>
      </w:r>
      <w:r w:rsidR="00B155F7" w:rsidRPr="00FE6A4A">
        <w:rPr>
          <w:rFonts w:ascii="Century Gothic" w:hAnsi="Century Gothic"/>
          <w:sz w:val="22"/>
          <w:szCs w:val="22"/>
        </w:rPr>
        <w:t xml:space="preserve"> Sistema de Segurança Pública</w:t>
      </w:r>
      <w:r w:rsidR="00B155F7" w:rsidRPr="00FE6A4A">
        <w:rPr>
          <w:rFonts w:ascii="Century Gothic" w:hAnsi="Century Gothic"/>
          <w:sz w:val="22"/>
          <w:szCs w:val="22"/>
        </w:rPr>
        <w:t xml:space="preserve">, é essencial que o município </w:t>
      </w:r>
      <w:r w:rsidR="00FE6A4A" w:rsidRPr="00FE6A4A">
        <w:rPr>
          <w:rFonts w:ascii="Century Gothic" w:hAnsi="Century Gothic"/>
          <w:sz w:val="22"/>
          <w:szCs w:val="22"/>
        </w:rPr>
        <w:t>crie</w:t>
      </w:r>
      <w:r w:rsidR="00B155F7" w:rsidRPr="00FE6A4A">
        <w:rPr>
          <w:rFonts w:ascii="Century Gothic" w:hAnsi="Century Gothic"/>
          <w:sz w:val="22"/>
          <w:szCs w:val="22"/>
        </w:rPr>
        <w:t xml:space="preserve"> le</w:t>
      </w:r>
      <w:r w:rsidR="00FE6A4A" w:rsidRPr="00FE6A4A">
        <w:rPr>
          <w:rFonts w:ascii="Century Gothic" w:hAnsi="Century Gothic"/>
          <w:sz w:val="22"/>
          <w:szCs w:val="22"/>
        </w:rPr>
        <w:t>is e faça</w:t>
      </w:r>
      <w:r w:rsidR="00B155F7" w:rsidRPr="00FE6A4A">
        <w:rPr>
          <w:rFonts w:ascii="Century Gothic" w:hAnsi="Century Gothic"/>
          <w:sz w:val="22"/>
          <w:szCs w:val="22"/>
        </w:rPr>
        <w:t xml:space="preserve"> investimentos na Guarda Civil Municipal da nossa cidade</w:t>
      </w:r>
      <w:r w:rsidR="00FE6A4A" w:rsidRPr="00FE6A4A">
        <w:rPr>
          <w:rFonts w:ascii="Century Gothic" w:hAnsi="Century Gothic"/>
          <w:sz w:val="22"/>
          <w:szCs w:val="22"/>
        </w:rPr>
        <w:t>, para garantir mais segurança a toda população salense</w:t>
      </w:r>
      <w:r w:rsidR="00B155F7" w:rsidRPr="00FE6A4A">
        <w:rPr>
          <w:rFonts w:ascii="Century Gothic" w:hAnsi="Century Gothic"/>
          <w:sz w:val="22"/>
          <w:szCs w:val="22"/>
        </w:rPr>
        <w:t>.</w:t>
      </w:r>
    </w:p>
    <w:p w14:paraId="6F72C8BD" w14:textId="612164CB" w:rsidR="00000354" w:rsidRPr="00FE6A4A" w:rsidRDefault="00000354" w:rsidP="00716A36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E6A4A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FE6A4A">
        <w:rPr>
          <w:rFonts w:ascii="Century Gothic" w:hAnsi="Century Gothic"/>
          <w:sz w:val="22"/>
          <w:szCs w:val="22"/>
        </w:rPr>
        <w:t>Babinha</w:t>
      </w:r>
      <w:proofErr w:type="spellEnd"/>
      <w:r w:rsidRPr="00FE6A4A">
        <w:rPr>
          <w:rFonts w:ascii="Century Gothic" w:hAnsi="Century Gothic"/>
          <w:sz w:val="22"/>
          <w:szCs w:val="22"/>
        </w:rPr>
        <w:t xml:space="preserve">”, em </w:t>
      </w:r>
      <w:r w:rsidR="009D7147" w:rsidRPr="00FE6A4A">
        <w:rPr>
          <w:rFonts w:ascii="Century Gothic" w:hAnsi="Century Gothic"/>
          <w:sz w:val="22"/>
          <w:szCs w:val="22"/>
        </w:rPr>
        <w:t>05</w:t>
      </w:r>
      <w:r w:rsidRPr="00FE6A4A">
        <w:rPr>
          <w:rFonts w:ascii="Century Gothic" w:hAnsi="Century Gothic"/>
          <w:sz w:val="22"/>
          <w:szCs w:val="22"/>
        </w:rPr>
        <w:t xml:space="preserve"> de </w:t>
      </w:r>
      <w:r w:rsidR="009D7147" w:rsidRPr="00FE6A4A">
        <w:rPr>
          <w:rFonts w:ascii="Century Gothic" w:hAnsi="Century Gothic"/>
          <w:sz w:val="22"/>
          <w:szCs w:val="22"/>
        </w:rPr>
        <w:t>março</w:t>
      </w:r>
      <w:r w:rsidRPr="00FE6A4A">
        <w:rPr>
          <w:rFonts w:ascii="Century Gothic" w:hAnsi="Century Gothic"/>
          <w:sz w:val="22"/>
          <w:szCs w:val="22"/>
        </w:rPr>
        <w:t xml:space="preserve"> de 2025.</w:t>
      </w:r>
    </w:p>
    <w:p w14:paraId="69941654" w14:textId="77777777" w:rsidR="00136918" w:rsidRPr="00FE6A4A" w:rsidRDefault="00136918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6EF2BD4" w14:textId="77777777" w:rsidR="00D55D06" w:rsidRPr="00FE6A4A" w:rsidRDefault="00D55D06" w:rsidP="00000354">
      <w:pPr>
        <w:rPr>
          <w:rFonts w:ascii="Century Gothic" w:hAnsi="Century Gothic"/>
          <w:sz w:val="22"/>
          <w:szCs w:val="22"/>
        </w:rPr>
      </w:pPr>
    </w:p>
    <w:p w14:paraId="10DEF0B9" w14:textId="18A5C5DC" w:rsidR="00000354" w:rsidRPr="00FE6A4A" w:rsidRDefault="009D7147" w:rsidP="0000035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E6A4A">
        <w:rPr>
          <w:rFonts w:ascii="Century Gothic" w:hAnsi="Century Gothic"/>
          <w:b/>
          <w:bCs/>
          <w:sz w:val="22"/>
          <w:szCs w:val="22"/>
        </w:rPr>
        <w:t>Luizinho</w:t>
      </w:r>
    </w:p>
    <w:p w14:paraId="0F18F999" w14:textId="7B40C0F1" w:rsidR="00C51B91" w:rsidRPr="00FE6A4A" w:rsidRDefault="00000354" w:rsidP="00A674CD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FE6A4A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DB587C" w:rsidRPr="00FE6A4A">
        <w:rPr>
          <w:rFonts w:ascii="Century Gothic" w:hAnsi="Century Gothic"/>
          <w:b/>
          <w:bCs/>
          <w:sz w:val="22"/>
          <w:szCs w:val="22"/>
        </w:rPr>
        <w:t>MDB</w:t>
      </w:r>
      <w:r w:rsidRPr="00FE6A4A">
        <w:rPr>
          <w:rFonts w:ascii="Century Gothic" w:hAnsi="Century Gothic"/>
          <w:b/>
          <w:bCs/>
          <w:sz w:val="22"/>
          <w:szCs w:val="22"/>
        </w:rPr>
        <w:t xml:space="preserve"> </w:t>
      </w:r>
    </w:p>
    <w:sectPr w:rsidR="00C51B91" w:rsidRPr="00FE6A4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9EB9C" w14:textId="77777777" w:rsidR="00E111AD" w:rsidRDefault="00E111AD">
      <w:r>
        <w:separator/>
      </w:r>
    </w:p>
  </w:endnote>
  <w:endnote w:type="continuationSeparator" w:id="0">
    <w:p w14:paraId="3D77BB97" w14:textId="77777777" w:rsidR="00E111AD" w:rsidRDefault="00E1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316F9" w14:textId="77777777" w:rsidR="00E111AD" w:rsidRDefault="00E111AD">
      <w:r>
        <w:separator/>
      </w:r>
    </w:p>
  </w:footnote>
  <w:footnote w:type="continuationSeparator" w:id="0">
    <w:p w14:paraId="6239E4B5" w14:textId="77777777" w:rsidR="00E111AD" w:rsidRDefault="00E11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269614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549621">
    <w:abstractNumId w:val="4"/>
  </w:num>
  <w:num w:numId="2" w16cid:durableId="1999193183">
    <w:abstractNumId w:val="1"/>
  </w:num>
  <w:num w:numId="3" w16cid:durableId="237591234">
    <w:abstractNumId w:val="6"/>
  </w:num>
  <w:num w:numId="4" w16cid:durableId="1044791048">
    <w:abstractNumId w:val="3"/>
  </w:num>
  <w:num w:numId="5" w16cid:durableId="1816332742">
    <w:abstractNumId w:val="5"/>
  </w:num>
  <w:num w:numId="6" w16cid:durableId="1200632230">
    <w:abstractNumId w:val="0"/>
  </w:num>
  <w:num w:numId="7" w16cid:durableId="161652369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4707"/>
    <w:rsid w:val="000063BB"/>
    <w:rsid w:val="0001338B"/>
    <w:rsid w:val="00016D45"/>
    <w:rsid w:val="00017B39"/>
    <w:rsid w:val="000267A2"/>
    <w:rsid w:val="00026D32"/>
    <w:rsid w:val="00027917"/>
    <w:rsid w:val="00030848"/>
    <w:rsid w:val="00034986"/>
    <w:rsid w:val="0004577C"/>
    <w:rsid w:val="0004774A"/>
    <w:rsid w:val="000540AE"/>
    <w:rsid w:val="0006062C"/>
    <w:rsid w:val="00063F77"/>
    <w:rsid w:val="00064276"/>
    <w:rsid w:val="0006640B"/>
    <w:rsid w:val="00067B47"/>
    <w:rsid w:val="00073348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A78"/>
    <w:rsid w:val="000A4DEB"/>
    <w:rsid w:val="000A5817"/>
    <w:rsid w:val="000A636D"/>
    <w:rsid w:val="000B535B"/>
    <w:rsid w:val="000B7680"/>
    <w:rsid w:val="000C377D"/>
    <w:rsid w:val="000C459F"/>
    <w:rsid w:val="000D1D43"/>
    <w:rsid w:val="000D3406"/>
    <w:rsid w:val="000D3456"/>
    <w:rsid w:val="000D3F22"/>
    <w:rsid w:val="000D5965"/>
    <w:rsid w:val="000D5F97"/>
    <w:rsid w:val="000D7408"/>
    <w:rsid w:val="000F3274"/>
    <w:rsid w:val="000F39D0"/>
    <w:rsid w:val="000F5957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15BE"/>
    <w:rsid w:val="00136918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A151A"/>
    <w:rsid w:val="001A3E61"/>
    <w:rsid w:val="001B0712"/>
    <w:rsid w:val="001B0D7E"/>
    <w:rsid w:val="001B354C"/>
    <w:rsid w:val="001C1516"/>
    <w:rsid w:val="001C4EF7"/>
    <w:rsid w:val="001D30E6"/>
    <w:rsid w:val="001D4ADC"/>
    <w:rsid w:val="001E02DD"/>
    <w:rsid w:val="001E0E6E"/>
    <w:rsid w:val="001E32B1"/>
    <w:rsid w:val="001E634A"/>
    <w:rsid w:val="001F0C47"/>
    <w:rsid w:val="001F1BD4"/>
    <w:rsid w:val="001F28A3"/>
    <w:rsid w:val="001F7F38"/>
    <w:rsid w:val="002015E1"/>
    <w:rsid w:val="00206C1A"/>
    <w:rsid w:val="00206F30"/>
    <w:rsid w:val="00214CAC"/>
    <w:rsid w:val="0021723B"/>
    <w:rsid w:val="00221FC2"/>
    <w:rsid w:val="00225A92"/>
    <w:rsid w:val="00225FB6"/>
    <w:rsid w:val="00232626"/>
    <w:rsid w:val="00245392"/>
    <w:rsid w:val="0024650B"/>
    <w:rsid w:val="00247484"/>
    <w:rsid w:val="00247A3B"/>
    <w:rsid w:val="002715C2"/>
    <w:rsid w:val="00271AD8"/>
    <w:rsid w:val="00273B72"/>
    <w:rsid w:val="00275CC8"/>
    <w:rsid w:val="00296C0D"/>
    <w:rsid w:val="002A0778"/>
    <w:rsid w:val="002A1192"/>
    <w:rsid w:val="002A13F4"/>
    <w:rsid w:val="002B33F2"/>
    <w:rsid w:val="002B5F01"/>
    <w:rsid w:val="002C0139"/>
    <w:rsid w:val="002C331C"/>
    <w:rsid w:val="002C59D4"/>
    <w:rsid w:val="002D169E"/>
    <w:rsid w:val="002D3D6B"/>
    <w:rsid w:val="002D492E"/>
    <w:rsid w:val="002D61F9"/>
    <w:rsid w:val="002E0BAA"/>
    <w:rsid w:val="002E34E6"/>
    <w:rsid w:val="002E7D33"/>
    <w:rsid w:val="002F157C"/>
    <w:rsid w:val="002F7177"/>
    <w:rsid w:val="003008D4"/>
    <w:rsid w:val="00305CAF"/>
    <w:rsid w:val="003114EA"/>
    <w:rsid w:val="00311B76"/>
    <w:rsid w:val="003215B1"/>
    <w:rsid w:val="00321B0F"/>
    <w:rsid w:val="00323503"/>
    <w:rsid w:val="00324395"/>
    <w:rsid w:val="00327A60"/>
    <w:rsid w:val="00334373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3A93"/>
    <w:rsid w:val="003B45A7"/>
    <w:rsid w:val="003B7444"/>
    <w:rsid w:val="003C5636"/>
    <w:rsid w:val="003C7A2E"/>
    <w:rsid w:val="003D15BC"/>
    <w:rsid w:val="003D61DC"/>
    <w:rsid w:val="003E0E4F"/>
    <w:rsid w:val="003E2D20"/>
    <w:rsid w:val="003F0C1A"/>
    <w:rsid w:val="003F225C"/>
    <w:rsid w:val="004020ED"/>
    <w:rsid w:val="00411A0E"/>
    <w:rsid w:val="00417754"/>
    <w:rsid w:val="00420809"/>
    <w:rsid w:val="0042754A"/>
    <w:rsid w:val="00431949"/>
    <w:rsid w:val="00447E94"/>
    <w:rsid w:val="00455ADB"/>
    <w:rsid w:val="004579F3"/>
    <w:rsid w:val="00465650"/>
    <w:rsid w:val="00465FEE"/>
    <w:rsid w:val="0046700D"/>
    <w:rsid w:val="0047043E"/>
    <w:rsid w:val="00473324"/>
    <w:rsid w:val="00473AD3"/>
    <w:rsid w:val="00480050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C3E9E"/>
    <w:rsid w:val="004D1839"/>
    <w:rsid w:val="004D2326"/>
    <w:rsid w:val="004D32FD"/>
    <w:rsid w:val="004D3808"/>
    <w:rsid w:val="004D4635"/>
    <w:rsid w:val="004D5F43"/>
    <w:rsid w:val="004E397C"/>
    <w:rsid w:val="004E5766"/>
    <w:rsid w:val="004F1ED8"/>
    <w:rsid w:val="004F565B"/>
    <w:rsid w:val="004F6AE6"/>
    <w:rsid w:val="00504D79"/>
    <w:rsid w:val="00507684"/>
    <w:rsid w:val="005122B8"/>
    <w:rsid w:val="00516313"/>
    <w:rsid w:val="0053506D"/>
    <w:rsid w:val="005420A8"/>
    <w:rsid w:val="00546818"/>
    <w:rsid w:val="00553CD9"/>
    <w:rsid w:val="0056343A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055A"/>
    <w:rsid w:val="005E2115"/>
    <w:rsid w:val="005E2607"/>
    <w:rsid w:val="005E4150"/>
    <w:rsid w:val="005E696B"/>
    <w:rsid w:val="005F5F94"/>
    <w:rsid w:val="006007CD"/>
    <w:rsid w:val="00601D18"/>
    <w:rsid w:val="00611E98"/>
    <w:rsid w:val="00614B82"/>
    <w:rsid w:val="00620F4E"/>
    <w:rsid w:val="006215F4"/>
    <w:rsid w:val="006239BA"/>
    <w:rsid w:val="00623EDD"/>
    <w:rsid w:val="006310C1"/>
    <w:rsid w:val="0063273F"/>
    <w:rsid w:val="00642405"/>
    <w:rsid w:val="00642E44"/>
    <w:rsid w:val="00643B4C"/>
    <w:rsid w:val="00645F5E"/>
    <w:rsid w:val="00654DDE"/>
    <w:rsid w:val="00660DB3"/>
    <w:rsid w:val="00663C55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6F653F"/>
    <w:rsid w:val="00700F66"/>
    <w:rsid w:val="00704803"/>
    <w:rsid w:val="00706A20"/>
    <w:rsid w:val="00707D7A"/>
    <w:rsid w:val="00710C77"/>
    <w:rsid w:val="00715A59"/>
    <w:rsid w:val="00716A36"/>
    <w:rsid w:val="0073003D"/>
    <w:rsid w:val="007316B6"/>
    <w:rsid w:val="00733FA0"/>
    <w:rsid w:val="00734F9C"/>
    <w:rsid w:val="00745473"/>
    <w:rsid w:val="007530DE"/>
    <w:rsid w:val="00757ACC"/>
    <w:rsid w:val="00763988"/>
    <w:rsid w:val="007673EC"/>
    <w:rsid w:val="00770352"/>
    <w:rsid w:val="007715ED"/>
    <w:rsid w:val="007727B9"/>
    <w:rsid w:val="007739C4"/>
    <w:rsid w:val="00777665"/>
    <w:rsid w:val="007806EA"/>
    <w:rsid w:val="00786361"/>
    <w:rsid w:val="007872FC"/>
    <w:rsid w:val="00787C6F"/>
    <w:rsid w:val="007909FE"/>
    <w:rsid w:val="007942F5"/>
    <w:rsid w:val="007945DE"/>
    <w:rsid w:val="007B74E8"/>
    <w:rsid w:val="007C318F"/>
    <w:rsid w:val="007D1CDC"/>
    <w:rsid w:val="007D51D4"/>
    <w:rsid w:val="007D5999"/>
    <w:rsid w:val="007E20AC"/>
    <w:rsid w:val="007E286C"/>
    <w:rsid w:val="007F2E3B"/>
    <w:rsid w:val="007F7CE4"/>
    <w:rsid w:val="00805091"/>
    <w:rsid w:val="00823EE9"/>
    <w:rsid w:val="008255CA"/>
    <w:rsid w:val="00826FDA"/>
    <w:rsid w:val="00837902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A16"/>
    <w:rsid w:val="008B6E84"/>
    <w:rsid w:val="008C019E"/>
    <w:rsid w:val="008C05EF"/>
    <w:rsid w:val="008C5C4A"/>
    <w:rsid w:val="008D6542"/>
    <w:rsid w:val="008E4A61"/>
    <w:rsid w:val="008F0048"/>
    <w:rsid w:val="008F2AD3"/>
    <w:rsid w:val="008F4BC3"/>
    <w:rsid w:val="008F6A20"/>
    <w:rsid w:val="00905A73"/>
    <w:rsid w:val="009074EE"/>
    <w:rsid w:val="00912728"/>
    <w:rsid w:val="00927087"/>
    <w:rsid w:val="00927D7D"/>
    <w:rsid w:val="009462C8"/>
    <w:rsid w:val="00952EA2"/>
    <w:rsid w:val="00953717"/>
    <w:rsid w:val="00954D3D"/>
    <w:rsid w:val="00955E63"/>
    <w:rsid w:val="0095614F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DCE"/>
    <w:rsid w:val="009A6F05"/>
    <w:rsid w:val="009B03C3"/>
    <w:rsid w:val="009C15A0"/>
    <w:rsid w:val="009C72E3"/>
    <w:rsid w:val="009D06AC"/>
    <w:rsid w:val="009D2BFC"/>
    <w:rsid w:val="009D5FE1"/>
    <w:rsid w:val="009D7147"/>
    <w:rsid w:val="009E1975"/>
    <w:rsid w:val="009E28C9"/>
    <w:rsid w:val="009E4222"/>
    <w:rsid w:val="009E527C"/>
    <w:rsid w:val="00A06A02"/>
    <w:rsid w:val="00A15600"/>
    <w:rsid w:val="00A173B7"/>
    <w:rsid w:val="00A21745"/>
    <w:rsid w:val="00A223FC"/>
    <w:rsid w:val="00A31ACA"/>
    <w:rsid w:val="00A35F09"/>
    <w:rsid w:val="00A377CD"/>
    <w:rsid w:val="00A37D74"/>
    <w:rsid w:val="00A47558"/>
    <w:rsid w:val="00A62E9B"/>
    <w:rsid w:val="00A674CD"/>
    <w:rsid w:val="00A73A28"/>
    <w:rsid w:val="00A82EE0"/>
    <w:rsid w:val="00A91F4C"/>
    <w:rsid w:val="00AA0A95"/>
    <w:rsid w:val="00AA1D3C"/>
    <w:rsid w:val="00AA5DA3"/>
    <w:rsid w:val="00AB2DD9"/>
    <w:rsid w:val="00AB4F48"/>
    <w:rsid w:val="00AC1DC1"/>
    <w:rsid w:val="00AC213B"/>
    <w:rsid w:val="00AD0D09"/>
    <w:rsid w:val="00AD359D"/>
    <w:rsid w:val="00AD6A7B"/>
    <w:rsid w:val="00AD7BFC"/>
    <w:rsid w:val="00AE5B94"/>
    <w:rsid w:val="00AF00F1"/>
    <w:rsid w:val="00AF5AA8"/>
    <w:rsid w:val="00AF73CD"/>
    <w:rsid w:val="00B004DF"/>
    <w:rsid w:val="00B03490"/>
    <w:rsid w:val="00B0710F"/>
    <w:rsid w:val="00B1430F"/>
    <w:rsid w:val="00B155F7"/>
    <w:rsid w:val="00B26AB1"/>
    <w:rsid w:val="00B30080"/>
    <w:rsid w:val="00B44E88"/>
    <w:rsid w:val="00B45D94"/>
    <w:rsid w:val="00B5038F"/>
    <w:rsid w:val="00B5607D"/>
    <w:rsid w:val="00B56541"/>
    <w:rsid w:val="00B56F92"/>
    <w:rsid w:val="00B612EB"/>
    <w:rsid w:val="00B70B55"/>
    <w:rsid w:val="00B7224F"/>
    <w:rsid w:val="00B816AE"/>
    <w:rsid w:val="00B95871"/>
    <w:rsid w:val="00BA5E4A"/>
    <w:rsid w:val="00BB4473"/>
    <w:rsid w:val="00BB730D"/>
    <w:rsid w:val="00BC3980"/>
    <w:rsid w:val="00BC5EB6"/>
    <w:rsid w:val="00BD035A"/>
    <w:rsid w:val="00BE6B58"/>
    <w:rsid w:val="00BF4BF1"/>
    <w:rsid w:val="00C07AFE"/>
    <w:rsid w:val="00C10B3D"/>
    <w:rsid w:val="00C148EA"/>
    <w:rsid w:val="00C157A0"/>
    <w:rsid w:val="00C16889"/>
    <w:rsid w:val="00C17282"/>
    <w:rsid w:val="00C2015F"/>
    <w:rsid w:val="00C223D0"/>
    <w:rsid w:val="00C253C0"/>
    <w:rsid w:val="00C27540"/>
    <w:rsid w:val="00C27A3C"/>
    <w:rsid w:val="00C33294"/>
    <w:rsid w:val="00C35BBD"/>
    <w:rsid w:val="00C47E8D"/>
    <w:rsid w:val="00C51B91"/>
    <w:rsid w:val="00C552BE"/>
    <w:rsid w:val="00C56884"/>
    <w:rsid w:val="00C635AD"/>
    <w:rsid w:val="00C675BB"/>
    <w:rsid w:val="00C67812"/>
    <w:rsid w:val="00C74431"/>
    <w:rsid w:val="00C843C8"/>
    <w:rsid w:val="00C86707"/>
    <w:rsid w:val="00C873E7"/>
    <w:rsid w:val="00CA5B77"/>
    <w:rsid w:val="00CA5CD2"/>
    <w:rsid w:val="00CB0F8E"/>
    <w:rsid w:val="00CC05A3"/>
    <w:rsid w:val="00CC77C7"/>
    <w:rsid w:val="00CD0A70"/>
    <w:rsid w:val="00CD1816"/>
    <w:rsid w:val="00CE4DED"/>
    <w:rsid w:val="00D0226C"/>
    <w:rsid w:val="00D02352"/>
    <w:rsid w:val="00D144FE"/>
    <w:rsid w:val="00D14D33"/>
    <w:rsid w:val="00D210E9"/>
    <w:rsid w:val="00D2429D"/>
    <w:rsid w:val="00D46215"/>
    <w:rsid w:val="00D54904"/>
    <w:rsid w:val="00D55D06"/>
    <w:rsid w:val="00D711B8"/>
    <w:rsid w:val="00D8158E"/>
    <w:rsid w:val="00D83181"/>
    <w:rsid w:val="00D91513"/>
    <w:rsid w:val="00D923F9"/>
    <w:rsid w:val="00D925DD"/>
    <w:rsid w:val="00D92CD5"/>
    <w:rsid w:val="00D97B6A"/>
    <w:rsid w:val="00DA3567"/>
    <w:rsid w:val="00DA4867"/>
    <w:rsid w:val="00DB587C"/>
    <w:rsid w:val="00DC213F"/>
    <w:rsid w:val="00DC2F4F"/>
    <w:rsid w:val="00DC5693"/>
    <w:rsid w:val="00DC6814"/>
    <w:rsid w:val="00DC7A10"/>
    <w:rsid w:val="00DD4BDB"/>
    <w:rsid w:val="00DD4E60"/>
    <w:rsid w:val="00DE0F0C"/>
    <w:rsid w:val="00DF00BB"/>
    <w:rsid w:val="00DF0A35"/>
    <w:rsid w:val="00E07615"/>
    <w:rsid w:val="00E111AD"/>
    <w:rsid w:val="00E1328B"/>
    <w:rsid w:val="00E20AD8"/>
    <w:rsid w:val="00E24E5B"/>
    <w:rsid w:val="00E314FB"/>
    <w:rsid w:val="00E34C92"/>
    <w:rsid w:val="00E35D3E"/>
    <w:rsid w:val="00E35E1B"/>
    <w:rsid w:val="00E36530"/>
    <w:rsid w:val="00E44FF2"/>
    <w:rsid w:val="00E46EB0"/>
    <w:rsid w:val="00E51FA4"/>
    <w:rsid w:val="00E5537B"/>
    <w:rsid w:val="00E62738"/>
    <w:rsid w:val="00E84E6F"/>
    <w:rsid w:val="00EA4BBA"/>
    <w:rsid w:val="00EB22F3"/>
    <w:rsid w:val="00EB4605"/>
    <w:rsid w:val="00EB55C1"/>
    <w:rsid w:val="00EC0BE3"/>
    <w:rsid w:val="00EC0CB3"/>
    <w:rsid w:val="00EC75A4"/>
    <w:rsid w:val="00EE4E6C"/>
    <w:rsid w:val="00EE5041"/>
    <w:rsid w:val="00EE776F"/>
    <w:rsid w:val="00EF1506"/>
    <w:rsid w:val="00EF2A5A"/>
    <w:rsid w:val="00EF3F78"/>
    <w:rsid w:val="00EF60A8"/>
    <w:rsid w:val="00F0502D"/>
    <w:rsid w:val="00F052CD"/>
    <w:rsid w:val="00F06FE0"/>
    <w:rsid w:val="00F131A9"/>
    <w:rsid w:val="00F15C65"/>
    <w:rsid w:val="00F23319"/>
    <w:rsid w:val="00F31B5C"/>
    <w:rsid w:val="00F4053B"/>
    <w:rsid w:val="00F62DAB"/>
    <w:rsid w:val="00F63B4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C5DC1"/>
    <w:rsid w:val="00FE3175"/>
    <w:rsid w:val="00FE5BA1"/>
    <w:rsid w:val="00FE6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Forte">
    <w:name w:val="Strong"/>
    <w:basedOn w:val="Fontepargpadro"/>
    <w:uiPriority w:val="22"/>
    <w:qFormat/>
    <w:rsid w:val="005F5F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2</Pages>
  <Words>497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3175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193</cp:revision>
  <cp:lastPrinted>2025-02-17T17:35:00Z</cp:lastPrinted>
  <dcterms:created xsi:type="dcterms:W3CDTF">2023-02-13T12:52:00Z</dcterms:created>
  <dcterms:modified xsi:type="dcterms:W3CDTF">2025-03-05T19:09:00Z</dcterms:modified>
</cp:coreProperties>
</file>