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39C9" w:rsidRDefault="00DF39C9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DF39C9" w:rsidTr="000A75D1">
        <w:tc>
          <w:tcPr>
            <w:tcW w:w="3261" w:type="dxa"/>
          </w:tcPr>
          <w:p w:rsidR="00DF39C9" w:rsidRPr="008F5820" w:rsidRDefault="00DF39C9" w:rsidP="000A75D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39C9" w:rsidRPr="008F5820" w:rsidRDefault="00DF39C9" w:rsidP="000A75D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212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DF39C9" w:rsidRPr="008F5820" w:rsidRDefault="00DF39C9" w:rsidP="000A75D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F39C9" w:rsidRDefault="00DF39C9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C57E11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243F5B">
        <w:rPr>
          <w:rFonts w:ascii="Times New Roman" w:hAnsi="Times New Roman" w:cs="Times New Roman"/>
          <w:b/>
          <w:sz w:val="24"/>
          <w:szCs w:val="24"/>
        </w:rPr>
        <w:t xml:space="preserve"> WILLIAN FREITAS RODRIGUES.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243F5B" w:rsidRPr="00243F5B" w:rsidRDefault="00243F5B" w:rsidP="00243F5B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5B">
        <w:rPr>
          <w:rFonts w:ascii="Times New Roman" w:hAnsi="Times New Roman" w:cs="Times New Roman"/>
          <w:b/>
          <w:sz w:val="24"/>
          <w:szCs w:val="24"/>
        </w:rPr>
        <w:t xml:space="preserve">INDICO AO PODER EXECUTIVO </w:t>
      </w:r>
      <w:r w:rsidRPr="00243F5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 DISPONIBILIZAÇÃO DE MOTOCICLETAS AOS AGENTES COMUNITÁRIOS DE SAÚDE E AGENTES DE COMBATE ÀS ENDEMIAS PARA DAR SUPORTE À REALIZAÇÃO DE SEUS SERVIÇOS.</w:t>
      </w:r>
    </w:p>
    <w:p w:rsidR="00243F5B" w:rsidRPr="008F5820" w:rsidRDefault="00243F5B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3F5B" w:rsidRPr="008F5820" w:rsidRDefault="00C57E11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243F5B">
        <w:rPr>
          <w:szCs w:val="24"/>
          <w:u w:val="single"/>
        </w:rPr>
        <w:t xml:space="preserve">versando sobre </w:t>
      </w:r>
      <w:r w:rsidR="00243F5B" w:rsidRPr="00243F5B">
        <w:rPr>
          <w:szCs w:val="24"/>
          <w:u w:val="single"/>
          <w:lang w:eastAsia="pt-BR"/>
        </w:rPr>
        <w:t>a disponibilização de motocicletas aos agentes comunitários de saúde e agentes de combate às endemias para dar suporte à realização de seus serviços.</w:t>
      </w:r>
    </w:p>
    <w:p w:rsidR="008F5820" w:rsidRPr="008F5820" w:rsidRDefault="008F5820" w:rsidP="00243F5B">
      <w:pPr>
        <w:pStyle w:val="Corpodetexto"/>
        <w:tabs>
          <w:tab w:val="left" w:pos="3686"/>
        </w:tabs>
        <w:ind w:right="-663"/>
        <w:jc w:val="both"/>
        <w:rPr>
          <w:b/>
          <w:szCs w:val="24"/>
        </w:rPr>
      </w:pPr>
    </w:p>
    <w:p w:rsidR="008F5820" w:rsidRPr="008F5820" w:rsidRDefault="00C57E11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243F5B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C57E11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243F5B" w:rsidRDefault="00243F5B" w:rsidP="00243F5B">
      <w:pPr>
        <w:tabs>
          <w:tab w:val="left" w:pos="3686"/>
        </w:tabs>
        <w:ind w:right="-663" w:firstLine="354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243F5B">
        <w:rPr>
          <w:rFonts w:ascii="Times New Roman" w:hAnsi="Times New Roman" w:cs="Times New Roman"/>
          <w:snapToGrid w:val="0"/>
          <w:sz w:val="24"/>
          <w:szCs w:val="24"/>
        </w:rPr>
        <w:t>Os agentes comunitários de saúde e os agentes de combate as endemias vão até as casas dos pacientes para realizar o trabalho preventivo e diversas vezes tem que caminhar por dist</w:t>
      </w:r>
      <w:r>
        <w:rPr>
          <w:rFonts w:ascii="Times New Roman" w:hAnsi="Times New Roman" w:cs="Times New Roman"/>
          <w:snapToGrid w:val="0"/>
          <w:sz w:val="24"/>
          <w:szCs w:val="24"/>
        </w:rPr>
        <w:t>â</w:t>
      </w:r>
      <w:r w:rsidRPr="00243F5B">
        <w:rPr>
          <w:rFonts w:ascii="Times New Roman" w:hAnsi="Times New Roman" w:cs="Times New Roman"/>
          <w:snapToGrid w:val="0"/>
          <w:sz w:val="24"/>
          <w:szCs w:val="24"/>
        </w:rPr>
        <w:t>ncias longas, tanto na área urbana quanto na área rural, com isso as moto</w:t>
      </w:r>
      <w:r w:rsidR="00DF39C9">
        <w:rPr>
          <w:rFonts w:ascii="Times New Roman" w:hAnsi="Times New Roman" w:cs="Times New Roman"/>
          <w:snapToGrid w:val="0"/>
          <w:sz w:val="24"/>
          <w:szCs w:val="24"/>
        </w:rPr>
        <w:t>cicletas</w:t>
      </w:r>
      <w:r w:rsidRPr="00243F5B">
        <w:rPr>
          <w:rFonts w:ascii="Times New Roman" w:hAnsi="Times New Roman" w:cs="Times New Roman"/>
          <w:snapToGrid w:val="0"/>
          <w:sz w:val="24"/>
          <w:szCs w:val="24"/>
        </w:rPr>
        <w:t xml:space="preserve"> vão tornar o trabalho mais ágil e irão aumentar a qualidade dos serviços prestados à população</w:t>
      </w:r>
      <w:r>
        <w:rPr>
          <w:rFonts w:ascii="Times New Roman" w:hAnsi="Times New Roman" w:cs="Times New Roman"/>
          <w:snapToGrid w:val="0"/>
          <w:sz w:val="24"/>
          <w:szCs w:val="24"/>
        </w:rPr>
        <w:t>,</w:t>
      </w:r>
      <w:r w:rsidRPr="00243F5B">
        <w:rPr>
          <w:rFonts w:ascii="Times New Roman" w:hAnsi="Times New Roman" w:cs="Times New Roman"/>
          <w:snapToGrid w:val="0"/>
          <w:sz w:val="24"/>
          <w:szCs w:val="24"/>
        </w:rPr>
        <w:t xml:space="preserve"> além de valorizar os agentes que são peças fundamentais na conquista de uma saúde mais eficiente.</w:t>
      </w:r>
    </w:p>
    <w:p w:rsidR="00DF39C9" w:rsidRPr="00DF39C9" w:rsidRDefault="00DF39C9" w:rsidP="00DF39C9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i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                            Oportuno</w:t>
      </w:r>
      <w:bookmarkStart w:id="0" w:name="_GoBack"/>
      <w:bookmarkEnd w:id="0"/>
      <w:r>
        <w:rPr>
          <w:rFonts w:ascii="Times New Roman" w:hAnsi="Times New Roman" w:cs="Times New Roman"/>
          <w:snapToGrid w:val="0"/>
          <w:sz w:val="24"/>
          <w:szCs w:val="24"/>
        </w:rPr>
        <w:t xml:space="preserve"> reproduzir o que dispõe o § 7º do art. 198 da Constituição Federal, incluído pela Emenda Constitucional nº 120, de 5 de maio de 2022:</w:t>
      </w:r>
      <w:r>
        <w:rPr>
          <w:rFonts w:ascii="Times New Roman" w:hAnsi="Times New Roman" w:cs="Times New Roman"/>
          <w:snapToGrid w:val="0"/>
          <w:sz w:val="24"/>
          <w:szCs w:val="24"/>
        </w:rPr>
        <w:br/>
      </w:r>
      <w:r w:rsidRPr="00DF39C9">
        <w:rPr>
          <w:rFonts w:ascii="Times New Roman" w:hAnsi="Times New Roman" w:cs="Times New Roman"/>
          <w:i/>
          <w:snapToGrid w:val="0"/>
          <w:sz w:val="24"/>
          <w:szCs w:val="24"/>
        </w:rPr>
        <w:t xml:space="preserve">                                                         </w:t>
      </w:r>
      <w:proofErr w:type="gramStart"/>
      <w:r w:rsidRPr="00DF39C9">
        <w:rPr>
          <w:rFonts w:ascii="Times New Roman" w:hAnsi="Times New Roman" w:cs="Times New Roman"/>
          <w:i/>
          <w:snapToGrid w:val="0"/>
          <w:sz w:val="24"/>
          <w:szCs w:val="24"/>
        </w:rPr>
        <w:t xml:space="preserve">   “</w:t>
      </w:r>
      <w:proofErr w:type="gramEnd"/>
      <w:r w:rsidRPr="00DF39C9">
        <w:rPr>
          <w:rFonts w:ascii="Times New Roman" w:hAnsi="Times New Roman" w:cs="Times New Roman"/>
          <w:i/>
          <w:snapToGrid w:val="0"/>
          <w:sz w:val="24"/>
          <w:szCs w:val="24"/>
        </w:rPr>
        <w:t xml:space="preserve"> Art. 198. ...............</w:t>
      </w:r>
    </w:p>
    <w:p w:rsidR="00DF39C9" w:rsidRPr="00DF39C9" w:rsidRDefault="00DF39C9" w:rsidP="00DF39C9">
      <w:pPr>
        <w:tabs>
          <w:tab w:val="left" w:pos="3686"/>
        </w:tabs>
        <w:ind w:right="-663" w:firstLine="3686"/>
        <w:jc w:val="both"/>
        <w:rPr>
          <w:rFonts w:ascii="Times New Roman" w:hAnsi="Times New Roman" w:cs="Times New Roman"/>
          <w:i/>
          <w:snapToGrid w:val="0"/>
          <w:sz w:val="24"/>
          <w:szCs w:val="24"/>
        </w:rPr>
      </w:pPr>
      <w:r w:rsidRPr="00DF39C9">
        <w:rPr>
          <w:rFonts w:ascii="Times New Roman" w:hAnsi="Times New Roman" w:cs="Times New Roman"/>
          <w:i/>
          <w:snapToGrid w:val="0"/>
          <w:sz w:val="24"/>
          <w:szCs w:val="24"/>
        </w:rPr>
        <w:t>.................................</w:t>
      </w:r>
    </w:p>
    <w:p w:rsidR="00DF39C9" w:rsidRPr="00DF39C9" w:rsidRDefault="00C57E11" w:rsidP="008F5820">
      <w:pPr>
        <w:ind w:right="-66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9C9">
        <w:rPr>
          <w:rFonts w:ascii="Times New Roman" w:hAnsi="Times New Roman" w:cs="Times New Roman"/>
          <w:i/>
          <w:snapToGrid w:val="0"/>
          <w:sz w:val="24"/>
          <w:szCs w:val="24"/>
        </w:rPr>
        <w:tab/>
      </w:r>
      <w:r w:rsidRPr="00DF39C9">
        <w:rPr>
          <w:rFonts w:ascii="Times New Roman" w:hAnsi="Times New Roman" w:cs="Times New Roman"/>
          <w:i/>
          <w:snapToGrid w:val="0"/>
          <w:sz w:val="24"/>
          <w:szCs w:val="24"/>
        </w:rPr>
        <w:tab/>
        <w:t xml:space="preserve"> </w:t>
      </w:r>
      <w:r w:rsidRPr="00DF39C9">
        <w:rPr>
          <w:rFonts w:ascii="Times New Roman" w:hAnsi="Times New Roman" w:cs="Times New Roman"/>
          <w:i/>
          <w:snapToGrid w:val="0"/>
          <w:sz w:val="24"/>
          <w:szCs w:val="24"/>
        </w:rPr>
        <w:tab/>
      </w:r>
      <w:r w:rsidRPr="00DF39C9">
        <w:rPr>
          <w:rFonts w:ascii="Times New Roman" w:hAnsi="Times New Roman" w:cs="Times New Roman"/>
          <w:i/>
          <w:snapToGrid w:val="0"/>
          <w:sz w:val="24"/>
          <w:szCs w:val="24"/>
        </w:rPr>
        <w:tab/>
      </w:r>
      <w:r w:rsidR="00DF39C9" w:rsidRPr="00DF39C9">
        <w:rPr>
          <w:rFonts w:ascii="Times New Roman" w:hAnsi="Times New Roman" w:cs="Times New Roman"/>
          <w:i/>
          <w:snapToGrid w:val="0"/>
          <w:sz w:val="24"/>
          <w:szCs w:val="24"/>
        </w:rPr>
        <w:tab/>
      </w:r>
      <w:hyperlink r:id="rId6" w:anchor="art198%C2%A77" w:history="1">
        <w:r w:rsidR="00DF39C9" w:rsidRPr="00DF39C9">
          <w:rPr>
            <w:rStyle w:val="Hyperlink"/>
            <w:rFonts w:ascii="Times New Roman" w:hAnsi="Times New Roman" w:cs="Times New Roman"/>
            <w:i/>
            <w:color w:val="auto"/>
            <w:sz w:val="24"/>
            <w:szCs w:val="24"/>
            <w:u w:val="none"/>
          </w:rPr>
          <w:t>§ 7º</w:t>
        </w:r>
      </w:hyperlink>
      <w:r w:rsidR="00DF39C9" w:rsidRPr="00DF39C9">
        <w:rPr>
          <w:rFonts w:ascii="Times New Roman" w:hAnsi="Times New Roman" w:cs="Times New Roman"/>
          <w:i/>
          <w:sz w:val="24"/>
          <w:szCs w:val="24"/>
        </w:rPr>
        <w:t>.</w:t>
      </w:r>
      <w:r w:rsidR="00DF39C9" w:rsidRPr="00DF39C9">
        <w:rPr>
          <w:rFonts w:ascii="Times New Roman" w:hAnsi="Times New Roman" w:cs="Times New Roman"/>
          <w:i/>
          <w:sz w:val="24"/>
          <w:szCs w:val="24"/>
        </w:rPr>
        <w:t> O vencimento dos agentes comunitários de saúde e dos agentes de combate às endemias fica sob responsabilidade da União, e cabe aos Estados, ao Distrito Federal e aos Municípios estabelecer, além de outros consectários e vantagens, incentivos, auxílios, gratificações e indenizações, a fim de valorizar o trabalho desses profissionais.</w:t>
      </w:r>
      <w:r w:rsidR="00DF39C9" w:rsidRPr="00DF39C9">
        <w:rPr>
          <w:rFonts w:ascii="Times New Roman" w:hAnsi="Times New Roman" w:cs="Times New Roman"/>
          <w:i/>
          <w:sz w:val="24"/>
          <w:szCs w:val="24"/>
        </w:rPr>
        <w:t>”</w:t>
      </w:r>
    </w:p>
    <w:p w:rsidR="00661507" w:rsidRPr="008F5820" w:rsidRDefault="00C57E11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85319" w:rsidRPr="008F5820" w:rsidRDefault="00C57E11" w:rsidP="00243F5B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243F5B">
        <w:rPr>
          <w:rFonts w:ascii="Times New Roman" w:hAnsi="Times New Roman" w:cs="Times New Roman"/>
          <w:snapToGrid w:val="0"/>
          <w:sz w:val="24"/>
          <w:szCs w:val="24"/>
        </w:rPr>
        <w:t>1º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243F5B">
        <w:rPr>
          <w:rFonts w:ascii="Times New Roman" w:hAnsi="Times New Roman" w:cs="Times New Roman"/>
          <w:snapToGrid w:val="0"/>
          <w:sz w:val="24"/>
          <w:szCs w:val="24"/>
        </w:rPr>
        <w:t>agosto de 2022.</w:t>
      </w: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3F5B" w:rsidRPr="008F5820" w:rsidRDefault="00243F5B" w:rsidP="00DF39C9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661507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3F5B" w:rsidRPr="008F5820" w:rsidRDefault="00243F5B" w:rsidP="00DF39C9">
      <w:pPr>
        <w:tabs>
          <w:tab w:val="left" w:pos="1260"/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DF39C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>. WILLIAN FREITAS RODRIGUES</w:t>
      </w:r>
    </w:p>
    <w:sectPr w:rsidR="00243F5B" w:rsidRPr="008F5820" w:rsidSect="00243F5B">
      <w:headerReference w:type="default" r:id="rId7"/>
      <w:footerReference w:type="default" r:id="rId8"/>
      <w:pgSz w:w="11907" w:h="16840" w:code="9"/>
      <w:pgMar w:top="194" w:right="1701" w:bottom="567" w:left="1797" w:header="680" w:footer="54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053E" w:rsidRDefault="00DD053E">
      <w:r>
        <w:separator/>
      </w:r>
    </w:p>
  </w:endnote>
  <w:endnote w:type="continuationSeparator" w:id="0">
    <w:p w:rsidR="00DD053E" w:rsidRDefault="00DD0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C57E1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243F5B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C57E1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C57E1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243F5B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C57E11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C57E11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>.</w:t>
    </w:r>
    <w:r w:rsidR="00243F5B">
      <w:rPr>
        <w:rFonts w:ascii="Times New Roman" w:hAnsi="Times New Roman" w:cs="Times New Roman"/>
      </w:rPr>
      <w:t xml:space="preserve"> 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053E" w:rsidRDefault="00DD053E">
      <w:r>
        <w:separator/>
      </w:r>
    </w:p>
  </w:footnote>
  <w:footnote w:type="continuationSeparator" w:id="0">
    <w:p w:rsidR="00DD053E" w:rsidRDefault="00DD0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C57E11" w:rsidP="00DF39C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94F73"/>
    <w:rsid w:val="000A30C2"/>
    <w:rsid w:val="001915A3"/>
    <w:rsid w:val="00217F62"/>
    <w:rsid w:val="00243F5B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661507"/>
    <w:rsid w:val="006710A8"/>
    <w:rsid w:val="006E72B2"/>
    <w:rsid w:val="00704380"/>
    <w:rsid w:val="00706A3E"/>
    <w:rsid w:val="007661D0"/>
    <w:rsid w:val="00800DFD"/>
    <w:rsid w:val="008A734A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57E11"/>
    <w:rsid w:val="00C92142"/>
    <w:rsid w:val="00C935CD"/>
    <w:rsid w:val="00D1446A"/>
    <w:rsid w:val="00DB235C"/>
    <w:rsid w:val="00DD053E"/>
    <w:rsid w:val="00DF39C9"/>
    <w:rsid w:val="00E24D21"/>
    <w:rsid w:val="00F071AE"/>
    <w:rsid w:val="00F132E6"/>
    <w:rsid w:val="00F31F2E"/>
    <w:rsid w:val="00FE5CFD"/>
    <w:rsid w:val="00FF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33C0A4"/>
  <w15:docId w15:val="{87EE72F5-B3DA-490D-87BC-96C7DBB2C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DF39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98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constituicao/Constituicao.ht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407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5</cp:revision>
  <cp:lastPrinted>2019-09-23T17:06:00Z</cp:lastPrinted>
  <dcterms:created xsi:type="dcterms:W3CDTF">2021-01-12T21:38:00Z</dcterms:created>
  <dcterms:modified xsi:type="dcterms:W3CDTF">2022-08-01T13:47:00Z</dcterms:modified>
</cp:coreProperties>
</file>