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A57CA1" w14:textId="77777777" w:rsidR="001E371C" w:rsidRPr="00813B8A" w:rsidRDefault="001E371C" w:rsidP="001520C7">
      <w:pPr>
        <w:spacing w:line="276" w:lineRule="auto"/>
        <w:jc w:val="both"/>
        <w:rPr>
          <w:rFonts w:ascii="Cambria" w:hAnsi="Cambria" w:cstheme="minorHAnsi"/>
        </w:rPr>
      </w:pPr>
    </w:p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528E9396" w:rsidR="001E371C" w:rsidRPr="00813B8A" w:rsidRDefault="00211FD3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3A1F13">
        <w:rPr>
          <w:rFonts w:ascii="Cambria" w:hAnsi="Cambria" w:cstheme="minorHAnsi"/>
          <w:b/>
        </w:rPr>
        <w:t>EMENDA SUPRESSIVA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D5776D">
        <w:rPr>
          <w:rFonts w:ascii="Cambria" w:hAnsi="Cambria" w:cstheme="minorHAnsi"/>
          <w:b/>
        </w:rPr>
        <w:t>1</w:t>
      </w:r>
      <w:r>
        <w:rPr>
          <w:rFonts w:ascii="Cambria" w:hAnsi="Cambria" w:cstheme="minorHAnsi"/>
          <w:b/>
        </w:rPr>
        <w:t>4</w:t>
      </w:r>
      <w:r w:rsidR="00F80B12" w:rsidRPr="00813B8A">
        <w:rPr>
          <w:rFonts w:ascii="Cambria" w:hAnsi="Cambria" w:cstheme="minorHAnsi"/>
          <w:b/>
        </w:rPr>
        <w:t>/202</w:t>
      </w:r>
      <w:r w:rsidR="00813B8A">
        <w:rPr>
          <w:rFonts w:ascii="Cambria" w:hAnsi="Cambria" w:cstheme="minorHAnsi"/>
          <w:b/>
        </w:rPr>
        <w:t>4</w:t>
      </w:r>
    </w:p>
    <w:p w14:paraId="3F0EDECB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62B8CF38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</w:t>
      </w:r>
      <w:r w:rsidR="00FF2104" w:rsidRPr="00813B8A">
        <w:rPr>
          <w:rFonts w:ascii="Cambria" w:hAnsi="Cambria" w:cstheme="minorHAnsi"/>
        </w:rPr>
        <w:t xml:space="preserve"> </w:t>
      </w:r>
      <w:r w:rsidR="00D5776D">
        <w:rPr>
          <w:rFonts w:ascii="Cambria" w:hAnsi="Cambria" w:cstheme="minorHAnsi"/>
        </w:rPr>
        <w:t>Complementar</w:t>
      </w:r>
      <w:r w:rsidRPr="00813B8A">
        <w:rPr>
          <w:rFonts w:ascii="Cambria" w:hAnsi="Cambria" w:cstheme="minorHAnsi"/>
        </w:rPr>
        <w:t xml:space="preserve"> N. 0</w:t>
      </w:r>
      <w:r w:rsidR="00D5776D">
        <w:rPr>
          <w:rFonts w:ascii="Cambria" w:hAnsi="Cambria" w:cstheme="minorHAnsi"/>
        </w:rPr>
        <w:t>09</w:t>
      </w:r>
      <w:r w:rsidRPr="00813B8A">
        <w:rPr>
          <w:rFonts w:ascii="Cambria" w:hAnsi="Cambria" w:cstheme="minorHAnsi"/>
        </w:rPr>
        <w:t>/202</w:t>
      </w:r>
      <w:r w:rsidR="00813B8A">
        <w:rPr>
          <w:rFonts w:ascii="Cambria" w:hAnsi="Cambria" w:cstheme="minorHAnsi"/>
        </w:rPr>
        <w:t>4</w:t>
      </w:r>
    </w:p>
    <w:p w14:paraId="69A2B6E3" w14:textId="3A5F7762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>Comissão de Legislação, Justiça e Redação Final</w:t>
      </w:r>
    </w:p>
    <w:p w14:paraId="531DFB6C" w14:textId="7903BFF6" w:rsidR="00FF2104" w:rsidRPr="00813B8A" w:rsidRDefault="001E371C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EMENTA:</w:t>
      </w:r>
      <w:r w:rsidRPr="00813B8A">
        <w:rPr>
          <w:rFonts w:ascii="Cambria" w:hAnsi="Cambria" w:cstheme="minorHAnsi"/>
        </w:rPr>
        <w:t xml:space="preserve"> </w:t>
      </w:r>
      <w:r w:rsidR="00BB523F" w:rsidRPr="0081024A">
        <w:rPr>
          <w:rFonts w:ascii="Cambria" w:hAnsi="Cambria"/>
        </w:rPr>
        <w:t>“</w:t>
      </w:r>
      <w:r w:rsidR="00D5776D" w:rsidRPr="00D5776D">
        <w:rPr>
          <w:rFonts w:ascii="Cambria" w:hAnsi="Cambria" w:cs="Arial"/>
        </w:rPr>
        <w:t>ALTERA DISPOSITIVOS DA LEI COMPLEMENTAR Nº 223/2019, QUE INSTITUI A POLÍTICA MUNICIPAL DO MEIO AMBIENTE E DÁ OUTRAS PROVIDÊNCIAS</w:t>
      </w:r>
      <w:r w:rsidR="00BB523F" w:rsidRPr="0081024A">
        <w:rPr>
          <w:rFonts w:ascii="Cambria" w:hAnsi="Cambria"/>
        </w:rPr>
        <w:t>”.</w:t>
      </w:r>
    </w:p>
    <w:p w14:paraId="065B1270" w14:textId="4043487C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bookmarkEnd w:id="0"/>
    <w:p w14:paraId="14FB9B8B" w14:textId="562E9615" w:rsidR="00BB523F" w:rsidRDefault="00BB523F" w:rsidP="00BB523F">
      <w:pPr>
        <w:spacing w:line="276" w:lineRule="auto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Os vereadores que ao final subscrevem, nos termos </w:t>
      </w:r>
      <w:r>
        <w:rPr>
          <w:rFonts w:ascii="Cambria" w:hAnsi="Cambria"/>
        </w:rPr>
        <w:t xml:space="preserve">do artigo 76, §4º e artigo 106, ambos da </w:t>
      </w:r>
      <w:r>
        <w:rPr>
          <w:rFonts w:ascii="Cambria" w:hAnsi="Cambria" w:cs="Arial"/>
          <w:bCs/>
        </w:rPr>
        <w:t xml:space="preserve">Resolução n.º 4/2019 </w:t>
      </w:r>
      <w:r>
        <w:rPr>
          <w:rFonts w:ascii="Cambria" w:hAnsi="Cambria"/>
        </w:rPr>
        <w:t>(</w:t>
      </w:r>
      <w:r>
        <w:rPr>
          <w:rFonts w:ascii="Cambria" w:hAnsi="Cambria" w:cstheme="minorHAnsi"/>
        </w:rPr>
        <w:t xml:space="preserve">Regimento Interno da Câmara de Vereadores), vêm, respeitosamente, propor a presente </w:t>
      </w:r>
      <w:r>
        <w:rPr>
          <w:rFonts w:ascii="Cambria" w:hAnsi="Cambria" w:cstheme="minorHAnsi"/>
          <w:b/>
          <w:bCs/>
        </w:rPr>
        <w:t>Emenda</w:t>
      </w:r>
      <w:r w:rsidR="00211FD3" w:rsidRPr="003A1F13">
        <w:rPr>
          <w:rFonts w:ascii="Cambria" w:hAnsi="Cambria" w:cstheme="minorHAnsi"/>
          <w:b/>
        </w:rPr>
        <w:t xml:space="preserve"> Supressiva</w:t>
      </w:r>
      <w:r w:rsidR="00211FD3"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</w:rPr>
        <w:t xml:space="preserve">ao Projeto de Lei </w:t>
      </w:r>
      <w:r w:rsidR="00D5776D">
        <w:rPr>
          <w:rFonts w:ascii="Cambria" w:hAnsi="Cambria" w:cstheme="minorHAnsi"/>
        </w:rPr>
        <w:t xml:space="preserve">Complementar </w:t>
      </w:r>
      <w:r>
        <w:rPr>
          <w:rFonts w:ascii="Cambria" w:hAnsi="Cambria" w:cstheme="minorHAnsi"/>
        </w:rPr>
        <w:t>n.º 0</w:t>
      </w:r>
      <w:r w:rsidR="00D5776D">
        <w:rPr>
          <w:rFonts w:ascii="Cambria" w:hAnsi="Cambria" w:cstheme="minorHAnsi"/>
        </w:rPr>
        <w:t>09</w:t>
      </w:r>
      <w:r>
        <w:rPr>
          <w:rFonts w:ascii="Cambria" w:hAnsi="Cambria" w:cstheme="minorHAnsi"/>
        </w:rPr>
        <w:t>/2024.</w:t>
      </w:r>
    </w:p>
    <w:p w14:paraId="7F15D2BE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0C99547D" w14:textId="36DAF666" w:rsidR="00211FD3" w:rsidRPr="003A1F13" w:rsidRDefault="00211FD3" w:rsidP="00211FD3">
      <w:pPr>
        <w:jc w:val="both"/>
        <w:rPr>
          <w:rFonts w:ascii="Cambria" w:hAnsi="Cambria" w:cstheme="minorHAnsi"/>
        </w:rPr>
      </w:pPr>
      <w:bookmarkStart w:id="1" w:name="_Hlk136867863"/>
      <w:r w:rsidRPr="003A1F13">
        <w:rPr>
          <w:rFonts w:ascii="Cambria" w:hAnsi="Cambria" w:cstheme="minorHAnsi"/>
        </w:rPr>
        <w:t xml:space="preserve">Suprime-se parcialmente </w:t>
      </w:r>
      <w:r>
        <w:rPr>
          <w:rFonts w:ascii="Cambria" w:hAnsi="Cambria" w:cstheme="minorHAnsi"/>
        </w:rPr>
        <w:t>o</w:t>
      </w:r>
      <w:r w:rsidRPr="003A1F13">
        <w:rPr>
          <w:rFonts w:ascii="Cambria" w:hAnsi="Cambria"/>
        </w:rPr>
        <w:t xml:space="preserve"> Art. </w:t>
      </w:r>
      <w:r>
        <w:rPr>
          <w:rFonts w:ascii="Cambria" w:hAnsi="Cambria"/>
        </w:rPr>
        <w:t>29</w:t>
      </w:r>
      <w:r w:rsidRPr="003A1F13">
        <w:rPr>
          <w:rFonts w:ascii="Cambria" w:hAnsi="Cambria"/>
        </w:rPr>
        <w:t>º</w:t>
      </w:r>
      <w:r w:rsidRPr="003A1F13">
        <w:rPr>
          <w:rFonts w:ascii="Cambria" w:hAnsi="Cambria" w:cstheme="minorHAnsi"/>
        </w:rPr>
        <w:t xml:space="preserve"> do Projeto de Lei, nos seguintes termos:</w:t>
      </w:r>
    </w:p>
    <w:p w14:paraId="714AF8CD" w14:textId="77777777" w:rsidR="00211FD3" w:rsidRPr="003A1F13" w:rsidRDefault="00211FD3" w:rsidP="00211FD3">
      <w:pPr>
        <w:jc w:val="both"/>
        <w:rPr>
          <w:rFonts w:ascii="Cambria" w:hAnsi="Cambria" w:cstheme="minorHAnsi"/>
          <w:b/>
        </w:rPr>
      </w:pPr>
    </w:p>
    <w:p w14:paraId="6437D5EB" w14:textId="10325C0F" w:rsidR="00211FD3" w:rsidRPr="003A1F13" w:rsidRDefault="00211FD3" w:rsidP="00211FD3">
      <w:pPr>
        <w:jc w:val="both"/>
        <w:rPr>
          <w:rFonts w:ascii="Cambria" w:hAnsi="Cambria"/>
        </w:rPr>
      </w:pPr>
      <w:r>
        <w:rPr>
          <w:rFonts w:ascii="Cambria" w:hAnsi="Cambria"/>
        </w:rPr>
        <w:t>No art. 29</w:t>
      </w:r>
      <w:r w:rsidRPr="003A1F13">
        <w:rPr>
          <w:rFonts w:ascii="Cambria" w:hAnsi="Cambria"/>
        </w:rPr>
        <w:t xml:space="preserve">, onde se lê: </w:t>
      </w:r>
    </w:p>
    <w:p w14:paraId="4D16858B" w14:textId="77777777" w:rsidR="00211FD3" w:rsidRPr="003A1F13" w:rsidRDefault="00211FD3" w:rsidP="00211FD3">
      <w:pPr>
        <w:ind w:left="2268"/>
        <w:jc w:val="both"/>
        <w:rPr>
          <w:rFonts w:ascii="Cambria" w:hAnsi="Cambria"/>
        </w:rPr>
      </w:pPr>
    </w:p>
    <w:p w14:paraId="1A6468D7" w14:textId="77777777" w:rsidR="00211FD3" w:rsidRPr="00211FD3" w:rsidRDefault="00211FD3" w:rsidP="00211FD3">
      <w:pPr>
        <w:ind w:left="2127"/>
        <w:jc w:val="both"/>
        <w:rPr>
          <w:rFonts w:ascii="Cambria" w:hAnsi="Cambria" w:cs="Arial"/>
          <w:bCs/>
        </w:rPr>
      </w:pPr>
      <w:r w:rsidRPr="00211FD3">
        <w:rPr>
          <w:rFonts w:ascii="Cambria" w:hAnsi="Cambria" w:cs="Arial"/>
          <w:bCs/>
        </w:rPr>
        <w:t>Art. 29. Ficam alterados o caput e os parágrafos 2º, 4º e 5º do artigo 80 da Lei Complementar nº 223/2019, passando a viger com a seguinte redação:</w:t>
      </w:r>
    </w:p>
    <w:p w14:paraId="1916BE13" w14:textId="77777777" w:rsidR="00211FD3" w:rsidRPr="00211FD3" w:rsidRDefault="00211FD3" w:rsidP="00211FD3">
      <w:pPr>
        <w:ind w:left="2127"/>
        <w:jc w:val="both"/>
        <w:rPr>
          <w:rFonts w:ascii="Cambria" w:hAnsi="Cambria" w:cs="Arial"/>
          <w:bCs/>
        </w:rPr>
      </w:pPr>
    </w:p>
    <w:p w14:paraId="18869AB3" w14:textId="77777777" w:rsidR="00211FD3" w:rsidRPr="00211FD3" w:rsidRDefault="00211FD3" w:rsidP="00211FD3">
      <w:pPr>
        <w:ind w:left="2127"/>
        <w:jc w:val="both"/>
        <w:rPr>
          <w:rFonts w:ascii="Cambria" w:hAnsi="Cambria" w:cs="Arial"/>
          <w:bCs/>
        </w:rPr>
      </w:pPr>
      <w:r w:rsidRPr="00211FD3">
        <w:rPr>
          <w:rFonts w:ascii="Cambria" w:hAnsi="Cambria" w:cs="Arial"/>
          <w:bCs/>
        </w:rPr>
        <w:t>Art. 80. A Secretaria Municipal de Desenvolvimento Econômico Sustentável, ou outra que lhe vier a substituir, com sede no Município de Schroeder, jurisdição em todo o seu território, com tempo indeterminado de duração, tem as seguintes competências:</w:t>
      </w:r>
    </w:p>
    <w:p w14:paraId="02C36CAD" w14:textId="77777777" w:rsidR="00211FD3" w:rsidRDefault="00211FD3" w:rsidP="00211FD3">
      <w:pPr>
        <w:ind w:left="2127"/>
        <w:jc w:val="both"/>
        <w:rPr>
          <w:rFonts w:ascii="Cambria" w:hAnsi="Cambria" w:cs="Arial"/>
          <w:bCs/>
        </w:rPr>
      </w:pPr>
    </w:p>
    <w:p w14:paraId="7EE9768D" w14:textId="40BF3790" w:rsidR="00211FD3" w:rsidRPr="00211FD3" w:rsidRDefault="00211FD3" w:rsidP="00211FD3">
      <w:pPr>
        <w:ind w:left="2127"/>
        <w:jc w:val="both"/>
        <w:rPr>
          <w:rFonts w:ascii="Cambria" w:hAnsi="Cambria" w:cs="Arial"/>
          <w:bCs/>
        </w:rPr>
      </w:pPr>
      <w:r w:rsidRPr="00211FD3">
        <w:rPr>
          <w:rFonts w:ascii="Cambria" w:hAnsi="Cambria" w:cs="Arial"/>
          <w:bCs/>
        </w:rPr>
        <w:t>[...]</w:t>
      </w:r>
    </w:p>
    <w:p w14:paraId="740DF1EC" w14:textId="297218D4" w:rsidR="00211FD3" w:rsidRPr="003A1F13" w:rsidRDefault="00211FD3" w:rsidP="00211FD3">
      <w:pPr>
        <w:ind w:left="2127"/>
        <w:jc w:val="both"/>
        <w:rPr>
          <w:rFonts w:ascii="Cambria" w:hAnsi="Cambria" w:cs="Arial"/>
          <w:bCs/>
        </w:rPr>
      </w:pPr>
      <w:r w:rsidRPr="00211FD3">
        <w:rPr>
          <w:rFonts w:ascii="Cambria" w:hAnsi="Cambria" w:cs="Arial"/>
          <w:bCs/>
        </w:rPr>
        <w:t>§ 5º Nos casos de iminência ou ocorrência de degradação da qualidade ambiental, o órgão que tiver conhecimento do fato deverá determinar medidas para evitá-la, fazer cessá-la ou mitigá-la, comunicando imediatamente à Secretaria Municipal de Desenvolvimento Econômico Sustentável, ou outra que lhe vier a substituir ou outra que lhe vier a substituir, para as providências cabíveis.</w:t>
      </w:r>
      <w:r w:rsidRPr="003A1F13">
        <w:rPr>
          <w:rFonts w:ascii="Cambria" w:hAnsi="Cambria" w:cs="Arial"/>
          <w:bCs/>
        </w:rPr>
        <w:tab/>
      </w:r>
    </w:p>
    <w:p w14:paraId="5606CF10" w14:textId="77777777" w:rsidR="00211FD3" w:rsidRPr="003A1F13" w:rsidRDefault="00211FD3" w:rsidP="00211FD3">
      <w:pPr>
        <w:jc w:val="both"/>
        <w:rPr>
          <w:rFonts w:ascii="Cambria" w:hAnsi="Cambria"/>
        </w:rPr>
      </w:pPr>
    </w:p>
    <w:p w14:paraId="5E427B0B" w14:textId="20172959" w:rsidR="00211FD3" w:rsidRPr="003A1F13" w:rsidRDefault="00211FD3" w:rsidP="00211FD3">
      <w:pPr>
        <w:jc w:val="both"/>
        <w:rPr>
          <w:rFonts w:ascii="Cambria" w:hAnsi="Cambria"/>
        </w:rPr>
      </w:pPr>
      <w:r w:rsidRPr="003A1F13">
        <w:rPr>
          <w:rFonts w:ascii="Cambria" w:hAnsi="Cambria"/>
        </w:rPr>
        <w:t xml:space="preserve">Dê-se </w:t>
      </w:r>
      <w:r>
        <w:rPr>
          <w:rFonts w:ascii="Cambria" w:hAnsi="Cambria"/>
        </w:rPr>
        <w:t>ao Art. 29</w:t>
      </w:r>
      <w:r w:rsidR="007B12A9">
        <w:rPr>
          <w:rFonts w:ascii="Cambria" w:hAnsi="Cambria"/>
        </w:rPr>
        <w:t>,</w:t>
      </w:r>
      <w:r w:rsidRPr="003A1F13">
        <w:rPr>
          <w:rFonts w:ascii="Cambria" w:hAnsi="Cambria"/>
        </w:rPr>
        <w:t xml:space="preserve"> a seguinte redação:</w:t>
      </w:r>
    </w:p>
    <w:p w14:paraId="377733DB" w14:textId="77777777" w:rsidR="00211FD3" w:rsidRPr="003A1F13" w:rsidRDefault="00211FD3" w:rsidP="00211FD3">
      <w:pPr>
        <w:jc w:val="both"/>
        <w:rPr>
          <w:rFonts w:ascii="Cambria" w:hAnsi="Cambria"/>
        </w:rPr>
      </w:pPr>
    </w:p>
    <w:p w14:paraId="4554DBAB" w14:textId="77777777" w:rsidR="00211FD3" w:rsidRPr="00211FD3" w:rsidRDefault="00211FD3" w:rsidP="00211FD3">
      <w:pPr>
        <w:ind w:left="2127"/>
        <w:jc w:val="both"/>
        <w:rPr>
          <w:rFonts w:ascii="Cambria" w:hAnsi="Cambria" w:cs="Arial"/>
          <w:bCs/>
        </w:rPr>
      </w:pPr>
      <w:r w:rsidRPr="00211FD3">
        <w:rPr>
          <w:rFonts w:ascii="Cambria" w:hAnsi="Cambria" w:cs="Arial"/>
          <w:bCs/>
        </w:rPr>
        <w:t>Art. 29. Ficam alterados o caput e os parágrafos 2º, 4º e 5º do artigo 80 da Lei Complementar nº 223/2019, passando a viger com a seguinte redação:</w:t>
      </w:r>
    </w:p>
    <w:p w14:paraId="637BF5B4" w14:textId="77777777" w:rsidR="00211FD3" w:rsidRPr="00211FD3" w:rsidRDefault="00211FD3" w:rsidP="00211FD3">
      <w:pPr>
        <w:ind w:left="2127"/>
        <w:jc w:val="both"/>
        <w:rPr>
          <w:rFonts w:ascii="Cambria" w:hAnsi="Cambria" w:cs="Arial"/>
          <w:bCs/>
        </w:rPr>
      </w:pPr>
    </w:p>
    <w:p w14:paraId="258DD847" w14:textId="77777777" w:rsidR="00211FD3" w:rsidRPr="00211FD3" w:rsidRDefault="00211FD3" w:rsidP="00211FD3">
      <w:pPr>
        <w:ind w:left="2127"/>
        <w:jc w:val="both"/>
        <w:rPr>
          <w:rFonts w:ascii="Cambria" w:hAnsi="Cambria" w:cs="Arial"/>
          <w:bCs/>
        </w:rPr>
      </w:pPr>
      <w:r w:rsidRPr="00211FD3">
        <w:rPr>
          <w:rFonts w:ascii="Cambria" w:hAnsi="Cambria" w:cs="Arial"/>
          <w:bCs/>
        </w:rPr>
        <w:t xml:space="preserve">Art. 80. A Secretaria Municipal de Desenvolvimento Econômico Sustentável, ou outra que lhe vier a substituir, com sede no </w:t>
      </w:r>
      <w:r w:rsidRPr="00211FD3">
        <w:rPr>
          <w:rFonts w:ascii="Cambria" w:hAnsi="Cambria" w:cs="Arial"/>
          <w:bCs/>
        </w:rPr>
        <w:lastRenderedPageBreak/>
        <w:t>Município de Schroeder, jurisdição em todo o seu território, com tempo indeterminado de duração, tem as seguintes competências:</w:t>
      </w:r>
    </w:p>
    <w:p w14:paraId="0426908B" w14:textId="77777777" w:rsidR="003C6899" w:rsidRDefault="003C6899" w:rsidP="00211FD3">
      <w:pPr>
        <w:ind w:left="2127"/>
        <w:jc w:val="both"/>
        <w:rPr>
          <w:rFonts w:ascii="Cambria" w:hAnsi="Cambria" w:cs="Arial"/>
          <w:bCs/>
        </w:rPr>
      </w:pPr>
    </w:p>
    <w:p w14:paraId="4DAEE61F" w14:textId="471823EA" w:rsidR="00211FD3" w:rsidRPr="00211FD3" w:rsidRDefault="00211FD3" w:rsidP="00211FD3">
      <w:pPr>
        <w:ind w:left="2127"/>
        <w:jc w:val="both"/>
        <w:rPr>
          <w:rFonts w:ascii="Cambria" w:hAnsi="Cambria" w:cs="Arial"/>
          <w:bCs/>
        </w:rPr>
      </w:pPr>
      <w:r w:rsidRPr="00211FD3">
        <w:rPr>
          <w:rFonts w:ascii="Cambria" w:hAnsi="Cambria" w:cs="Arial"/>
          <w:bCs/>
        </w:rPr>
        <w:t>[...]</w:t>
      </w:r>
    </w:p>
    <w:p w14:paraId="50243A59" w14:textId="486A7E9D" w:rsidR="00211FD3" w:rsidRPr="003A1F13" w:rsidRDefault="00211FD3" w:rsidP="00211FD3">
      <w:pPr>
        <w:ind w:left="2127"/>
        <w:jc w:val="both"/>
        <w:rPr>
          <w:rFonts w:ascii="Cambria" w:hAnsi="Cambria" w:cs="Arial"/>
          <w:bCs/>
        </w:rPr>
      </w:pPr>
      <w:r w:rsidRPr="00211FD3">
        <w:rPr>
          <w:rFonts w:ascii="Cambria" w:hAnsi="Cambria" w:cs="Arial"/>
          <w:bCs/>
        </w:rPr>
        <w:t>§ 5º Nos casos de iminência ou ocorrência de degradação da qualidade ambiental, o órgão que tiver conhecimento do fato deverá determinar medidas para evitá-la, fazer cessá-la ou mitigá-la, comunicando imediatamente à Secretaria Municipal de Desenvolvimento Econômico Sustentável, ou outra que lhe vier a substituir, para as providências cabíveis.</w:t>
      </w:r>
      <w:r w:rsidRPr="003A1F13">
        <w:rPr>
          <w:rFonts w:ascii="Cambria" w:hAnsi="Cambria" w:cs="Arial"/>
          <w:bCs/>
        </w:rPr>
        <w:tab/>
      </w:r>
    </w:p>
    <w:p w14:paraId="15E23A31" w14:textId="77777777" w:rsidR="008E360B" w:rsidRDefault="008E360B" w:rsidP="001B4D26">
      <w:pPr>
        <w:jc w:val="both"/>
        <w:rPr>
          <w:rFonts w:ascii="Cambria" w:hAnsi="Cambria" w:cstheme="minorHAnsi"/>
        </w:rPr>
      </w:pPr>
    </w:p>
    <w:p w14:paraId="2AE2FA28" w14:textId="20FAB8D1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D5776D">
        <w:rPr>
          <w:rFonts w:ascii="Cambria" w:hAnsi="Cambria" w:cstheme="minorHAnsi"/>
        </w:rPr>
        <w:t>08</w:t>
      </w:r>
      <w:r w:rsidR="00BB523F">
        <w:rPr>
          <w:rFonts w:ascii="Cambria" w:hAnsi="Cambria" w:cstheme="minorHAnsi"/>
        </w:rPr>
        <w:t xml:space="preserve"> de </w:t>
      </w:r>
      <w:r w:rsidR="00C06684">
        <w:rPr>
          <w:rFonts w:ascii="Cambria" w:hAnsi="Cambria" w:cstheme="minorHAnsi"/>
        </w:rPr>
        <w:t xml:space="preserve">maio </w:t>
      </w:r>
      <w:r>
        <w:rPr>
          <w:rFonts w:ascii="Cambria" w:hAnsi="Cambria" w:cstheme="minorHAnsi"/>
        </w:rPr>
        <w:t>de 2024</w:t>
      </w:r>
      <w:r w:rsidRPr="00813B8A">
        <w:rPr>
          <w:rFonts w:ascii="Cambria" w:hAnsi="Cambria" w:cstheme="minorHAnsi"/>
        </w:rPr>
        <w:t>.</w:t>
      </w:r>
    </w:p>
    <w:p w14:paraId="60A3AB91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01F9CE1E" w14:textId="77777777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12B48D9C" w14:textId="77777777" w:rsidR="00A92513" w:rsidRPr="00813B8A" w:rsidRDefault="00A92513" w:rsidP="008E360B">
      <w:pPr>
        <w:spacing w:line="276" w:lineRule="auto"/>
        <w:jc w:val="right"/>
        <w:rPr>
          <w:rFonts w:ascii="Cambria" w:hAnsi="Cambria" w:cstheme="minorHAnsi"/>
        </w:rPr>
      </w:pPr>
    </w:p>
    <w:p w14:paraId="676512B6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tblInd w:w="4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1"/>
        <w:gridCol w:w="2739"/>
        <w:gridCol w:w="2294"/>
      </w:tblGrid>
      <w:tr w:rsidR="008E360B" w:rsidRPr="00813B8A" w14:paraId="3D53DA6E" w14:textId="77777777" w:rsidTr="00D5776D">
        <w:tc>
          <w:tcPr>
            <w:tcW w:w="4181" w:type="dxa"/>
          </w:tcPr>
          <w:p w14:paraId="2B8BCAB4" w14:textId="77777777" w:rsidR="008E360B" w:rsidRPr="00813B8A" w:rsidRDefault="008E360B" w:rsidP="005A78E8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739" w:type="dxa"/>
          </w:tcPr>
          <w:p w14:paraId="2CEC2C2A" w14:textId="77777777" w:rsidR="008E360B" w:rsidRPr="00813B8A" w:rsidRDefault="008E360B" w:rsidP="005A78E8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294" w:type="dxa"/>
          </w:tcPr>
          <w:p w14:paraId="7B6719C0" w14:textId="77777777" w:rsidR="008E360B" w:rsidRPr="00813B8A" w:rsidRDefault="008E360B" w:rsidP="005A78E8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</w:tbl>
    <w:p w14:paraId="04A82600" w14:textId="77777777" w:rsidR="008E360B" w:rsidRDefault="008E360B" w:rsidP="001B4D26">
      <w:pPr>
        <w:jc w:val="both"/>
        <w:rPr>
          <w:rFonts w:ascii="Cambria" w:hAnsi="Cambria" w:cstheme="minorHAnsi"/>
        </w:rPr>
      </w:pPr>
    </w:p>
    <w:p w14:paraId="5D0E3D39" w14:textId="77777777" w:rsidR="008E360B" w:rsidRPr="00813B8A" w:rsidRDefault="008E360B" w:rsidP="001B4D26">
      <w:pPr>
        <w:jc w:val="both"/>
        <w:rPr>
          <w:rFonts w:ascii="Cambria" w:hAnsi="Cambria" w:cstheme="minorHAnsi"/>
          <w:b/>
        </w:rPr>
      </w:pPr>
    </w:p>
    <w:bookmarkEnd w:id="1"/>
    <w:p w14:paraId="78FC5851" w14:textId="77777777" w:rsidR="008E360B" w:rsidRPr="00813B8A" w:rsidRDefault="008E360B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95231E8" w14:textId="07734665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489637D1" w14:textId="7B5269E3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Justifica-se a apresentação da presente emenda </w:t>
      </w:r>
      <w:r w:rsidR="00211FD3">
        <w:rPr>
          <w:rFonts w:ascii="Cambria" w:hAnsi="Cambria"/>
        </w:rPr>
        <w:t>supressiva</w:t>
      </w:r>
      <w:r w:rsidRPr="00813B8A">
        <w:rPr>
          <w:rFonts w:ascii="Cambria" w:hAnsi="Cambria" w:cstheme="minorHAnsi"/>
        </w:rPr>
        <w:t xml:space="preserve">, </w:t>
      </w:r>
      <w:r w:rsidR="00207F93">
        <w:rPr>
          <w:rFonts w:ascii="Cambria" w:hAnsi="Cambria" w:cstheme="minorHAnsi"/>
        </w:rPr>
        <w:t xml:space="preserve">tendo em vista que </w:t>
      </w:r>
      <w:r w:rsidR="00211FD3">
        <w:rPr>
          <w:rFonts w:ascii="Cambria" w:hAnsi="Cambria" w:cstheme="minorHAnsi"/>
        </w:rPr>
        <w:t xml:space="preserve">no §5º, </w:t>
      </w:r>
      <w:r w:rsidR="00363799">
        <w:rPr>
          <w:rFonts w:ascii="Cambria" w:hAnsi="Cambria" w:cstheme="minorHAnsi"/>
        </w:rPr>
        <w:t xml:space="preserve">constou duas vezes seguidas a expressão </w:t>
      </w:r>
      <w:r w:rsidR="00211FD3">
        <w:rPr>
          <w:rFonts w:ascii="Cambria" w:hAnsi="Cambria" w:cstheme="minorHAnsi"/>
        </w:rPr>
        <w:t>“</w:t>
      </w:r>
      <w:r w:rsidR="00211FD3" w:rsidRPr="00211FD3">
        <w:rPr>
          <w:rFonts w:ascii="Cambria" w:hAnsi="Cambria" w:cs="Arial"/>
          <w:bCs/>
        </w:rPr>
        <w:t>ou outra que lhe vier a substituir</w:t>
      </w:r>
      <w:r w:rsidR="00211FD3">
        <w:rPr>
          <w:rFonts w:ascii="Cambria" w:hAnsi="Cambria" w:cs="Arial"/>
          <w:bCs/>
        </w:rPr>
        <w:t>”, sendo retirado, pois se trata de erro material.</w:t>
      </w:r>
    </w:p>
    <w:p w14:paraId="45E82BDC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0C99F093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211FD3">
        <w:rPr>
          <w:rFonts w:ascii="Cambria" w:hAnsi="Cambria"/>
        </w:rPr>
        <w:t>supressiva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2F245927" w14:textId="3E008B83" w:rsidR="00207F93" w:rsidRDefault="00207F93" w:rsidP="00207F93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D5776D">
        <w:rPr>
          <w:rFonts w:ascii="Cambria" w:hAnsi="Cambria" w:cstheme="minorHAnsi"/>
        </w:rPr>
        <w:t>08</w:t>
      </w:r>
      <w:r>
        <w:rPr>
          <w:rFonts w:ascii="Cambria" w:hAnsi="Cambria" w:cstheme="minorHAnsi"/>
        </w:rPr>
        <w:t xml:space="preserve"> de </w:t>
      </w:r>
      <w:r w:rsidR="00C06684">
        <w:rPr>
          <w:rFonts w:ascii="Cambria" w:hAnsi="Cambria" w:cstheme="minorHAnsi"/>
        </w:rPr>
        <w:t>maio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7E638B47" w14:textId="77777777" w:rsidR="00586BD8" w:rsidRPr="00813B8A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A923FE5" w14:textId="77777777" w:rsidR="00C00C18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7AC68EEB" w14:textId="77777777" w:rsidR="008E360B" w:rsidRPr="00813B8A" w:rsidRDefault="008E360B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7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142"/>
        <w:gridCol w:w="2551"/>
        <w:gridCol w:w="2114"/>
        <w:gridCol w:w="154"/>
      </w:tblGrid>
      <w:tr w:rsidR="00D5776D" w:rsidRPr="00813B8A" w14:paraId="6A07538B" w14:textId="77777777" w:rsidTr="00D5776D">
        <w:trPr>
          <w:gridAfter w:val="1"/>
          <w:wAfter w:w="154" w:type="dxa"/>
        </w:trPr>
        <w:tc>
          <w:tcPr>
            <w:tcW w:w="4253" w:type="dxa"/>
          </w:tcPr>
          <w:p w14:paraId="5B8972B1" w14:textId="77777777" w:rsidR="00D5776D" w:rsidRPr="00813B8A" w:rsidRDefault="00D5776D" w:rsidP="00D5776D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693" w:type="dxa"/>
            <w:gridSpan w:val="2"/>
          </w:tcPr>
          <w:p w14:paraId="4301E963" w14:textId="77777777" w:rsidR="00D5776D" w:rsidRPr="00813B8A" w:rsidRDefault="00D5776D" w:rsidP="00D5776D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114" w:type="dxa"/>
          </w:tcPr>
          <w:p w14:paraId="3B6342D2" w14:textId="77777777" w:rsidR="00D5776D" w:rsidRPr="00813B8A" w:rsidRDefault="00D5776D" w:rsidP="00D5776D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  <w:tr w:rsidR="00D5776D" w:rsidRPr="00813B8A" w14:paraId="5CBE062B" w14:textId="77777777" w:rsidTr="00D5776D">
        <w:tc>
          <w:tcPr>
            <w:tcW w:w="4395" w:type="dxa"/>
            <w:gridSpan w:val="2"/>
          </w:tcPr>
          <w:p w14:paraId="361CF2DC" w14:textId="77777777" w:rsidR="00D5776D" w:rsidRPr="00813B8A" w:rsidRDefault="00D5776D" w:rsidP="00D5776D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551" w:type="dxa"/>
          </w:tcPr>
          <w:p w14:paraId="0F9DA2F7" w14:textId="77777777" w:rsidR="00D5776D" w:rsidRPr="00813B8A" w:rsidRDefault="00D5776D" w:rsidP="00D5776D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268" w:type="dxa"/>
            <w:gridSpan w:val="2"/>
          </w:tcPr>
          <w:p w14:paraId="2D818452" w14:textId="77777777" w:rsidR="00D5776D" w:rsidRPr="00813B8A" w:rsidRDefault="00D5776D" w:rsidP="00D5776D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</w:tr>
    </w:tbl>
    <w:p w14:paraId="6FE0D1FC" w14:textId="77777777" w:rsidR="00C00C18" w:rsidRPr="00813B8A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5FBE2598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1CB52039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A7937"/>
    <w:rsid w:val="001B4D26"/>
    <w:rsid w:val="001C5988"/>
    <w:rsid w:val="001E371C"/>
    <w:rsid w:val="001E519B"/>
    <w:rsid w:val="001F04C3"/>
    <w:rsid w:val="002030F1"/>
    <w:rsid w:val="002033D4"/>
    <w:rsid w:val="00207F93"/>
    <w:rsid w:val="00211FD3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41DC2"/>
    <w:rsid w:val="00356E51"/>
    <w:rsid w:val="00356F24"/>
    <w:rsid w:val="00363799"/>
    <w:rsid w:val="00366463"/>
    <w:rsid w:val="00367AA3"/>
    <w:rsid w:val="003A3E7B"/>
    <w:rsid w:val="003A48A8"/>
    <w:rsid w:val="003C6899"/>
    <w:rsid w:val="003D58CF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D0AC5"/>
    <w:rsid w:val="004E0A82"/>
    <w:rsid w:val="004E5495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7E25"/>
    <w:rsid w:val="00675422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51D12"/>
    <w:rsid w:val="007B12A9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6FAA"/>
    <w:rsid w:val="0096001D"/>
    <w:rsid w:val="00960868"/>
    <w:rsid w:val="00967A5B"/>
    <w:rsid w:val="00970367"/>
    <w:rsid w:val="00996AEE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F1D"/>
    <w:rsid w:val="00A50A33"/>
    <w:rsid w:val="00A77CBC"/>
    <w:rsid w:val="00A81456"/>
    <w:rsid w:val="00A92513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23F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06684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D077A8"/>
    <w:rsid w:val="00D11BE5"/>
    <w:rsid w:val="00D15255"/>
    <w:rsid w:val="00D2461F"/>
    <w:rsid w:val="00D2595D"/>
    <w:rsid w:val="00D30EC1"/>
    <w:rsid w:val="00D326D1"/>
    <w:rsid w:val="00D342BC"/>
    <w:rsid w:val="00D5776D"/>
    <w:rsid w:val="00D70237"/>
    <w:rsid w:val="00D70690"/>
    <w:rsid w:val="00D73D42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7B61"/>
    <w:rsid w:val="00E23EA6"/>
    <w:rsid w:val="00E47003"/>
    <w:rsid w:val="00E53F14"/>
    <w:rsid w:val="00E77C74"/>
    <w:rsid w:val="00EB4E9E"/>
    <w:rsid w:val="00ED339C"/>
    <w:rsid w:val="00EE0EAA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0167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2774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7</cp:revision>
  <cp:lastPrinted>2024-05-13T18:44:00Z</cp:lastPrinted>
  <dcterms:created xsi:type="dcterms:W3CDTF">2024-05-13T16:12:00Z</dcterms:created>
  <dcterms:modified xsi:type="dcterms:W3CDTF">2024-05-13T18:44:00Z</dcterms:modified>
</cp:coreProperties>
</file>