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F7AA1" w14:textId="07F9D169" w:rsidR="00A9450A" w:rsidRPr="00147C67" w:rsidRDefault="00A9450A" w:rsidP="00A9450A">
      <w:pPr>
        <w:pStyle w:val="Ttulo"/>
        <w:ind w:left="2835"/>
        <w:jc w:val="left"/>
        <w:rPr>
          <w:rFonts w:ascii="Garamond" w:hAnsi="Garamond"/>
          <w:b/>
          <w:bCs/>
          <w:sz w:val="26"/>
          <w:szCs w:val="26"/>
        </w:rPr>
      </w:pPr>
      <w:r w:rsidRPr="00147C6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E1CB791" wp14:editId="5EBB331B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110362379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0259A" w14:textId="77777777" w:rsidR="00A9450A" w:rsidRDefault="00A9450A" w:rsidP="00A945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BDF4BFA" w14:textId="77777777" w:rsidR="00A9450A" w:rsidRPr="00961FB0" w:rsidRDefault="00A9450A" w:rsidP="00A945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961FB0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60</w:t>
                            </w:r>
                            <w:r w:rsidRPr="00961FB0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20729728" w14:textId="77777777" w:rsidR="00A9450A" w:rsidRPr="00961FB0" w:rsidRDefault="00A9450A" w:rsidP="00A945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961FB0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961FB0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671D8B22" w14:textId="77777777" w:rsidR="00A9450A" w:rsidRPr="00AB794A" w:rsidRDefault="00A9450A" w:rsidP="00A9450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1CB791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nSRfX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14F0259A" w14:textId="77777777" w:rsidR="00A9450A" w:rsidRDefault="00A9450A" w:rsidP="00A945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BDF4BFA" w14:textId="77777777" w:rsidR="00A9450A" w:rsidRPr="00961FB0" w:rsidRDefault="00A9450A" w:rsidP="00A945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961FB0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60</w:t>
                      </w:r>
                      <w:r w:rsidRPr="00961FB0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20729728" w14:textId="77777777" w:rsidR="00A9450A" w:rsidRPr="00961FB0" w:rsidRDefault="00A9450A" w:rsidP="00A945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961FB0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7</w:t>
                      </w:r>
                      <w:r w:rsidRPr="00961FB0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671D8B22" w14:textId="77777777" w:rsidR="00A9450A" w:rsidRPr="00AB794A" w:rsidRDefault="00A9450A" w:rsidP="00A9450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147C67">
        <w:rPr>
          <w:rFonts w:ascii="Garamond" w:hAnsi="Garamond"/>
          <w:b/>
          <w:bCs/>
          <w:sz w:val="26"/>
          <w:szCs w:val="26"/>
        </w:rPr>
        <w:t>D E C R E T O  Nº 1 2 6 9</w:t>
      </w:r>
      <w:r>
        <w:rPr>
          <w:rFonts w:ascii="Garamond" w:hAnsi="Garamond"/>
          <w:b/>
          <w:bCs/>
          <w:sz w:val="26"/>
          <w:szCs w:val="26"/>
        </w:rPr>
        <w:t xml:space="preserve"> 3</w:t>
      </w:r>
    </w:p>
    <w:p w14:paraId="16C0662E" w14:textId="77777777" w:rsidR="00A9450A" w:rsidRPr="00C56D6E" w:rsidRDefault="00A9450A" w:rsidP="00A9450A">
      <w:pPr>
        <w:pStyle w:val="Subttulo"/>
        <w:spacing w:after="0" w:line="240" w:lineRule="auto"/>
        <w:ind w:left="2835"/>
        <w:rPr>
          <w:rFonts w:ascii="Arial" w:hAnsi="Arial" w:cs="Arial"/>
          <w:i/>
          <w:iCs/>
          <w:sz w:val="24"/>
          <w:szCs w:val="24"/>
        </w:rPr>
      </w:pPr>
      <w:r w:rsidRPr="00C56D6E">
        <w:rPr>
          <w:rFonts w:ascii="Arial" w:hAnsi="Arial" w:cs="Arial"/>
          <w:iCs/>
          <w:color w:val="auto"/>
          <w:sz w:val="24"/>
          <w:szCs w:val="24"/>
        </w:rPr>
        <w:t>De 0</w:t>
      </w:r>
      <w:r>
        <w:rPr>
          <w:rFonts w:ascii="Arial" w:hAnsi="Arial" w:cs="Arial"/>
          <w:iCs/>
          <w:color w:val="auto"/>
          <w:sz w:val="24"/>
          <w:szCs w:val="24"/>
        </w:rPr>
        <w:t>7</w:t>
      </w:r>
      <w:r w:rsidRPr="00C56D6E">
        <w:rPr>
          <w:rFonts w:ascii="Arial" w:hAnsi="Arial" w:cs="Arial"/>
          <w:iCs/>
          <w:color w:val="auto"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89BE96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249AB">
        <w:rPr>
          <w:rFonts w:ascii="Arial" w:eastAsia="Arial" w:hAnsi="Arial" w:cs="Arial"/>
          <w:b/>
          <w:bCs/>
          <w:color w:val="000000"/>
          <w:sz w:val="24"/>
          <w:szCs w:val="24"/>
        </w:rPr>
        <w:t>3.775.171,00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249AB">
        <w:rPr>
          <w:rFonts w:ascii="Arial" w:eastAsia="Arial" w:hAnsi="Arial" w:cs="Arial"/>
          <w:b/>
          <w:bCs/>
          <w:color w:val="000000"/>
          <w:sz w:val="24"/>
          <w:szCs w:val="24"/>
        </w:rPr>
        <w:t>três milhões, setecentos e setenta e cinco mil, cento e setenta e um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43E5BE7" w:rsidR="00081855" w:rsidRPr="0009362D" w:rsidRDefault="00081855" w:rsidP="00A9450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49AB">
        <w:rPr>
          <w:rFonts w:ascii="Arial" w:hAnsi="Arial" w:cs="Arial"/>
          <w:sz w:val="24"/>
          <w:szCs w:val="24"/>
        </w:rPr>
        <w:t>23234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0CC5A0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249AB">
        <w:rPr>
          <w:rFonts w:ascii="Arial" w:eastAsia="Arial" w:hAnsi="Arial" w:cs="Arial"/>
          <w:b/>
          <w:bCs/>
          <w:color w:val="000000"/>
          <w:sz w:val="24"/>
          <w:szCs w:val="24"/>
        </w:rPr>
        <w:t>3.775.171,00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249AB">
        <w:rPr>
          <w:rFonts w:ascii="Arial" w:eastAsia="Arial" w:hAnsi="Arial" w:cs="Arial"/>
          <w:b/>
          <w:bCs/>
          <w:color w:val="000000"/>
          <w:sz w:val="24"/>
          <w:szCs w:val="24"/>
        </w:rPr>
        <w:t>três milhões, setecentos e setenta e cinco mil, cento e setenta e um reais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585A2CA" w14:textId="77777777" w:rsidR="007249AB" w:rsidRPr="00A9450A" w:rsidRDefault="007249A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249AB" w14:paraId="5BA1943D" w14:textId="77777777" w:rsidTr="00A9450A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85F6C" w14:textId="77777777" w:rsidR="007249AB" w:rsidRDefault="007249AB" w:rsidP="00A9450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249AB" w14:paraId="613DA4DF" w14:textId="77777777" w:rsidTr="00A945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0D87A" w14:textId="77777777" w:rsidR="007249AB" w:rsidRDefault="007249AB" w:rsidP="00A9450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7249AB" w14:paraId="303D1366" w14:textId="77777777" w:rsidTr="00A945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AF613" w14:textId="77777777" w:rsidR="007249AB" w:rsidRDefault="007249AB" w:rsidP="00A9450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F026F" w14:textId="77777777" w:rsidR="007249AB" w:rsidRDefault="007249AB" w:rsidP="00A9450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7249AB" w14:paraId="3BFCBC56" w14:textId="77777777" w:rsidTr="00A945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DF6F0" w14:textId="77777777" w:rsidR="007249AB" w:rsidRDefault="007249AB" w:rsidP="00A9450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972895" w14:textId="69C838DE" w:rsidR="007249AB" w:rsidRDefault="007249AB" w:rsidP="00A9450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7249AB" w14:paraId="75432887" w14:textId="77777777" w:rsidTr="00A945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211C5" w14:textId="77777777" w:rsidR="007249AB" w:rsidRDefault="007249AB" w:rsidP="00A9450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00AD4D" w14:textId="77777777" w:rsidR="007249AB" w:rsidRDefault="007249AB" w:rsidP="00A9450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52AAE" w14:textId="77777777" w:rsidR="007249AB" w:rsidRDefault="007249AB" w:rsidP="00A9450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249AB" w14:paraId="31D92C1A" w14:textId="77777777" w:rsidTr="00A9450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76C2A6" w14:textId="77777777" w:rsidR="007249AB" w:rsidRDefault="007249AB" w:rsidP="00A9450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61AAB" w14:textId="77777777" w:rsidR="007249AB" w:rsidRDefault="007249AB" w:rsidP="00A9450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01217 - BB 93310-4 - Convênio N. 01/2026 - 2ª Etapa Estádio Municipal José Carlos Galbier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9ED15" w14:textId="77777777" w:rsidR="007249AB" w:rsidRDefault="007249AB" w:rsidP="00A9450A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R$ 3.775.171,00</w:t>
            </w:r>
          </w:p>
        </w:tc>
      </w:tr>
      <w:tr w:rsidR="007249AB" w14:paraId="35F1BA73" w14:textId="77777777" w:rsidTr="00A945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7DA361" w14:textId="77777777" w:rsidR="007249AB" w:rsidRDefault="007249AB" w:rsidP="00A9450A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R$ 3.775.171,00</w:t>
            </w:r>
          </w:p>
        </w:tc>
      </w:tr>
    </w:tbl>
    <w:p w14:paraId="43C9FBA6" w14:textId="77777777" w:rsidR="00A3207D" w:rsidRPr="00936CD0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8"/>
          <w:szCs w:val="18"/>
        </w:rPr>
      </w:pPr>
    </w:p>
    <w:p w14:paraId="7FC756FD" w14:textId="222D5721" w:rsidR="00E607F2" w:rsidRDefault="007249AB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2422990144 - BB 93310-4 - Convênio N. 01/2026 - 2ª Etapa Estádio Municipal José Carlos Galbier da fonte 1217 - BB 93310-4 - Convênio N. 01/2026 - 2ª Etapa Estádio Municipal José Carlos Galbier nos termos do inciso II, § 1º, artigo 43, da Lei Federal 4.320, de 17 de março de 1964.</w:t>
      </w:r>
    </w:p>
    <w:p w14:paraId="5C2F1F45" w14:textId="77777777" w:rsidR="007249AB" w:rsidRPr="00936CD0" w:rsidRDefault="007249AB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62BB95FE" w14:textId="4173B328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A9450A">
        <w:rPr>
          <w:rFonts w:ascii="Arial" w:hAnsi="Arial" w:cs="Arial"/>
          <w:bCs/>
          <w:color w:val="000000"/>
          <w:sz w:val="24"/>
          <w:szCs w:val="24"/>
        </w:rPr>
        <w:t>, 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A9450A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936CD0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936CD0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4CF3B5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249AB">
        <w:rPr>
          <w:rFonts w:ascii="Arial" w:hAnsi="Arial" w:cs="Arial"/>
          <w:sz w:val="24"/>
          <w:szCs w:val="24"/>
        </w:rPr>
        <w:t>0</w:t>
      </w:r>
      <w:r w:rsidR="00A9450A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7249AB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9A7E96" w14:textId="77777777" w:rsidR="00936CD0" w:rsidRDefault="00936CD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DADC3D" w14:textId="77777777" w:rsidR="00A9450A" w:rsidRDefault="00A9450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8AD2066" w14:textId="77777777" w:rsidR="00A9450A" w:rsidRPr="00F07E39" w:rsidRDefault="00A9450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2705F45A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5EEFAD18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0755266" w14:textId="77777777" w:rsidR="00A9450A" w:rsidRDefault="00A9450A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7A678564" w:rsidR="006F4012" w:rsidRDefault="009F3255" w:rsidP="00A9450A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Secretaria de </w:t>
      </w:r>
      <w:r w:rsidR="00DC4D63">
        <w:rPr>
          <w:rFonts w:ascii="Arial" w:hAnsi="Arial" w:cs="Arial"/>
          <w:sz w:val="24"/>
          <w:szCs w:val="24"/>
          <w:shd w:val="clear" w:color="auto" w:fill="FFFFFF"/>
        </w:rPr>
        <w:t>Infraestrutura, Segurança e Mobilidade Urbana</w:t>
      </w:r>
    </w:p>
    <w:p w14:paraId="72605344" w14:textId="0F373F3C" w:rsidR="009F3255" w:rsidRPr="009F3255" w:rsidRDefault="009F3255" w:rsidP="00A9450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DC4D63">
        <w:rPr>
          <w:rFonts w:ascii="Arial" w:hAnsi="Arial" w:cs="Arial"/>
          <w:bCs/>
          <w:color w:val="000000" w:themeColor="text1"/>
          <w:sz w:val="24"/>
          <w:szCs w:val="28"/>
        </w:rPr>
        <w:t>3.775.171,00</w:t>
      </w:r>
    </w:p>
    <w:p w14:paraId="74673CC7" w14:textId="77777777" w:rsidR="009F3255" w:rsidRPr="009F3255" w:rsidRDefault="009F3255" w:rsidP="00A9450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CD0CDAE" w14:textId="396059E9" w:rsidR="006F4012" w:rsidRDefault="009F3255" w:rsidP="00A9450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D7189">
        <w:rPr>
          <w:rFonts w:ascii="Arial" w:hAnsi="Arial" w:cs="Arial"/>
          <w:color w:val="000000" w:themeColor="text1"/>
        </w:rPr>
        <w:t>Excesso de Arrecadação fonte de recursos:</w:t>
      </w:r>
      <w:r w:rsidR="00D7597C" w:rsidRPr="00D7597C">
        <w:rPr>
          <w:rFonts w:ascii="Arial" w:hAnsi="Arial" w:cs="Arial"/>
          <w:color w:val="000000"/>
        </w:rPr>
        <w:t xml:space="preserve"> </w:t>
      </w:r>
      <w:r w:rsidR="006D7189">
        <w:rPr>
          <w:rFonts w:ascii="Arial" w:hAnsi="Arial" w:cs="Arial"/>
          <w:color w:val="000000"/>
        </w:rPr>
        <w:t>0121</w:t>
      </w:r>
      <w:r w:rsidR="00DC4D63">
        <w:rPr>
          <w:rFonts w:ascii="Arial" w:hAnsi="Arial" w:cs="Arial"/>
          <w:color w:val="000000"/>
        </w:rPr>
        <w:t>7</w:t>
      </w:r>
      <w:r w:rsidR="006D7189">
        <w:rPr>
          <w:rFonts w:ascii="Arial" w:hAnsi="Arial" w:cs="Arial"/>
          <w:color w:val="000000"/>
        </w:rPr>
        <w:t xml:space="preserve"> – BB 9</w:t>
      </w:r>
      <w:r w:rsidR="00DC4D63">
        <w:rPr>
          <w:rFonts w:ascii="Arial" w:hAnsi="Arial" w:cs="Arial"/>
          <w:color w:val="000000"/>
        </w:rPr>
        <w:t>3310-4 – Convênio N. 01/2026 – 2ª Etapa Estádio Municipal José Carlos Galbier</w:t>
      </w:r>
      <w:r w:rsidR="0072315E">
        <w:rPr>
          <w:rFonts w:ascii="Arial" w:hAnsi="Arial" w:cs="Arial"/>
          <w:color w:val="000000"/>
        </w:rPr>
        <w:t xml:space="preserve"> R$ </w:t>
      </w:r>
      <w:r w:rsidR="00DC4D63">
        <w:rPr>
          <w:rFonts w:ascii="Arial" w:hAnsi="Arial" w:cs="Arial"/>
          <w:color w:val="000000"/>
        </w:rPr>
        <w:t>3.775.171,00</w:t>
      </w:r>
    </w:p>
    <w:p w14:paraId="52DE2F65" w14:textId="77777777" w:rsidR="0072315E" w:rsidRPr="009F3255" w:rsidRDefault="0072315E" w:rsidP="00A9450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C82C95C" w14:textId="0EC55A9B" w:rsidR="0072315E" w:rsidRDefault="009F3255" w:rsidP="00A9450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7597C">
        <w:rPr>
          <w:rFonts w:ascii="Arial" w:hAnsi="Arial" w:cs="Arial"/>
          <w:color w:val="000000" w:themeColor="text1"/>
        </w:rPr>
        <w:t>1</w:t>
      </w:r>
      <w:r w:rsidR="00DC4D63">
        <w:rPr>
          <w:rFonts w:ascii="Arial" w:hAnsi="Arial" w:cs="Arial"/>
          <w:color w:val="000000" w:themeColor="text1"/>
        </w:rPr>
        <w:t>5</w:t>
      </w:r>
      <w:r w:rsidR="00D7597C" w:rsidRPr="00D7597C">
        <w:rPr>
          <w:rFonts w:ascii="Arial" w:hAnsi="Arial" w:cs="Arial"/>
          <w:color w:val="000000"/>
        </w:rPr>
        <w:t>.00</w:t>
      </w:r>
      <w:r w:rsidR="00DC4D63">
        <w:rPr>
          <w:rFonts w:ascii="Arial" w:hAnsi="Arial" w:cs="Arial"/>
          <w:color w:val="000000"/>
        </w:rPr>
        <w:t>2</w:t>
      </w:r>
      <w:r w:rsidR="00D7597C" w:rsidRPr="00D7597C">
        <w:rPr>
          <w:rFonts w:ascii="Arial" w:hAnsi="Arial" w:cs="Arial"/>
          <w:color w:val="000000"/>
        </w:rPr>
        <w:t>.00</w:t>
      </w:r>
      <w:r w:rsidR="00DC4D63">
        <w:rPr>
          <w:rFonts w:ascii="Arial" w:hAnsi="Arial" w:cs="Arial"/>
          <w:color w:val="000000"/>
        </w:rPr>
        <w:t>15</w:t>
      </w:r>
      <w:r w:rsidR="00D7597C" w:rsidRPr="00D7597C">
        <w:rPr>
          <w:rFonts w:ascii="Arial" w:hAnsi="Arial" w:cs="Arial"/>
          <w:color w:val="000000"/>
        </w:rPr>
        <w:t>.0</w:t>
      </w:r>
      <w:r w:rsidR="00DC4D63">
        <w:rPr>
          <w:rFonts w:ascii="Arial" w:hAnsi="Arial" w:cs="Arial"/>
          <w:color w:val="000000"/>
        </w:rPr>
        <w:t>451</w:t>
      </w:r>
      <w:r w:rsidR="0072315E">
        <w:rPr>
          <w:rFonts w:ascii="Arial" w:hAnsi="Arial" w:cs="Arial"/>
          <w:color w:val="000000"/>
        </w:rPr>
        <w:t>.</w:t>
      </w:r>
      <w:r w:rsidR="00D7597C" w:rsidRPr="00D7597C">
        <w:rPr>
          <w:rFonts w:ascii="Arial" w:hAnsi="Arial" w:cs="Arial"/>
          <w:color w:val="000000"/>
        </w:rPr>
        <w:t>00</w:t>
      </w:r>
      <w:r w:rsidR="00DC4D63">
        <w:rPr>
          <w:rFonts w:ascii="Arial" w:hAnsi="Arial" w:cs="Arial"/>
          <w:color w:val="000000"/>
        </w:rPr>
        <w:t>22</w:t>
      </w:r>
      <w:r w:rsidR="00D7597C" w:rsidRPr="00D7597C">
        <w:rPr>
          <w:rFonts w:ascii="Arial" w:hAnsi="Arial" w:cs="Arial"/>
          <w:color w:val="000000"/>
        </w:rPr>
        <w:t>.</w:t>
      </w:r>
      <w:r w:rsidR="0072315E">
        <w:rPr>
          <w:rFonts w:ascii="Arial" w:hAnsi="Arial" w:cs="Arial"/>
          <w:color w:val="000000"/>
        </w:rPr>
        <w:t>2</w:t>
      </w:r>
      <w:r w:rsidR="00DC4D63">
        <w:rPr>
          <w:rFonts w:ascii="Arial" w:hAnsi="Arial" w:cs="Arial"/>
          <w:color w:val="000000"/>
        </w:rPr>
        <w:t>101</w:t>
      </w:r>
      <w:r w:rsidR="00D7597C" w:rsidRPr="00D7597C">
        <w:rPr>
          <w:rFonts w:ascii="Arial" w:hAnsi="Arial" w:cs="Arial"/>
          <w:color w:val="000000"/>
        </w:rPr>
        <w:t xml:space="preserve"> – </w:t>
      </w:r>
      <w:r w:rsidR="00DC4D63">
        <w:rPr>
          <w:rFonts w:ascii="Arial" w:hAnsi="Arial" w:cs="Arial"/>
          <w:color w:val="000000"/>
        </w:rPr>
        <w:t>Manutenção e Revitalização dos Espaços</w:t>
      </w:r>
      <w:r w:rsidR="00D95D3E">
        <w:rPr>
          <w:rFonts w:ascii="Arial" w:hAnsi="Arial" w:cs="Arial"/>
          <w:color w:val="000000"/>
        </w:rPr>
        <w:t xml:space="preserve"> Públicos</w:t>
      </w:r>
    </w:p>
    <w:p w14:paraId="64BB2DC5" w14:textId="706C8F68" w:rsidR="00D7597C" w:rsidRPr="00D7597C" w:rsidRDefault="00625664" w:rsidP="00A9450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4.4.90.51.00 – Obras e Instalações</w:t>
      </w:r>
      <w:r w:rsidR="0072315E">
        <w:rPr>
          <w:rFonts w:ascii="Arial" w:hAnsi="Arial" w:cs="Arial"/>
          <w:color w:val="000000"/>
        </w:rPr>
        <w:t xml:space="preserve"> R$ </w:t>
      </w:r>
      <w:r>
        <w:rPr>
          <w:rFonts w:ascii="Arial" w:hAnsi="Arial" w:cs="Arial"/>
          <w:color w:val="000000"/>
        </w:rPr>
        <w:t>3.775.171,00</w:t>
      </w:r>
    </w:p>
    <w:p w14:paraId="0250AAF3" w14:textId="77777777" w:rsidR="005C1C2C" w:rsidRPr="009F3255" w:rsidRDefault="005C1C2C" w:rsidP="00A9450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97AE6EB" w14:textId="77777777" w:rsidR="00625664" w:rsidRDefault="009F3255" w:rsidP="00A9450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625664">
        <w:rPr>
          <w:rFonts w:ascii="Arial" w:hAnsi="Arial" w:cs="Arial"/>
          <w:color w:val="000000" w:themeColor="text1"/>
        </w:rPr>
        <w:t>Excesso de Arrecadação fonte de recursos:</w:t>
      </w:r>
      <w:r w:rsidR="00625664" w:rsidRPr="00D7597C">
        <w:rPr>
          <w:rFonts w:ascii="Arial" w:hAnsi="Arial" w:cs="Arial"/>
          <w:color w:val="000000"/>
        </w:rPr>
        <w:t xml:space="preserve"> </w:t>
      </w:r>
      <w:r w:rsidR="00625664">
        <w:rPr>
          <w:rFonts w:ascii="Arial" w:hAnsi="Arial" w:cs="Arial"/>
          <w:color w:val="000000"/>
        </w:rPr>
        <w:t>01217 – BB 93310-4 – Convênio N. 01/2026 – 2ª Etapa Estádio Municipal José Carlos Galbier R$ 3.775.171,00</w:t>
      </w:r>
    </w:p>
    <w:p w14:paraId="5BAE7DBD" w14:textId="2AF9B145" w:rsidR="00AD2827" w:rsidRDefault="00AD2827" w:rsidP="00A9450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0EFC407" w14:textId="767AAFDE" w:rsidR="0072570C" w:rsidRDefault="009F3255" w:rsidP="00A9450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A presente suplementação consiste no convênio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celebrado entre o Estado do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Paraná, por intermédio do Paraná Esporte, e o Município de Campo Mourão,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visando à colaboração recíproca para a implementação de projeto voltado ao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desenvolvimento esportivo.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O objeto do convênio compreende a execução da 2ª etapa do projeto de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desenvolvimento de programa voltado à prática da modalidade de futebol,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incluindo a execução de arquibancadas pré-moldadas e a implantação de campo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de grama no Estádio Municipal José Carlos Galbier.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O referido equipamento público está localizado no lote de terras nº 149-E,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resultante da subdivisão do lote 139-R da Gleba 1, 3ª parte da Colônia Mourão,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no Município e Comarca de Campo Mourão, com área total de 29.340,00 m².</w:t>
      </w:r>
    </w:p>
    <w:p w14:paraId="7215E287" w14:textId="77777777" w:rsidR="00BC317B" w:rsidRPr="00AD2827" w:rsidRDefault="00BC317B" w:rsidP="00A9450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8AFD448" w14:textId="77777777" w:rsidR="00BC317B" w:rsidRDefault="009F3255" w:rsidP="00A9450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A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suplementação orçamentária permitirá a adequada execução das etapas previstas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no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convênio, assegurando a continuidade das obras e evitando paralisações por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insuficiência de recursos.</w:t>
      </w:r>
      <w:r w:rsidR="00BC317B">
        <w:rPr>
          <w:rFonts w:ascii="Arial" w:hAnsi="Arial" w:cs="Arial"/>
          <w:color w:val="000000"/>
        </w:rPr>
        <w:t xml:space="preserve"> </w:t>
      </w:r>
      <w:r w:rsidR="00BC317B" w:rsidRPr="00BC317B">
        <w:rPr>
          <w:rFonts w:ascii="Arial" w:hAnsi="Arial" w:cs="Arial"/>
          <w:color w:val="000000"/>
        </w:rPr>
        <w:t>No âmbito dos serviços públicos, espera-se:</w:t>
      </w:r>
    </w:p>
    <w:p w14:paraId="4594E127" w14:textId="3944A5D3" w:rsidR="00BC317B" w:rsidRPr="00BC317B" w:rsidRDefault="00BC317B" w:rsidP="00A9450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C317B">
        <w:rPr>
          <w:rFonts w:ascii="Arial" w:hAnsi="Arial" w:cs="Arial"/>
          <w:color w:val="000000"/>
        </w:rPr>
        <w:t>A ampliação e melhoria da infraestrutura esportiva municipal;</w:t>
      </w:r>
    </w:p>
    <w:p w14:paraId="7B8E6470" w14:textId="77777777" w:rsidR="00BC317B" w:rsidRPr="00BC317B" w:rsidRDefault="00BC317B" w:rsidP="00A9450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C317B">
        <w:rPr>
          <w:rFonts w:ascii="Arial" w:hAnsi="Arial" w:cs="Arial"/>
          <w:color w:val="000000"/>
        </w:rPr>
        <w:t>O incentivo à prática esportiva, especialmente na modalidade futebol;</w:t>
      </w:r>
    </w:p>
    <w:p w14:paraId="20B023A3" w14:textId="77777777" w:rsidR="00BC317B" w:rsidRPr="00BC317B" w:rsidRDefault="00BC317B" w:rsidP="00A9450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C317B">
        <w:rPr>
          <w:rFonts w:ascii="Arial" w:hAnsi="Arial" w:cs="Arial"/>
          <w:color w:val="000000"/>
        </w:rPr>
        <w:t>A promoção da inclusão social por meio do esporte;</w:t>
      </w:r>
    </w:p>
    <w:p w14:paraId="2053DCF0" w14:textId="77777777" w:rsidR="00BC317B" w:rsidRPr="00BC317B" w:rsidRDefault="00BC317B" w:rsidP="00A9450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C317B">
        <w:rPr>
          <w:rFonts w:ascii="Arial" w:hAnsi="Arial" w:cs="Arial"/>
          <w:color w:val="000000"/>
        </w:rPr>
        <w:t>O fortalecimento de programas esportivos locais;</w:t>
      </w:r>
    </w:p>
    <w:p w14:paraId="4C4FA9EB" w14:textId="77777777" w:rsidR="00BC317B" w:rsidRPr="00BC317B" w:rsidRDefault="00BC317B" w:rsidP="00A9450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C317B">
        <w:rPr>
          <w:rFonts w:ascii="Arial" w:hAnsi="Arial" w:cs="Arial"/>
          <w:color w:val="000000"/>
        </w:rPr>
        <w:t>A valorização do patrimônio público e aumento da qualidade dos espaços de lazer;</w:t>
      </w:r>
    </w:p>
    <w:p w14:paraId="27368832" w14:textId="77777777" w:rsidR="00BC317B" w:rsidRPr="00BC317B" w:rsidRDefault="00BC317B" w:rsidP="00A9450A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C317B">
        <w:rPr>
          <w:rFonts w:ascii="Arial" w:hAnsi="Arial" w:cs="Arial"/>
          <w:color w:val="000000"/>
        </w:rPr>
        <w:t>Impactos positivos na saúde e bem-estar da população.</w:t>
      </w:r>
    </w:p>
    <w:p w14:paraId="0AD879C8" w14:textId="77777777" w:rsidR="00B61C91" w:rsidRPr="00A9450A" w:rsidRDefault="00B61C91" w:rsidP="00A9450A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082110AD" w14:textId="5FE703AC" w:rsidR="00C23672" w:rsidRPr="0034164A" w:rsidRDefault="00C23672" w:rsidP="00A9450A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Cs/>
        </w:rPr>
      </w:pPr>
      <w:r w:rsidRPr="0034164A">
        <w:rPr>
          <w:rFonts w:ascii="Arial" w:hAnsi="Arial" w:cs="Arial"/>
          <w:bCs/>
        </w:rPr>
        <w:t>Júlio César Renisz</w:t>
      </w:r>
    </w:p>
    <w:p w14:paraId="5B39B150" w14:textId="13F5FCCB" w:rsidR="003B6C9F" w:rsidRPr="0034164A" w:rsidRDefault="000547AF" w:rsidP="00A9450A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34164A">
        <w:rPr>
          <w:rFonts w:ascii="Arial" w:hAnsi="Arial" w:cs="Arial"/>
          <w:b/>
        </w:rPr>
        <w:t>Secretári</w:t>
      </w:r>
      <w:r w:rsidR="00C23672" w:rsidRPr="0034164A">
        <w:rPr>
          <w:rFonts w:ascii="Arial" w:hAnsi="Arial" w:cs="Arial"/>
          <w:b/>
        </w:rPr>
        <w:t>o</w:t>
      </w:r>
      <w:r w:rsidRPr="0034164A">
        <w:rPr>
          <w:rFonts w:ascii="Arial" w:hAnsi="Arial" w:cs="Arial"/>
          <w:b/>
        </w:rPr>
        <w:t xml:space="preserve"> </w:t>
      </w:r>
      <w:r w:rsidR="0072570C" w:rsidRPr="0034164A">
        <w:rPr>
          <w:rFonts w:ascii="Arial" w:hAnsi="Arial" w:cs="Arial"/>
          <w:b/>
        </w:rPr>
        <w:t xml:space="preserve">Municipal </w:t>
      </w:r>
      <w:r w:rsidR="009B47AC" w:rsidRPr="0034164A">
        <w:rPr>
          <w:rFonts w:ascii="Arial" w:hAnsi="Arial" w:cs="Arial"/>
          <w:b/>
        </w:rPr>
        <w:t xml:space="preserve">de </w:t>
      </w:r>
      <w:r w:rsidR="00C23672" w:rsidRPr="0034164A">
        <w:rPr>
          <w:rFonts w:ascii="Arial" w:hAnsi="Arial" w:cs="Arial"/>
          <w:b/>
        </w:rPr>
        <w:t>Infraestrutura, Segurança e Mobilidade Urbana</w:t>
      </w:r>
    </w:p>
    <w:sectPr w:rsidR="003B6C9F" w:rsidRPr="0034164A" w:rsidSect="00A9450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B9962" w14:textId="77777777" w:rsidR="0040168A" w:rsidRDefault="0040168A" w:rsidP="0051638F">
      <w:pPr>
        <w:spacing w:after="0" w:line="240" w:lineRule="auto"/>
      </w:pPr>
      <w:r>
        <w:separator/>
      </w:r>
    </w:p>
  </w:endnote>
  <w:endnote w:type="continuationSeparator" w:id="0">
    <w:p w14:paraId="3D5B8054" w14:textId="77777777" w:rsidR="0040168A" w:rsidRDefault="0040168A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D14EF" w14:textId="77777777" w:rsidR="0040168A" w:rsidRDefault="0040168A" w:rsidP="0051638F">
      <w:pPr>
        <w:spacing w:after="0" w:line="240" w:lineRule="auto"/>
      </w:pPr>
      <w:r>
        <w:separator/>
      </w:r>
    </w:p>
  </w:footnote>
  <w:footnote w:type="continuationSeparator" w:id="0">
    <w:p w14:paraId="6617FE95" w14:textId="77777777" w:rsidR="0040168A" w:rsidRDefault="0040168A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961AEB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9450A">
      <w:rPr>
        <w:rFonts w:ascii="Arial" w:hAnsi="Arial" w:cs="Arial"/>
        <w:sz w:val="16"/>
      </w:rPr>
      <w:t>12693/2026</w:t>
    </w:r>
    <w:r w:rsidR="00B3208C">
      <w:rPr>
        <w:rFonts w:ascii="Arial" w:hAnsi="Arial" w:cs="Arial"/>
        <w:sz w:val="16"/>
      </w:rPr>
      <w:t xml:space="preserve">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5BA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4403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E32ED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36312"/>
    <w:rsid w:val="0034164A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68A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5664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49AB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6CD0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5FD"/>
    <w:rsid w:val="00982CB2"/>
    <w:rsid w:val="0099188C"/>
    <w:rsid w:val="00991CDE"/>
    <w:rsid w:val="00993A78"/>
    <w:rsid w:val="009A0A17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50A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208C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17B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23672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95D3E"/>
    <w:rsid w:val="00DB2331"/>
    <w:rsid w:val="00DB4CB5"/>
    <w:rsid w:val="00DC1010"/>
    <w:rsid w:val="00DC4D63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2098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232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A9450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rsid w:val="00A9450A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686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19</cp:revision>
  <cp:lastPrinted>2022-05-20T14:05:00Z</cp:lastPrinted>
  <dcterms:created xsi:type="dcterms:W3CDTF">2026-02-19T13:58:00Z</dcterms:created>
  <dcterms:modified xsi:type="dcterms:W3CDTF">2026-05-07T13:14:00Z</dcterms:modified>
</cp:coreProperties>
</file>