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7308D27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D000F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47CEC504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47DA6">
        <w:rPr>
          <w:rFonts w:eastAsia="Meiryo"/>
          <w:bCs/>
          <w:color w:val="auto"/>
          <w:sz w:val="24"/>
          <w:szCs w:val="24"/>
        </w:rPr>
        <w:t xml:space="preserve">REQUER </w:t>
      </w:r>
      <w:r w:rsidR="00B47872">
        <w:rPr>
          <w:rFonts w:eastAsia="Meiryo"/>
          <w:bCs/>
          <w:color w:val="auto"/>
          <w:sz w:val="24"/>
          <w:szCs w:val="24"/>
        </w:rPr>
        <w:t>A CONFECÇÃO E INSTALAÇÃO DE PLACAS INDICATIVAS,</w:t>
      </w:r>
      <w:r w:rsidR="00E3462E">
        <w:rPr>
          <w:rFonts w:eastAsia="Meiryo"/>
          <w:bCs/>
          <w:color w:val="auto"/>
          <w:sz w:val="24"/>
          <w:szCs w:val="24"/>
        </w:rPr>
        <w:t xml:space="preserve"> </w:t>
      </w:r>
      <w:r w:rsidR="00B47872">
        <w:rPr>
          <w:rFonts w:eastAsia="Meiryo"/>
          <w:bCs/>
          <w:color w:val="auto"/>
          <w:sz w:val="24"/>
          <w:szCs w:val="24"/>
        </w:rPr>
        <w:t>INFORMANDO A PROIBIÇÃO DO USO DE FOGOS DE ARTIFÍCIO NO CAMPO</w:t>
      </w:r>
      <w:r w:rsidR="00E2550B">
        <w:rPr>
          <w:rFonts w:eastAsia="Meiryo"/>
          <w:bCs/>
          <w:color w:val="auto"/>
          <w:sz w:val="24"/>
          <w:szCs w:val="24"/>
        </w:rPr>
        <w:t xml:space="preserve"> LOURIVAL, BEM COMO EM QUADRAS, </w:t>
      </w:r>
      <w:r w:rsidR="00B47872">
        <w:rPr>
          <w:rFonts w:eastAsia="Meiryo"/>
          <w:bCs/>
          <w:color w:val="auto"/>
          <w:sz w:val="24"/>
          <w:szCs w:val="24"/>
        </w:rPr>
        <w:t>GINÁSIOS POLIESPORTIVOS</w:t>
      </w:r>
      <w:r w:rsidR="00E2550B">
        <w:rPr>
          <w:rFonts w:eastAsia="Meiryo"/>
          <w:bCs/>
          <w:color w:val="auto"/>
          <w:sz w:val="24"/>
          <w:szCs w:val="24"/>
        </w:rPr>
        <w:t xml:space="preserve"> E PRAÇAS</w:t>
      </w:r>
      <w:r w:rsidR="00B47872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3F2E874A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 </w:t>
      </w:r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 xml:space="preserve">Ilmo. José de Figueiredo Martins Neto que está como Secretário Municipal de </w:t>
      </w:r>
      <w:r w:rsidR="007E238D">
        <w:rPr>
          <w:rFonts w:eastAsia="Meiryo"/>
          <w:b w:val="0"/>
          <w:bCs/>
          <w:color w:val="auto"/>
          <w:sz w:val="24"/>
          <w:szCs w:val="24"/>
        </w:rPr>
        <w:t xml:space="preserve">Juventude, </w:t>
      </w:r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>Esporte e Lazer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>a confecção e instalação</w:t>
      </w:r>
      <w:bookmarkStart w:id="0" w:name="_GoBack"/>
      <w:bookmarkEnd w:id="0"/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 xml:space="preserve"> de placas indicativas, em local visível, informando a proibição do uso de fogos de artifício, no Campo </w:t>
      </w:r>
      <w:r w:rsidR="00E2550B">
        <w:rPr>
          <w:rFonts w:eastAsia="Meiryo"/>
          <w:b w:val="0"/>
          <w:bCs/>
          <w:color w:val="auto"/>
          <w:sz w:val="24"/>
          <w:szCs w:val="24"/>
        </w:rPr>
        <w:t xml:space="preserve">Lourival, bem como em quadras, </w:t>
      </w:r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>ginásios poliesportivos</w:t>
      </w:r>
      <w:r w:rsidR="00E2550B">
        <w:rPr>
          <w:rFonts w:eastAsia="Meiryo"/>
          <w:b w:val="0"/>
          <w:bCs/>
          <w:color w:val="auto"/>
          <w:sz w:val="24"/>
          <w:szCs w:val="24"/>
        </w:rPr>
        <w:t xml:space="preserve"> e praças</w:t>
      </w:r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 xml:space="preserve">, conforme a </w:t>
      </w:r>
      <w:r w:rsidR="00B47872" w:rsidRPr="00B47872">
        <w:rPr>
          <w:rFonts w:eastAsia="Meiryo"/>
          <w:bCs/>
          <w:color w:val="auto"/>
          <w:sz w:val="24"/>
          <w:szCs w:val="24"/>
        </w:rPr>
        <w:t>Lei Estadual nº 13.235/2024</w:t>
      </w:r>
      <w:r w:rsidR="00B47872" w:rsidRPr="00B47872">
        <w:rPr>
          <w:rFonts w:eastAsia="Meiryo"/>
          <w:b w:val="0"/>
          <w:bCs/>
          <w:color w:val="auto"/>
          <w:sz w:val="24"/>
          <w:szCs w:val="24"/>
        </w:rPr>
        <w:t xml:space="preserve"> e o </w:t>
      </w:r>
      <w:r w:rsidR="00B47872" w:rsidRPr="00B47872">
        <w:rPr>
          <w:rFonts w:eastAsia="Meiryo"/>
          <w:bCs/>
          <w:color w:val="auto"/>
          <w:sz w:val="24"/>
          <w:szCs w:val="24"/>
        </w:rPr>
        <w:t>Decreto Municipal nº 003/2025</w:t>
      </w:r>
      <w:r w:rsidR="00147DA6" w:rsidRPr="00147DA6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E407136" w14:textId="77777777" w:rsidR="001A1981" w:rsidRPr="001A1981" w:rsidRDefault="001A1981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A1981">
        <w:rPr>
          <w:rFonts w:eastAsia="Meiryo"/>
          <w:b w:val="0"/>
          <w:bCs/>
          <w:color w:val="auto"/>
          <w:sz w:val="24"/>
          <w:szCs w:val="24"/>
        </w:rPr>
        <w:t>A Lei Estadual nº 13.235/2024 proíbe, em todo o estado da Paraíba, a fabricação, comercialização, guarda, transporte e utilização de fogos de artifício e artefatos pirotécnicos que produzam poluição sonora, aplicando-se a ambientes públicos e privados.</w:t>
      </w:r>
    </w:p>
    <w:p w14:paraId="0B27A83C" w14:textId="2E6EF83B" w:rsidR="003D000F" w:rsidRDefault="001A1981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A1981">
        <w:rPr>
          <w:rFonts w:eastAsia="Meiryo"/>
          <w:b w:val="0"/>
          <w:bCs/>
          <w:color w:val="auto"/>
          <w:sz w:val="24"/>
          <w:szCs w:val="24"/>
        </w:rPr>
        <w:t>O Decreto Municipal nº 003/2025, que regulamenta a Lei Municipal nº 1.579/2020, reforça a proibição do uso de fogos com estampido no município de Bayeux, permitindo exceções apenas sob autorização específica e em áreas previamente determinadas.</w:t>
      </w:r>
    </w:p>
    <w:p w14:paraId="2056BE61" w14:textId="42144DCD" w:rsidR="00E2550B" w:rsidRDefault="00E2550B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E2550B">
        <w:rPr>
          <w:rFonts w:eastAsia="Meiryo"/>
          <w:b w:val="0"/>
          <w:bCs/>
          <w:color w:val="auto"/>
          <w:sz w:val="24"/>
          <w:szCs w:val="24"/>
        </w:rPr>
        <w:lastRenderedPageBreak/>
        <w:t>Apesar disso, ainda são recorrentes denúncias e ocorrências de uso indevido desses artefatos, especialmente em eventos, festas e áreas esportivas, colocando em risco moradores, atletas, crianças, idosos, pessoas sensíveis ao ruído e animais.</w:t>
      </w:r>
    </w:p>
    <w:p w14:paraId="35ED029F" w14:textId="77777777" w:rsidR="00E2550B" w:rsidRDefault="00E2550B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1A12C9A" w14:textId="10203986" w:rsidR="001A1981" w:rsidRDefault="001A1981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A1981">
        <w:rPr>
          <w:rFonts w:eastAsia="Meiryo"/>
          <w:b w:val="0"/>
          <w:bCs/>
          <w:color w:val="auto"/>
          <w:sz w:val="24"/>
          <w:szCs w:val="24"/>
        </w:rPr>
        <w:t xml:space="preserve">Considerando que </w:t>
      </w:r>
      <w:r w:rsidR="00E2550B">
        <w:rPr>
          <w:rFonts w:eastAsia="Meiryo"/>
          <w:b w:val="0"/>
          <w:bCs/>
          <w:color w:val="auto"/>
          <w:sz w:val="24"/>
          <w:szCs w:val="24"/>
        </w:rPr>
        <w:t xml:space="preserve">as áreas públicas e </w:t>
      </w:r>
      <w:r w:rsidRPr="001A1981">
        <w:rPr>
          <w:rFonts w:eastAsia="Meiryo"/>
          <w:b w:val="0"/>
          <w:bCs/>
          <w:color w:val="auto"/>
          <w:sz w:val="24"/>
          <w:szCs w:val="24"/>
        </w:rPr>
        <w:t>os espaços esportivos — c</w:t>
      </w:r>
      <w:r w:rsidR="00E2550B">
        <w:rPr>
          <w:rFonts w:eastAsia="Meiryo"/>
          <w:b w:val="0"/>
          <w:bCs/>
          <w:color w:val="auto"/>
          <w:sz w:val="24"/>
          <w:szCs w:val="24"/>
        </w:rPr>
        <w:t xml:space="preserve">omo o Campo Lourival, quadras, </w:t>
      </w:r>
      <w:r w:rsidRPr="001A1981">
        <w:rPr>
          <w:rFonts w:eastAsia="Meiryo"/>
          <w:b w:val="0"/>
          <w:bCs/>
          <w:color w:val="auto"/>
          <w:sz w:val="24"/>
          <w:szCs w:val="24"/>
        </w:rPr>
        <w:t>ginásios</w:t>
      </w:r>
      <w:r w:rsidR="00E2550B">
        <w:rPr>
          <w:rFonts w:eastAsia="Meiryo"/>
          <w:b w:val="0"/>
          <w:bCs/>
          <w:color w:val="auto"/>
          <w:sz w:val="24"/>
          <w:szCs w:val="24"/>
        </w:rPr>
        <w:t xml:space="preserve"> e praças</w:t>
      </w:r>
      <w:r w:rsidRPr="001A1981">
        <w:rPr>
          <w:rFonts w:eastAsia="Meiryo"/>
          <w:b w:val="0"/>
          <w:bCs/>
          <w:color w:val="auto"/>
          <w:sz w:val="24"/>
          <w:szCs w:val="24"/>
        </w:rPr>
        <w:t xml:space="preserve"> — são áreas de grande circulação, prática de esportes e convivência comunitária, torna-se indispensável a instalação de placas bem posicionadas, em locais visíveis, a fim de: </w:t>
      </w:r>
    </w:p>
    <w:p w14:paraId="4A54ED46" w14:textId="77777777" w:rsidR="001A1981" w:rsidRDefault="001A1981" w:rsidP="001A1981">
      <w:pPr>
        <w:pStyle w:val="NormalWeb"/>
      </w:pPr>
      <w:r>
        <w:rPr>
          <w:rFonts w:hAnsi="Symbol"/>
        </w:rPr>
        <w:t></w:t>
      </w:r>
      <w:r>
        <w:t xml:space="preserve">  </w:t>
      </w:r>
      <w:proofErr w:type="gramStart"/>
      <w:r>
        <w:t>informar</w:t>
      </w:r>
      <w:proofErr w:type="gramEnd"/>
      <w:r>
        <w:t xml:space="preserve"> com clareza a população sobre a proibição;</w:t>
      </w:r>
    </w:p>
    <w:p w14:paraId="371F760A" w14:textId="77777777" w:rsidR="001A1981" w:rsidRDefault="001A1981" w:rsidP="001A1981">
      <w:pPr>
        <w:pStyle w:val="NormalWeb"/>
      </w:pPr>
      <w:r>
        <w:rPr>
          <w:rFonts w:hAnsi="Symbol"/>
        </w:rPr>
        <w:t></w:t>
      </w:r>
      <w:r>
        <w:t xml:space="preserve">  </w:t>
      </w:r>
      <w:proofErr w:type="gramStart"/>
      <w:r>
        <w:t>prevenir</w:t>
      </w:r>
      <w:proofErr w:type="gramEnd"/>
      <w:r>
        <w:t xml:space="preserve"> acidentes e riscos à segurança;</w:t>
      </w:r>
    </w:p>
    <w:p w14:paraId="4D002EC8" w14:textId="77777777" w:rsidR="001A1981" w:rsidRDefault="001A1981" w:rsidP="001A1981">
      <w:pPr>
        <w:pStyle w:val="NormalWeb"/>
      </w:pPr>
      <w:r>
        <w:rPr>
          <w:rFonts w:hAnsi="Symbol"/>
        </w:rPr>
        <w:t></w:t>
      </w:r>
      <w:r>
        <w:t xml:space="preserve">  </w:t>
      </w:r>
      <w:proofErr w:type="gramStart"/>
      <w:r>
        <w:t>evitar</w:t>
      </w:r>
      <w:proofErr w:type="gramEnd"/>
      <w:r>
        <w:t xml:space="preserve"> perturbação sonora para atletas e moradores;</w:t>
      </w:r>
    </w:p>
    <w:p w14:paraId="1B0F7DA2" w14:textId="77777777" w:rsidR="001A1981" w:rsidRDefault="001A1981" w:rsidP="001A1981">
      <w:pPr>
        <w:pStyle w:val="NormalWeb"/>
      </w:pPr>
      <w:r>
        <w:rPr>
          <w:rFonts w:hAnsi="Symbol"/>
        </w:rPr>
        <w:t></w:t>
      </w:r>
      <w:r>
        <w:t xml:space="preserve">  </w:t>
      </w:r>
      <w:proofErr w:type="gramStart"/>
      <w:r>
        <w:t>proteger</w:t>
      </w:r>
      <w:proofErr w:type="gramEnd"/>
      <w:r>
        <w:t xml:space="preserve"> crianças, idosos, pessoas sensíveis e animais;</w:t>
      </w:r>
    </w:p>
    <w:p w14:paraId="3C537490" w14:textId="77777777" w:rsidR="001A1981" w:rsidRDefault="001A1981" w:rsidP="001A1981">
      <w:pPr>
        <w:pStyle w:val="NormalWeb"/>
      </w:pPr>
      <w:r>
        <w:rPr>
          <w:rFonts w:hAnsi="Symbol"/>
        </w:rPr>
        <w:t></w:t>
      </w:r>
      <w:r>
        <w:t xml:space="preserve">  </w:t>
      </w:r>
      <w:proofErr w:type="gramStart"/>
      <w:r>
        <w:t>facilitar</w:t>
      </w:r>
      <w:proofErr w:type="gramEnd"/>
      <w:r>
        <w:t xml:space="preserve"> a atuação dos órgãos de fiscalização.</w:t>
      </w:r>
    </w:p>
    <w:p w14:paraId="140D08E0" w14:textId="2FC14727" w:rsidR="001A1981" w:rsidRDefault="001A1981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1A1981">
        <w:rPr>
          <w:rFonts w:eastAsia="Meiryo"/>
          <w:b w:val="0"/>
          <w:bCs/>
          <w:color w:val="auto"/>
          <w:sz w:val="24"/>
          <w:szCs w:val="24"/>
        </w:rPr>
        <w:t xml:space="preserve">Dessa forma, a colocação de placas em pontos estratégicos e facilmente visualizáveis contribuirá diretamente para o cumprimento da legislação vigente e para a preservação da integridade e bem-estar da comunidade. </w:t>
      </w:r>
    </w:p>
    <w:p w14:paraId="24D36110" w14:textId="77777777" w:rsidR="001A1981" w:rsidRDefault="001A1981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531A371D" w:rsidR="004642B4" w:rsidRPr="00FF2388" w:rsidRDefault="0028082C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F2EDE7C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E2550B">
        <w:rPr>
          <w:rFonts w:eastAsia="Meiryo"/>
          <w:b w:val="0"/>
          <w:bCs/>
          <w:color w:val="auto"/>
          <w:sz w:val="24"/>
          <w:szCs w:val="24"/>
        </w:rPr>
        <w:t>02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2550B">
        <w:rPr>
          <w:rFonts w:eastAsia="Meiryo"/>
          <w:b w:val="0"/>
          <w:bCs/>
          <w:color w:val="auto"/>
          <w:sz w:val="24"/>
          <w:szCs w:val="24"/>
        </w:rPr>
        <w:t>Dez</w:t>
      </w:r>
      <w:r w:rsidR="00E3462E">
        <w:rPr>
          <w:rFonts w:eastAsia="Meiryo"/>
          <w:b w:val="0"/>
          <w:bCs/>
          <w:color w:val="auto"/>
          <w:sz w:val="24"/>
          <w:szCs w:val="24"/>
        </w:rPr>
        <w:t>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6D074497" w:rsidR="00137CA2" w:rsidRPr="00137CA2" w:rsidRDefault="007056C4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56B1C6BF" wp14:editId="48A22477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75A599B9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51401536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7E238D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7E238D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47DA6"/>
    <w:rsid w:val="00175B69"/>
    <w:rsid w:val="0018583B"/>
    <w:rsid w:val="001A1981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D000F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056C4"/>
    <w:rsid w:val="00724DF5"/>
    <w:rsid w:val="00731A1C"/>
    <w:rsid w:val="007415EE"/>
    <w:rsid w:val="00773388"/>
    <w:rsid w:val="00786DC2"/>
    <w:rsid w:val="007A1133"/>
    <w:rsid w:val="007E238D"/>
    <w:rsid w:val="008569ED"/>
    <w:rsid w:val="009D0B9B"/>
    <w:rsid w:val="009F323A"/>
    <w:rsid w:val="00A6101A"/>
    <w:rsid w:val="00AD4C1A"/>
    <w:rsid w:val="00AE761F"/>
    <w:rsid w:val="00AE7E42"/>
    <w:rsid w:val="00B4787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2550B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BF54D-36B3-45B7-A5D6-39008DEB3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21</cp:revision>
  <cp:lastPrinted>2025-11-13T14:08:00Z</cp:lastPrinted>
  <dcterms:created xsi:type="dcterms:W3CDTF">2025-09-16T14:45:00Z</dcterms:created>
  <dcterms:modified xsi:type="dcterms:W3CDTF">2025-12-03T13:06:00Z</dcterms:modified>
</cp:coreProperties>
</file>