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14"/>
        </w:rPr>
      </w:pPr>
    </w:p>
    <w:p>
      <w:pPr>
        <w:spacing w:before="93"/>
        <w:ind w:left="100" w:right="0" w:firstLine="0"/>
        <w:jc w:val="left"/>
        <w:rPr>
          <w:i/>
          <w:sz w:val="24"/>
        </w:rPr>
      </w:pPr>
      <w:r>
        <w:rPr>
          <w:i/>
          <w:sz w:val="24"/>
        </w:rPr>
        <w:t>OFÍCIO N° 489/2020 - GAB, ESTÂNCIA VELHA, 13 DE NOVEMBRO DE 2020.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spacing w:line="268" w:lineRule="auto" w:before="217"/>
        <w:ind w:left="3412" w:right="3428" w:firstLine="0"/>
        <w:jc w:val="center"/>
        <w:rPr>
          <w:i/>
          <w:sz w:val="24"/>
        </w:rPr>
      </w:pPr>
      <w:r>
        <w:rPr>
          <w:i/>
          <w:sz w:val="24"/>
        </w:rPr>
        <w:t>Senhor Presidente, </w:t>
      </w:r>
      <w:r>
        <w:rPr>
          <w:i/>
          <w:sz w:val="24"/>
        </w:rPr>
        <w:t>Senhores Vereadores,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Title"/>
        <w:spacing w:line="268" w:lineRule="auto"/>
      </w:pPr>
      <w:r>
        <w:rPr>
          <w:b w:val="0"/>
          <w:i/>
        </w:rPr>
        <w:t>Segue anexo o Projeto de lei que "</w:t>
      </w:r>
      <w:r>
        <w:rPr>
          <w:i/>
        </w:rPr>
        <w:t>AUTORIZA O PODER EXECUTIVO </w:t>
      </w:r>
      <w:r>
        <w:rPr/>
        <w:t>MUNICIPAL A FIRMAR TERMO/CONVÊNIO DE MÚTUA COLABORAÇÃO COM O ESTADO DO RIO GRANDE DO SUL, POR INTERMÉDIO DA SECRETARIA DE SEGURANÇA PÚBLICA, VISANDO A CEDÊNCIA DE 01 (ESTAGIÁRIO) PARA A DELEGACIA DE POLÍCIA CIVIL DE ESTÂNCIA VELHA E DÁ OUTRAS</w:t>
      </w:r>
    </w:p>
    <w:p>
      <w:pPr>
        <w:spacing w:line="271" w:lineRule="exact" w:before="0"/>
        <w:ind w:left="100" w:right="0" w:firstLine="0"/>
        <w:jc w:val="left"/>
        <w:rPr>
          <w:i/>
          <w:sz w:val="24"/>
        </w:rPr>
      </w:pPr>
      <w:r>
        <w:rPr>
          <w:b/>
          <w:i/>
          <w:sz w:val="24"/>
        </w:rPr>
        <w:t>PROVIDÊNCIAS”, </w:t>
      </w:r>
      <w:r>
        <w:rPr>
          <w:i/>
          <w:sz w:val="24"/>
        </w:rPr>
        <w:t>para a devida apreciação e votação dos Nobres Edis.</w:t>
      </w:r>
    </w:p>
    <w:p>
      <w:pPr>
        <w:pStyle w:val="BodyText"/>
        <w:spacing w:before="8"/>
        <w:rPr>
          <w:i/>
          <w:sz w:val="37"/>
        </w:rPr>
      </w:pPr>
    </w:p>
    <w:p>
      <w:pPr>
        <w:spacing w:line="268" w:lineRule="auto" w:before="0"/>
        <w:ind w:left="100" w:right="112" w:firstLine="1133"/>
        <w:jc w:val="both"/>
        <w:rPr>
          <w:i/>
          <w:sz w:val="24"/>
        </w:rPr>
      </w:pPr>
      <w:r>
        <w:rPr>
          <w:i/>
          <w:sz w:val="24"/>
        </w:rPr>
        <w:t>Conforme Ofício No. 4120/2020, de 28.10.2020, cópia em anexo, o Ilmo. </w:t>
      </w:r>
      <w:r>
        <w:rPr>
          <w:i/>
          <w:sz w:val="24"/>
        </w:rPr>
        <w:t>Sr. Delegado de Polícia, Dr. Rafael Sauthier, expõe a necessidade de apoio da Municipalidade para a manutenção das atividades administrativas da Delegacia de Polícia, visto demandas crescentes e reduzido efetivo.</w:t>
      </w:r>
    </w:p>
    <w:p>
      <w:pPr>
        <w:pStyle w:val="BodyText"/>
        <w:spacing w:before="5"/>
        <w:rPr>
          <w:i/>
          <w:sz w:val="26"/>
        </w:rPr>
      </w:pPr>
    </w:p>
    <w:p>
      <w:pPr>
        <w:spacing w:line="268" w:lineRule="auto" w:before="0"/>
        <w:ind w:left="100" w:right="111" w:firstLine="1133"/>
        <w:jc w:val="both"/>
        <w:rPr>
          <w:i/>
          <w:sz w:val="24"/>
        </w:rPr>
      </w:pPr>
      <w:r>
        <w:rPr>
          <w:i/>
          <w:sz w:val="24"/>
        </w:rPr>
        <w:t>Ainda que se levantem questões que envolvem as competências de </w:t>
      </w:r>
      <w:r>
        <w:rPr>
          <w:i/>
          <w:sz w:val="24"/>
        </w:rPr>
        <w:t>manutenção para os órgãos de segurança pública, resta firme que a cooperação nesta área é o que precisa prosperar, visto que a população estanciense busca diuturnamente os serviços e acolhimentos no órgão policial local.</w:t>
      </w:r>
    </w:p>
    <w:p>
      <w:pPr>
        <w:pStyle w:val="BodyText"/>
        <w:spacing w:before="4"/>
        <w:rPr>
          <w:i/>
          <w:sz w:val="26"/>
        </w:rPr>
      </w:pPr>
    </w:p>
    <w:p>
      <w:pPr>
        <w:spacing w:line="268" w:lineRule="auto" w:before="1"/>
        <w:ind w:left="100" w:right="112" w:firstLine="1133"/>
        <w:jc w:val="both"/>
        <w:rPr>
          <w:i/>
          <w:sz w:val="24"/>
        </w:rPr>
      </w:pPr>
      <w:r>
        <w:rPr>
          <w:i/>
          <w:sz w:val="24"/>
        </w:rPr>
        <w:t>Temos que neste momento de pandemia, todo o esforço conjunto para o </w:t>
      </w:r>
      <w:r>
        <w:rPr>
          <w:i/>
          <w:sz w:val="24"/>
        </w:rPr>
        <w:t>bom atendimento da população merece boa acolhida e neste sentido, solicitamos o apoio e votação desta Casa Legislativa, votando favorável ao pleito.</w:t>
      </w:r>
    </w:p>
    <w:p>
      <w:pPr>
        <w:pStyle w:val="BodyText"/>
        <w:spacing w:before="11"/>
        <w:rPr>
          <w:i/>
          <w:sz w:val="30"/>
        </w:rPr>
      </w:pPr>
    </w:p>
    <w:p>
      <w:pPr>
        <w:spacing w:line="350" w:lineRule="auto" w:before="0"/>
        <w:ind w:left="100" w:right="51" w:firstLine="1133"/>
        <w:jc w:val="left"/>
        <w:rPr>
          <w:i/>
          <w:sz w:val="26"/>
        </w:rPr>
      </w:pPr>
      <w:r>
        <w:rPr>
          <w:i/>
          <w:sz w:val="24"/>
        </w:rPr>
        <w:t>Sendo o que se apresenta para o momento, </w:t>
      </w:r>
      <w:r>
        <w:rPr>
          <w:i/>
          <w:sz w:val="26"/>
        </w:rPr>
        <w:t>renovamos votos de </w:t>
      </w:r>
      <w:r>
        <w:rPr>
          <w:i/>
          <w:sz w:val="26"/>
        </w:rPr>
        <w:t>elevada estima e distinta consideração.</w:t>
      </w:r>
    </w:p>
    <w:p>
      <w:pPr>
        <w:spacing w:before="194"/>
        <w:ind w:left="3092" w:right="0" w:firstLine="0"/>
        <w:jc w:val="left"/>
        <w:rPr>
          <w:i/>
          <w:sz w:val="24"/>
        </w:rPr>
      </w:pPr>
      <w:r>
        <w:rPr>
          <w:i/>
          <w:sz w:val="24"/>
        </w:rPr>
        <w:t>Atenciosamente,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spacing w:line="268" w:lineRule="auto" w:before="186"/>
        <w:ind w:left="4820" w:right="1090" w:hanging="466"/>
        <w:jc w:val="left"/>
        <w:rPr>
          <w:i/>
          <w:sz w:val="24"/>
        </w:rPr>
      </w:pPr>
      <w:r>
        <w:rPr>
          <w:i/>
          <w:sz w:val="24"/>
        </w:rPr>
        <w:t>Maria Ivete de Godoy Grade </w:t>
      </w:r>
      <w:r>
        <w:rPr>
          <w:i/>
          <w:sz w:val="24"/>
        </w:rPr>
        <w:t>Prefeita Municipal</w:t>
      </w:r>
    </w:p>
    <w:p>
      <w:pPr>
        <w:pStyle w:val="BodyText"/>
        <w:spacing w:before="7"/>
        <w:rPr>
          <w:i/>
          <w:sz w:val="26"/>
        </w:rPr>
      </w:pPr>
    </w:p>
    <w:p>
      <w:pPr>
        <w:spacing w:before="0"/>
        <w:ind w:left="100" w:right="0" w:firstLine="0"/>
        <w:jc w:val="left"/>
        <w:rPr>
          <w:i/>
          <w:sz w:val="24"/>
        </w:rPr>
      </w:pPr>
      <w:r>
        <w:rPr>
          <w:i/>
          <w:sz w:val="24"/>
        </w:rPr>
        <w:t>Ao Ilmo.</w:t>
      </w:r>
    </w:p>
    <w:p>
      <w:pPr>
        <w:spacing w:before="32"/>
        <w:ind w:left="100" w:right="0" w:firstLine="0"/>
        <w:jc w:val="left"/>
        <w:rPr>
          <w:i/>
          <w:sz w:val="24"/>
        </w:rPr>
      </w:pPr>
      <w:r>
        <w:rPr>
          <w:i/>
          <w:sz w:val="24"/>
        </w:rPr>
        <w:t>Ver. EUCLIDES TISIAN</w:t>
      </w:r>
    </w:p>
    <w:p>
      <w:pPr>
        <w:spacing w:line="268" w:lineRule="auto" w:before="32"/>
        <w:ind w:left="100" w:right="3156" w:firstLine="0"/>
        <w:jc w:val="left"/>
        <w:rPr>
          <w:i/>
          <w:sz w:val="24"/>
        </w:rPr>
      </w:pPr>
      <w:r>
        <w:rPr>
          <w:i/>
          <w:sz w:val="24"/>
        </w:rPr>
        <w:t>Presidente da Câmara Municipal de Vereadores </w:t>
      </w:r>
      <w:r>
        <w:rPr>
          <w:i/>
          <w:sz w:val="24"/>
        </w:rPr>
        <w:t>Estância Velha/RS.</w:t>
      </w:r>
    </w:p>
    <w:p>
      <w:pPr>
        <w:spacing w:after="0" w:line="268" w:lineRule="auto"/>
        <w:jc w:val="left"/>
        <w:rPr>
          <w:sz w:val="24"/>
        </w:rPr>
        <w:sectPr>
          <w:type w:val="continuous"/>
          <w:pgSz w:w="11900" w:h="16840"/>
          <w:pgMar w:top="1600" w:bottom="280" w:left="1600" w:right="1020"/>
        </w:sectPr>
      </w:pPr>
    </w:p>
    <w:p>
      <w:pPr>
        <w:pStyle w:val="BodyText"/>
        <w:spacing w:before="9"/>
        <w:rPr>
          <w:i/>
          <w:sz w:val="14"/>
        </w:rPr>
      </w:pPr>
    </w:p>
    <w:p>
      <w:pPr>
        <w:pStyle w:val="BodyText"/>
        <w:tabs>
          <w:tab w:pos="3984" w:val="left" w:leader="none"/>
        </w:tabs>
        <w:spacing w:before="93"/>
        <w:ind w:left="1234"/>
      </w:pPr>
      <w:r>
        <w:rPr/>
        <w:t>PROJETO DE</w:t>
      </w:r>
      <w:r>
        <w:rPr>
          <w:spacing w:val="-6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u w:val="single"/>
        </w:rPr>
        <w:t> </w:t>
        <w:tab/>
      </w:r>
      <w:r>
        <w:rPr/>
        <w:t>/2020.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tabs>
          <w:tab w:pos="7013" w:val="left" w:leader="none"/>
          <w:tab w:pos="8231" w:val="left" w:leader="none"/>
        </w:tabs>
        <w:spacing w:line="232" w:lineRule="auto" w:before="1"/>
        <w:ind w:left="4648" w:right="126"/>
        <w:jc w:val="both"/>
      </w:pPr>
      <w:r>
        <w:rPr/>
        <w:t>AUTORIZA O PODER EXECUTIVO MUNICIPAL</w:t>
        <w:tab/>
        <w:t>A</w:t>
        <w:tab/>
      </w:r>
      <w:r>
        <w:rPr>
          <w:spacing w:val="-3"/>
        </w:rPr>
        <w:t>FIRMAR </w:t>
      </w:r>
      <w:r>
        <w:rPr/>
        <w:t>TERMO/CONVÊNIO DE MÚTUA COLABORAÇÃO COM O ESTADO DO RIO GRANDE DO SUL, POR INTERMÉDIO DA SECRETARIA DE SEGURANÇA PÚBLICA, VISANDO A CEDÊNCIA DE 01 (ESTAGIÁRIO) PARA A DELEGACIA DE POLÍCIA CIVIL DE ESTÂNCIA VELHA E DÁ OUTRAS PROVIDÊNCIAS.</w:t>
      </w:r>
    </w:p>
    <w:p>
      <w:pPr>
        <w:pStyle w:val="BodyText"/>
        <w:spacing w:before="1"/>
        <w:rPr>
          <w:sz w:val="16"/>
        </w:rPr>
      </w:pPr>
    </w:p>
    <w:p>
      <w:pPr>
        <w:spacing w:after="0"/>
        <w:rPr>
          <w:sz w:val="16"/>
        </w:rPr>
        <w:sectPr>
          <w:pgSz w:w="11900" w:h="16840"/>
          <w:pgMar w:top="1600" w:bottom="280" w:left="1600" w:right="1020"/>
        </w:sectPr>
      </w:pPr>
    </w:p>
    <w:p>
      <w:pPr>
        <w:pStyle w:val="BodyText"/>
        <w:spacing w:before="3"/>
        <w:rPr>
          <w:sz w:val="31"/>
        </w:rPr>
      </w:pPr>
    </w:p>
    <w:p>
      <w:pPr>
        <w:pStyle w:val="BodyText"/>
        <w:spacing w:before="1"/>
        <w:ind w:left="100"/>
      </w:pPr>
      <w:r>
        <w:rPr/>
        <w:t>legais,</w:t>
      </w:r>
    </w:p>
    <w:p>
      <w:pPr>
        <w:pStyle w:val="BodyText"/>
        <w:spacing w:before="92"/>
        <w:ind w:left="100"/>
      </w:pPr>
      <w:r>
        <w:rPr/>
        <w:br w:type="column"/>
      </w:r>
      <w:r>
        <w:rPr/>
        <w:t>A </w:t>
      </w:r>
      <w:r>
        <w:rPr>
          <w:spacing w:val="10"/>
        </w:rPr>
        <w:t> </w:t>
      </w:r>
      <w:r>
        <w:rPr/>
        <w:t>Prefeita </w:t>
      </w:r>
      <w:r>
        <w:rPr>
          <w:spacing w:val="11"/>
        </w:rPr>
        <w:t> </w:t>
      </w:r>
      <w:r>
        <w:rPr/>
        <w:t>Municipal </w:t>
      </w:r>
      <w:r>
        <w:rPr>
          <w:spacing w:val="10"/>
        </w:rPr>
        <w:t> </w:t>
      </w:r>
      <w:r>
        <w:rPr/>
        <w:t>de </w:t>
      </w:r>
      <w:r>
        <w:rPr>
          <w:spacing w:val="11"/>
        </w:rPr>
        <w:t> </w:t>
      </w:r>
      <w:r>
        <w:rPr/>
        <w:t>Estância </w:t>
      </w:r>
      <w:r>
        <w:rPr>
          <w:spacing w:val="11"/>
        </w:rPr>
        <w:t> </w:t>
      </w:r>
      <w:r>
        <w:rPr/>
        <w:t>Velha, </w:t>
      </w:r>
      <w:r>
        <w:rPr>
          <w:spacing w:val="11"/>
        </w:rPr>
        <w:t> </w:t>
      </w:r>
      <w:r>
        <w:rPr/>
        <w:t>no </w:t>
      </w:r>
      <w:r>
        <w:rPr>
          <w:spacing w:val="10"/>
        </w:rPr>
        <w:t> </w:t>
      </w:r>
      <w:r>
        <w:rPr/>
        <w:t>uso </w:t>
      </w:r>
      <w:r>
        <w:rPr>
          <w:spacing w:val="11"/>
        </w:rPr>
        <w:t> </w:t>
      </w:r>
      <w:r>
        <w:rPr/>
        <w:t>de </w:t>
      </w:r>
      <w:r>
        <w:rPr>
          <w:spacing w:val="10"/>
        </w:rPr>
        <w:t> </w:t>
      </w:r>
      <w:r>
        <w:rPr/>
        <w:t>suas </w:t>
      </w:r>
      <w:r>
        <w:rPr>
          <w:spacing w:val="11"/>
        </w:rPr>
        <w:t> </w:t>
      </w:r>
      <w:r>
        <w:rPr/>
        <w:t>atribuições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spacing w:line="276" w:lineRule="exact"/>
        <w:ind w:left="100"/>
      </w:pPr>
      <w:r>
        <w:rPr/>
        <w:t>Faço </w:t>
      </w:r>
      <w:r>
        <w:rPr>
          <w:spacing w:val="19"/>
        </w:rPr>
        <w:t> </w:t>
      </w:r>
      <w:r>
        <w:rPr/>
        <w:t>saber, </w:t>
      </w:r>
      <w:r>
        <w:rPr>
          <w:spacing w:val="18"/>
        </w:rPr>
        <w:t> </w:t>
      </w:r>
      <w:r>
        <w:rPr/>
        <w:t>que </w:t>
      </w:r>
      <w:r>
        <w:rPr>
          <w:spacing w:val="19"/>
        </w:rPr>
        <w:t> </w:t>
      </w:r>
      <w:r>
        <w:rPr/>
        <w:t>a </w:t>
      </w:r>
      <w:r>
        <w:rPr>
          <w:spacing w:val="19"/>
        </w:rPr>
        <w:t> </w:t>
      </w:r>
      <w:r>
        <w:rPr/>
        <w:t>Câmara </w:t>
      </w:r>
      <w:r>
        <w:rPr>
          <w:spacing w:val="20"/>
        </w:rPr>
        <w:t> </w:t>
      </w:r>
      <w:r>
        <w:rPr/>
        <w:t>Municipal </w:t>
      </w:r>
      <w:r>
        <w:rPr>
          <w:spacing w:val="18"/>
        </w:rPr>
        <w:t> </w:t>
      </w:r>
      <w:r>
        <w:rPr/>
        <w:t>de </w:t>
      </w:r>
      <w:r>
        <w:rPr>
          <w:spacing w:val="19"/>
        </w:rPr>
        <w:t> </w:t>
      </w:r>
      <w:r>
        <w:rPr/>
        <w:t>Vereadores </w:t>
      </w:r>
      <w:r>
        <w:rPr>
          <w:spacing w:val="20"/>
        </w:rPr>
        <w:t> </w:t>
      </w:r>
      <w:r>
        <w:rPr/>
        <w:t>aprovou </w:t>
      </w:r>
      <w:r>
        <w:rPr>
          <w:spacing w:val="19"/>
        </w:rPr>
        <w:t> </w:t>
      </w:r>
      <w:r>
        <w:rPr/>
        <w:t>e </w:t>
      </w:r>
      <w:r>
        <w:rPr>
          <w:spacing w:val="20"/>
        </w:rPr>
        <w:t> </w:t>
      </w:r>
      <w:r>
        <w:rPr/>
        <w:t>eu</w:t>
      </w:r>
    </w:p>
    <w:p>
      <w:pPr>
        <w:spacing w:after="0" w:line="276" w:lineRule="exact"/>
        <w:sectPr>
          <w:type w:val="continuous"/>
          <w:pgSz w:w="11900" w:h="16840"/>
          <w:pgMar w:top="1600" w:bottom="280" w:left="1600" w:right="1020"/>
          <w:cols w:num="2" w:equalWidth="0">
            <w:col w:w="834" w:space="299"/>
            <w:col w:w="8147"/>
          </w:cols>
        </w:sectPr>
      </w:pPr>
    </w:p>
    <w:p>
      <w:pPr>
        <w:pStyle w:val="BodyText"/>
        <w:spacing w:line="268" w:lineRule="exact"/>
        <w:ind w:left="100"/>
      </w:pPr>
      <w:r>
        <w:rPr/>
        <w:t>sanciono e promulgo a seguinte Lei: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2" w:lineRule="auto"/>
        <w:ind w:left="100" w:right="112" w:firstLine="1133"/>
        <w:jc w:val="both"/>
      </w:pPr>
      <w:r>
        <w:rPr/>
        <w:t>Art. 1º Fica o Poder Executivo Municipal autorizado a firmar Termo/Convênio de mútua colaboração com o Estado do Rio Grande do Sul, por intermédio da Secretaria de Segurança Pública, visando a cedência de 01 (estagiário) para a Delegacia de Polícia Civil de Estância Velha</w:t>
      </w:r>
      <w:r>
        <w:rPr>
          <w:color w:val="333333"/>
        </w:rPr>
        <w:t>, para troca de experiências e desenvolvimento de atividades correlatas ao término do curso de formação seja superior ou médio.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00" w:right="111" w:firstLine="1133"/>
        <w:jc w:val="both"/>
      </w:pPr>
      <w:r>
        <w:rPr/>
        <w:t>Art. 2º </w:t>
      </w:r>
      <w:r>
        <w:rPr>
          <w:color w:val="333333"/>
        </w:rPr>
        <w:t>O MUNICÍPIO manterá cedido à DELEGACIA, sem ônus para esta, 01 (um) estagiário de nível superior ou médio, conforme a solicitação do Delegado titular e dentro das disponibilidades do cadastro reserva existente em processo seletivo municipal.</w:t>
      </w:r>
    </w:p>
    <w:p>
      <w:pPr>
        <w:pStyle w:val="BodyText"/>
        <w:spacing w:line="232" w:lineRule="auto" w:before="1"/>
        <w:ind w:left="100" w:right="112" w:firstLine="1133"/>
        <w:jc w:val="both"/>
      </w:pPr>
      <w:r>
        <w:rPr/>
        <w:t>Parágrafo único. </w:t>
      </w:r>
      <w:r>
        <w:rPr>
          <w:color w:val="333333"/>
        </w:rPr>
        <w:t>o critério de chamamento do estagiário obedecerá rigorosamente o cadastro formado pela municipalidade através de processo seletivo público.</w:t>
      </w:r>
    </w:p>
    <w:p>
      <w:pPr>
        <w:pStyle w:val="BodyText"/>
        <w:spacing w:before="8"/>
        <w:rPr>
          <w:sz w:val="14"/>
        </w:rPr>
      </w:pPr>
    </w:p>
    <w:p>
      <w:pPr>
        <w:pStyle w:val="BodyText"/>
        <w:spacing w:line="232" w:lineRule="auto" w:before="99"/>
        <w:ind w:left="100" w:right="113" w:firstLine="1133"/>
        <w:jc w:val="both"/>
      </w:pPr>
      <w:r>
        <w:rPr/>
        <w:t>Art. 3º </w:t>
      </w:r>
      <w:r>
        <w:rPr>
          <w:color w:val="333333"/>
        </w:rPr>
        <w:t>Ao órgão DELEGACIA compete disponibilizar ao estagiário todas as condições de aprimoramento educacional, fornecendo a experiência profissional necessária ao</w:t>
      </w:r>
      <w:r>
        <w:rPr>
          <w:color w:val="333333"/>
          <w:spacing w:val="-3"/>
        </w:rPr>
        <w:t> </w:t>
      </w:r>
      <w:r>
        <w:rPr>
          <w:color w:val="333333"/>
        </w:rPr>
        <w:t>estudante.</w:t>
      </w:r>
    </w:p>
    <w:p>
      <w:pPr>
        <w:pStyle w:val="BodyText"/>
        <w:spacing w:line="232" w:lineRule="auto" w:before="1"/>
        <w:ind w:left="100" w:right="112" w:firstLine="1133"/>
        <w:jc w:val="both"/>
      </w:pPr>
      <w:r>
        <w:rPr/>
        <w:t>Parágrafo único. </w:t>
      </w:r>
      <w:r>
        <w:rPr>
          <w:color w:val="333333"/>
        </w:rPr>
        <w:t>Incumbe à DELEGACIA o controle da efetividade do estagiário, encaminhando ao MUNICÍPIO, até o penúltimo dia útil de cada mês, relatório detalhado do horário de trabalho do estagiário, com indicação da área de atuação, bem como se vem atendendo às necessidades do serviço público.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32" w:lineRule="auto"/>
        <w:ind w:left="100" w:right="112" w:firstLine="1133"/>
        <w:jc w:val="both"/>
      </w:pPr>
      <w:r>
        <w:rPr/>
        <w:t>Art. 4º </w:t>
      </w:r>
      <w:r>
        <w:rPr>
          <w:color w:val="333333"/>
        </w:rPr>
        <w:t>A vigência do termo/convênio de mútua colaboração terá início na data de sua efetiva formalização, com validade de 12 (doze) meses, podendo ser prorrogado por igual período até o limite de 60 (sessenta) meses, conforme disposto no art. 57, inciso II, da Lei Federal nº </w:t>
      </w:r>
      <w:hyperlink r:id="rId5">
        <w:r>
          <w:rPr>
            <w:b/>
            <w:color w:val="A18328"/>
            <w:u w:val="single" w:color="A18328"/>
          </w:rPr>
          <w:t>8.666</w:t>
        </w:r>
      </w:hyperlink>
      <w:r>
        <w:rPr>
          <w:color w:val="333333"/>
        </w:rPr>
        <w:t>/1993, mediante termo aditivo.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00" w:right="113" w:firstLine="1133"/>
        <w:jc w:val="both"/>
      </w:pPr>
      <w:r>
        <w:rPr/>
        <w:t>Art. 5º </w:t>
      </w:r>
      <w:r>
        <w:rPr>
          <w:color w:val="333333"/>
        </w:rPr>
        <w:t>O termo/convênio de mútua cooperação poderá ser modificado de comum acordo entre as partes, mediante termo aditivo, desde que não ocorra</w:t>
      </w:r>
    </w:p>
    <w:p>
      <w:pPr>
        <w:spacing w:after="0" w:line="232" w:lineRule="auto"/>
        <w:jc w:val="both"/>
        <w:sectPr>
          <w:type w:val="continuous"/>
          <w:pgSz w:w="11900" w:h="16840"/>
          <w:pgMar w:top="1600" w:bottom="280" w:left="1600" w:right="1020"/>
        </w:sectPr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spacing w:before="93"/>
        <w:ind w:left="100"/>
      </w:pPr>
      <w:r>
        <w:rPr>
          <w:color w:val="333333"/>
        </w:rPr>
        <w:t>mudanças em seu objeto.</w:t>
      </w: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232" w:lineRule="auto"/>
        <w:ind w:left="100" w:right="112" w:firstLine="1133"/>
        <w:jc w:val="both"/>
      </w:pPr>
      <w:r>
        <w:rPr/>
        <w:t>Art. 6º </w:t>
      </w:r>
      <w:r>
        <w:rPr>
          <w:color w:val="333333"/>
        </w:rPr>
        <w:t>O termo/Convênio de mútua colaboração poderá ser rescindido de pleno direito, por qualquer uma das partes convenentes e a qualquer tempo, mediante aviso, por escrito, com antecedência mínima de 60 (sessenta) dias, sem qualquer ônus para os partícipes.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32" w:lineRule="auto" w:before="1"/>
        <w:ind w:left="100" w:right="113" w:firstLine="1133"/>
        <w:jc w:val="both"/>
      </w:pPr>
      <w:r>
        <w:rPr/>
        <w:t>Art. 7º As despesas decorrentes deste Diploma Legal correrão por conta de dotações orçamentárias próprias.</w:t>
      </w:r>
    </w:p>
    <w:p>
      <w:pPr>
        <w:pStyle w:val="BodyText"/>
        <w:spacing w:before="8"/>
        <w:rPr>
          <w:sz w:val="22"/>
        </w:rPr>
      </w:pPr>
    </w:p>
    <w:p>
      <w:pPr>
        <w:pStyle w:val="BodyText"/>
        <w:tabs>
          <w:tab w:pos="4082" w:val="left" w:leader="none"/>
          <w:tab w:pos="5682" w:val="left" w:leader="none"/>
          <w:tab w:pos="6560" w:val="left" w:leader="none"/>
        </w:tabs>
        <w:spacing w:line="465" w:lineRule="auto"/>
        <w:ind w:left="1234" w:right="1918"/>
      </w:pPr>
      <w:r>
        <w:rPr/>
        <w:t>Art. 8º Esta Lei entra em vigor na data de sua</w:t>
      </w:r>
      <w:r>
        <w:rPr>
          <w:spacing w:val="-38"/>
        </w:rPr>
        <w:t> </w:t>
      </w:r>
      <w:r>
        <w:rPr/>
        <w:t>publicação. Estância</w:t>
      </w:r>
      <w:r>
        <w:rPr>
          <w:spacing w:val="-5"/>
        </w:rPr>
        <w:t> </w:t>
      </w:r>
      <w:r>
        <w:rPr/>
        <w:t>Velha/RS,</w:t>
      </w:r>
      <w:r>
        <w:rPr>
          <w:spacing w:val="-5"/>
        </w:rPr>
        <w:t> </w:t>
      </w:r>
      <w:r>
        <w:rPr/>
        <w:t>em</w:t>
      </w:r>
      <w:r>
        <w:rPr>
          <w:u w:val="single"/>
        </w:rPr>
        <w:t> </w:t>
        <w:tab/>
      </w:r>
      <w:r>
        <w:rPr/>
        <w:t>de</w:t>
      </w:r>
      <w:r>
        <w:rPr>
          <w:u w:val="single"/>
        </w:rPr>
        <w:t> </w:t>
        <w:tab/>
      </w:r>
      <w:r>
        <w:rPr/>
        <w:t>de</w:t>
      </w:r>
      <w:r>
        <w:rPr>
          <w:u w:val="single"/>
        </w:rPr>
        <w:t> </w:t>
        <w:tab/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spacing w:after="0"/>
        <w:rPr>
          <w:sz w:val="21"/>
        </w:rPr>
        <w:sectPr>
          <w:pgSz w:w="11900" w:h="16840"/>
          <w:pgMar w:top="1600" w:bottom="280" w:left="1600" w:right="10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5"/>
        </w:rPr>
      </w:pPr>
    </w:p>
    <w:p>
      <w:pPr>
        <w:pStyle w:val="BodyText"/>
        <w:ind w:left="100"/>
      </w:pPr>
      <w:r>
        <w:rPr/>
        <w:t>Registre-se e Publique-se</w:t>
      </w:r>
    </w:p>
    <w:p>
      <w:pPr>
        <w:pStyle w:val="BodyText"/>
        <w:spacing w:line="232" w:lineRule="auto" w:before="99"/>
        <w:ind w:left="667" w:right="808" w:hanging="567"/>
      </w:pPr>
      <w:r>
        <w:rPr/>
        <w:br w:type="column"/>
      </w:r>
      <w:r>
        <w:rPr/>
        <w:t>Maria Ivete de Godoy Grade Prefeita Municipal</w:t>
      </w:r>
    </w:p>
    <w:p>
      <w:pPr>
        <w:spacing w:after="0" w:line="232" w:lineRule="auto"/>
        <w:sectPr>
          <w:type w:val="continuous"/>
          <w:pgSz w:w="11900" w:h="16840"/>
          <w:pgMar w:top="1600" w:bottom="280" w:left="1600" w:right="1020"/>
          <w:cols w:num="2" w:equalWidth="0">
            <w:col w:w="2899" w:space="1637"/>
            <w:col w:w="474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272" w:lineRule="exact" w:before="93"/>
        <w:ind w:left="100"/>
      </w:pPr>
      <w:r>
        <w:rPr/>
        <w:t>Esequiel Borges Vieira</w:t>
      </w:r>
    </w:p>
    <w:p>
      <w:pPr>
        <w:pStyle w:val="BodyText"/>
        <w:spacing w:line="272" w:lineRule="exact"/>
        <w:ind w:left="100"/>
      </w:pPr>
      <w:r>
        <w:rPr/>
        <w:t>Secretário da Administração e Segurança Pública</w:t>
      </w:r>
    </w:p>
    <w:sectPr>
      <w:type w:val="continuous"/>
      <w:pgSz w:w="11900" w:h="16840"/>
      <w:pgMar w:top="160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4"/>
      <w:ind w:left="100" w:right="112" w:firstLine="1133"/>
      <w:jc w:val="both"/>
    </w:pPr>
    <w:rPr>
      <w:rFonts w:ascii="Arial" w:hAnsi="Arial" w:eastAsia="Arial" w:cs="Arial"/>
      <w:b/>
      <w:bCs/>
      <w:i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planalto.gov.br/ccivil_03/leis/l8666cons.ht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2020-11-16T16:12:57Z</dcterms:created>
  <dcterms:modified xsi:type="dcterms:W3CDTF">2020-11-16T16:12:57Z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2020-11-13T00:00:00Z</vt:filetime>
  </property>
  <property fmtid="{D5CDD505-2E9C-101B-9397-08002B2CF9AE}" pid="3" name="LastSaved">
    <vt:filetime>2020-11-16T00:00:00Z</vt:filetime>
  </property>
</Properties>
</file>