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BE42CF" w14:textId="2DA44053" w:rsidR="00DC7EAA" w:rsidRPr="0062027D" w:rsidRDefault="00DC7EAA" w:rsidP="00DC7EA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</w:rPr>
      </w:pPr>
      <w:r w:rsidRPr="0062027D">
        <w:rPr>
          <w:rFonts w:ascii="Arial" w:hAnsi="Arial" w:cs="Arial"/>
          <w:b/>
          <w:bCs/>
          <w:sz w:val="24"/>
        </w:rPr>
        <w:t>PROJETO DE DECRETO</w:t>
      </w:r>
      <w:r w:rsidR="00613418" w:rsidRPr="0062027D">
        <w:rPr>
          <w:rFonts w:ascii="Arial" w:hAnsi="Arial" w:cs="Arial"/>
          <w:b/>
          <w:bCs/>
          <w:sz w:val="24"/>
        </w:rPr>
        <w:t xml:space="preserve"> LEGISLATIVO</w:t>
      </w:r>
      <w:r w:rsidRPr="0062027D">
        <w:rPr>
          <w:rFonts w:ascii="Arial" w:hAnsi="Arial" w:cs="Arial"/>
          <w:b/>
          <w:bCs/>
          <w:sz w:val="24"/>
        </w:rPr>
        <w:t xml:space="preserve"> N° </w:t>
      </w:r>
      <w:r w:rsidR="003D421F">
        <w:rPr>
          <w:rFonts w:ascii="Arial" w:hAnsi="Arial" w:cs="Arial"/>
          <w:b/>
          <w:bCs/>
          <w:sz w:val="24"/>
        </w:rPr>
        <w:t>02</w:t>
      </w:r>
      <w:r w:rsidR="00613418" w:rsidRPr="0062027D">
        <w:rPr>
          <w:rFonts w:ascii="Arial" w:hAnsi="Arial" w:cs="Arial"/>
          <w:b/>
          <w:bCs/>
          <w:sz w:val="24"/>
        </w:rPr>
        <w:t>/20</w:t>
      </w:r>
      <w:r w:rsidR="00633145" w:rsidRPr="0062027D">
        <w:rPr>
          <w:rFonts w:ascii="Arial" w:hAnsi="Arial" w:cs="Arial"/>
          <w:b/>
          <w:bCs/>
          <w:sz w:val="24"/>
        </w:rPr>
        <w:t>2</w:t>
      </w:r>
      <w:r w:rsidR="003D421F">
        <w:rPr>
          <w:rFonts w:ascii="Arial" w:hAnsi="Arial" w:cs="Arial"/>
          <w:b/>
          <w:bCs/>
          <w:sz w:val="24"/>
        </w:rPr>
        <w:t>4</w:t>
      </w:r>
    </w:p>
    <w:p w14:paraId="5EEFB49E" w14:textId="659AF868" w:rsidR="00B248C8" w:rsidRPr="00B248C8" w:rsidRDefault="00B248C8" w:rsidP="00DC7EAA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B248C8">
        <w:rPr>
          <w:rFonts w:ascii="Arial" w:hAnsi="Arial" w:cs="Arial"/>
          <w:sz w:val="24"/>
        </w:rPr>
        <w:t>Autoria: Comissão de Finanças e Orçamento</w:t>
      </w:r>
      <w:r>
        <w:rPr>
          <w:rFonts w:ascii="Arial" w:hAnsi="Arial" w:cs="Arial"/>
          <w:sz w:val="24"/>
        </w:rPr>
        <w:t xml:space="preserve"> da Câmara de Vereadores de Santo Ant</w:t>
      </w:r>
      <w:r w:rsidR="005D3755">
        <w:rPr>
          <w:rFonts w:ascii="Arial" w:hAnsi="Arial" w:cs="Arial"/>
          <w:sz w:val="24"/>
        </w:rPr>
        <w:t>ô</w:t>
      </w:r>
      <w:r>
        <w:rPr>
          <w:rFonts w:ascii="Arial" w:hAnsi="Arial" w:cs="Arial"/>
          <w:sz w:val="24"/>
        </w:rPr>
        <w:t>nio do Sudoeste-PR</w:t>
      </w:r>
    </w:p>
    <w:p w14:paraId="3215C63B" w14:textId="77777777" w:rsidR="00DC7EAA" w:rsidRDefault="00DC7EAA" w:rsidP="00DC7EA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3590EE24" w14:textId="77777777" w:rsidR="00633145" w:rsidRDefault="00633145" w:rsidP="008711F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4BA4852B" w14:textId="332060BB" w:rsidR="00DC7EAA" w:rsidRPr="00D527B6" w:rsidRDefault="00196FAB" w:rsidP="00623AAE">
      <w:pPr>
        <w:autoSpaceDE w:val="0"/>
        <w:autoSpaceDN w:val="0"/>
        <w:adjustRightInd w:val="0"/>
        <w:spacing w:after="0" w:line="360" w:lineRule="auto"/>
        <w:ind w:left="3402"/>
        <w:jc w:val="both"/>
        <w:rPr>
          <w:rFonts w:ascii="Arial" w:hAnsi="Arial" w:cs="Arial"/>
          <w:sz w:val="24"/>
          <w:szCs w:val="24"/>
        </w:rPr>
      </w:pPr>
      <w:r w:rsidRPr="00147718">
        <w:rPr>
          <w:rFonts w:ascii="Arial" w:hAnsi="Arial" w:cs="Arial"/>
          <w:sz w:val="24"/>
          <w:szCs w:val="24"/>
        </w:rPr>
        <w:t>Ementa</w:t>
      </w:r>
      <w:r w:rsidR="00DC7EAA" w:rsidRPr="00147718">
        <w:rPr>
          <w:rFonts w:ascii="Arial" w:hAnsi="Arial" w:cs="Arial"/>
          <w:sz w:val="24"/>
          <w:szCs w:val="24"/>
        </w:rPr>
        <w:t>:</w:t>
      </w:r>
      <w:r w:rsidR="00DC7EAA" w:rsidRPr="00D527B6">
        <w:rPr>
          <w:rFonts w:ascii="Arial" w:hAnsi="Arial" w:cs="Arial"/>
          <w:bCs/>
          <w:sz w:val="24"/>
          <w:szCs w:val="24"/>
        </w:rPr>
        <w:t xml:space="preserve"> </w:t>
      </w:r>
      <w:r w:rsidR="00E64B83">
        <w:rPr>
          <w:rFonts w:ascii="Arial" w:hAnsi="Arial" w:cs="Arial"/>
          <w:bCs/>
          <w:sz w:val="24"/>
          <w:szCs w:val="24"/>
        </w:rPr>
        <w:t>Dispõe sobre</w:t>
      </w:r>
      <w:r w:rsidR="00613418" w:rsidRPr="00D527B6">
        <w:rPr>
          <w:rFonts w:ascii="Arial" w:hAnsi="Arial" w:cs="Arial"/>
          <w:bCs/>
          <w:sz w:val="24"/>
          <w:szCs w:val="24"/>
        </w:rPr>
        <w:t xml:space="preserve"> </w:t>
      </w:r>
      <w:r w:rsidR="00E64B83">
        <w:rPr>
          <w:rFonts w:ascii="Arial" w:hAnsi="Arial" w:cs="Arial"/>
          <w:bCs/>
          <w:sz w:val="24"/>
          <w:szCs w:val="24"/>
        </w:rPr>
        <w:t>a</w:t>
      </w:r>
      <w:r w:rsidR="002A5609">
        <w:rPr>
          <w:rFonts w:ascii="Arial" w:hAnsi="Arial" w:cs="Arial"/>
          <w:bCs/>
          <w:sz w:val="24"/>
          <w:szCs w:val="24"/>
        </w:rPr>
        <w:t>s</w:t>
      </w:r>
      <w:r w:rsidR="00AF674A">
        <w:rPr>
          <w:rFonts w:ascii="Arial" w:hAnsi="Arial" w:cs="Arial"/>
          <w:bCs/>
          <w:sz w:val="24"/>
          <w:szCs w:val="24"/>
        </w:rPr>
        <w:t xml:space="preserve"> </w:t>
      </w:r>
      <w:r w:rsidR="00A766CB">
        <w:rPr>
          <w:rFonts w:ascii="Arial" w:hAnsi="Arial" w:cs="Arial"/>
          <w:bCs/>
          <w:sz w:val="24"/>
          <w:szCs w:val="24"/>
        </w:rPr>
        <w:t>c</w:t>
      </w:r>
      <w:r w:rsidR="00613418" w:rsidRPr="00D527B6">
        <w:rPr>
          <w:rFonts w:ascii="Arial" w:hAnsi="Arial" w:cs="Arial"/>
          <w:bCs/>
          <w:sz w:val="24"/>
          <w:szCs w:val="24"/>
        </w:rPr>
        <w:t>ontas</w:t>
      </w:r>
      <w:r w:rsidR="00E64B83">
        <w:rPr>
          <w:rFonts w:ascii="Arial" w:hAnsi="Arial" w:cs="Arial"/>
          <w:bCs/>
          <w:sz w:val="24"/>
          <w:szCs w:val="24"/>
        </w:rPr>
        <w:t xml:space="preserve"> </w:t>
      </w:r>
      <w:r w:rsidR="00613418" w:rsidRPr="00D527B6">
        <w:rPr>
          <w:rFonts w:ascii="Arial" w:hAnsi="Arial" w:cs="Arial"/>
          <w:bCs/>
          <w:sz w:val="24"/>
          <w:szCs w:val="24"/>
        </w:rPr>
        <w:t xml:space="preserve">do </w:t>
      </w:r>
      <w:r w:rsidR="00633145">
        <w:rPr>
          <w:rFonts w:ascii="Arial" w:hAnsi="Arial" w:cs="Arial"/>
          <w:bCs/>
          <w:sz w:val="24"/>
          <w:szCs w:val="24"/>
        </w:rPr>
        <w:t>Prefeito Municipal de Santo Ant</w:t>
      </w:r>
      <w:r w:rsidR="003D421F">
        <w:rPr>
          <w:rFonts w:ascii="Arial" w:hAnsi="Arial" w:cs="Arial"/>
          <w:bCs/>
          <w:sz w:val="24"/>
          <w:szCs w:val="24"/>
        </w:rPr>
        <w:t>ô</w:t>
      </w:r>
      <w:r w:rsidR="00633145">
        <w:rPr>
          <w:rFonts w:ascii="Arial" w:hAnsi="Arial" w:cs="Arial"/>
          <w:bCs/>
          <w:sz w:val="24"/>
          <w:szCs w:val="24"/>
        </w:rPr>
        <w:t>nio do Sudoeste-PR,</w:t>
      </w:r>
      <w:r w:rsidR="00613418" w:rsidRPr="00D527B6">
        <w:rPr>
          <w:rFonts w:ascii="Arial" w:hAnsi="Arial" w:cs="Arial"/>
          <w:bCs/>
          <w:sz w:val="24"/>
          <w:szCs w:val="24"/>
        </w:rPr>
        <w:t xml:space="preserve"> </w:t>
      </w:r>
      <w:r w:rsidR="000C7083">
        <w:rPr>
          <w:rFonts w:ascii="Arial" w:hAnsi="Arial" w:cs="Arial"/>
          <w:bCs/>
          <w:sz w:val="24"/>
          <w:szCs w:val="24"/>
        </w:rPr>
        <w:t>referente ao</w:t>
      </w:r>
      <w:r w:rsidR="001B53E2">
        <w:rPr>
          <w:rFonts w:ascii="Arial" w:hAnsi="Arial" w:cs="Arial"/>
          <w:bCs/>
          <w:sz w:val="24"/>
          <w:szCs w:val="24"/>
        </w:rPr>
        <w:t xml:space="preserve"> exercício</w:t>
      </w:r>
      <w:r w:rsidR="00E64B83">
        <w:rPr>
          <w:rFonts w:ascii="Arial" w:hAnsi="Arial" w:cs="Arial"/>
          <w:bCs/>
          <w:sz w:val="24"/>
          <w:szCs w:val="24"/>
        </w:rPr>
        <w:t xml:space="preserve"> financeiro</w:t>
      </w:r>
      <w:r w:rsidR="001B53E2">
        <w:rPr>
          <w:rFonts w:ascii="Arial" w:hAnsi="Arial" w:cs="Arial"/>
          <w:bCs/>
          <w:sz w:val="24"/>
          <w:szCs w:val="24"/>
        </w:rPr>
        <w:t xml:space="preserve"> </w:t>
      </w:r>
      <w:r w:rsidR="00633145">
        <w:rPr>
          <w:rFonts w:ascii="Arial" w:hAnsi="Arial" w:cs="Arial"/>
          <w:bCs/>
          <w:sz w:val="24"/>
          <w:szCs w:val="24"/>
        </w:rPr>
        <w:t>de 20</w:t>
      </w:r>
      <w:r>
        <w:rPr>
          <w:rFonts w:ascii="Arial" w:hAnsi="Arial" w:cs="Arial"/>
          <w:bCs/>
          <w:sz w:val="24"/>
          <w:szCs w:val="24"/>
        </w:rPr>
        <w:t>2</w:t>
      </w:r>
      <w:r w:rsidR="003D421F">
        <w:rPr>
          <w:rFonts w:ascii="Arial" w:hAnsi="Arial" w:cs="Arial"/>
          <w:bCs/>
          <w:sz w:val="24"/>
          <w:szCs w:val="24"/>
        </w:rPr>
        <w:t>1</w:t>
      </w:r>
      <w:r w:rsidR="00E64B83">
        <w:rPr>
          <w:rFonts w:ascii="Arial" w:hAnsi="Arial" w:cs="Arial"/>
          <w:bCs/>
          <w:sz w:val="24"/>
          <w:szCs w:val="24"/>
        </w:rPr>
        <w:t xml:space="preserve">, </w:t>
      </w:r>
      <w:r w:rsidR="00633145">
        <w:rPr>
          <w:rFonts w:ascii="Arial" w:hAnsi="Arial" w:cs="Arial"/>
          <w:bCs/>
          <w:sz w:val="24"/>
          <w:szCs w:val="24"/>
        </w:rPr>
        <w:t>e dá outras providências</w:t>
      </w:r>
      <w:r w:rsidR="00DC7EAA" w:rsidRPr="00D527B6">
        <w:rPr>
          <w:rFonts w:ascii="Arial" w:hAnsi="Arial" w:cs="Arial"/>
          <w:bCs/>
          <w:sz w:val="24"/>
          <w:szCs w:val="24"/>
        </w:rPr>
        <w:t>.</w:t>
      </w:r>
    </w:p>
    <w:p w14:paraId="06AB6EB3" w14:textId="5CD481E7" w:rsidR="00633145" w:rsidRDefault="00633145" w:rsidP="00623AAE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FECE1E7" w14:textId="0F2BF958" w:rsidR="000C7083" w:rsidRDefault="00D527B6" w:rsidP="00623AA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47718">
        <w:rPr>
          <w:rFonts w:ascii="Arial" w:hAnsi="Arial" w:cs="Arial"/>
          <w:bCs/>
          <w:sz w:val="24"/>
          <w:szCs w:val="24"/>
        </w:rPr>
        <w:t>Art</w:t>
      </w:r>
      <w:r w:rsidR="00147718" w:rsidRPr="00147718">
        <w:rPr>
          <w:rFonts w:ascii="Arial" w:hAnsi="Arial" w:cs="Arial"/>
          <w:bCs/>
          <w:sz w:val="24"/>
          <w:szCs w:val="24"/>
        </w:rPr>
        <w:t>.</w:t>
      </w:r>
      <w:r w:rsidRPr="00147718">
        <w:rPr>
          <w:rFonts w:ascii="Arial" w:hAnsi="Arial" w:cs="Arial"/>
          <w:bCs/>
          <w:sz w:val="24"/>
          <w:szCs w:val="24"/>
        </w:rPr>
        <w:t xml:space="preserve"> 1º.</w:t>
      </w:r>
      <w:r w:rsidR="00B54765" w:rsidRPr="00DC7EAA">
        <w:rPr>
          <w:rFonts w:ascii="Arial" w:hAnsi="Arial" w:cs="Arial"/>
          <w:b/>
          <w:sz w:val="24"/>
          <w:szCs w:val="24"/>
        </w:rPr>
        <w:t xml:space="preserve"> </w:t>
      </w:r>
      <w:r w:rsidR="00B54765" w:rsidRPr="00DC7EAA">
        <w:rPr>
          <w:rFonts w:ascii="Arial" w:hAnsi="Arial" w:cs="Arial"/>
          <w:sz w:val="24"/>
          <w:szCs w:val="24"/>
        </w:rPr>
        <w:t>Fica</w:t>
      </w:r>
      <w:r w:rsidR="002A5609">
        <w:rPr>
          <w:rFonts w:ascii="Arial" w:hAnsi="Arial" w:cs="Arial"/>
          <w:sz w:val="24"/>
          <w:szCs w:val="24"/>
        </w:rPr>
        <w:t>m</w:t>
      </w:r>
      <w:r w:rsidR="00B54765" w:rsidRPr="00DC7EAA">
        <w:rPr>
          <w:rFonts w:ascii="Arial" w:hAnsi="Arial" w:cs="Arial"/>
          <w:sz w:val="24"/>
          <w:szCs w:val="24"/>
        </w:rPr>
        <w:t xml:space="preserve"> aprovada</w:t>
      </w:r>
      <w:r w:rsidR="002A5609">
        <w:rPr>
          <w:rFonts w:ascii="Arial" w:hAnsi="Arial" w:cs="Arial"/>
          <w:sz w:val="24"/>
          <w:szCs w:val="24"/>
        </w:rPr>
        <w:t>s</w:t>
      </w:r>
      <w:r w:rsidR="00B54765" w:rsidRPr="00DC7EAA">
        <w:rPr>
          <w:rFonts w:ascii="Arial" w:hAnsi="Arial" w:cs="Arial"/>
          <w:sz w:val="24"/>
          <w:szCs w:val="24"/>
        </w:rPr>
        <w:t xml:space="preserve"> a</w:t>
      </w:r>
      <w:r w:rsidR="002A5609">
        <w:rPr>
          <w:rFonts w:ascii="Arial" w:hAnsi="Arial" w:cs="Arial"/>
          <w:sz w:val="24"/>
          <w:szCs w:val="24"/>
        </w:rPr>
        <w:t>s</w:t>
      </w:r>
      <w:r w:rsidR="00B54765" w:rsidRPr="00DC7EAA">
        <w:rPr>
          <w:rFonts w:ascii="Arial" w:hAnsi="Arial" w:cs="Arial"/>
          <w:sz w:val="24"/>
          <w:szCs w:val="24"/>
        </w:rPr>
        <w:t xml:space="preserve"> </w:t>
      </w:r>
      <w:r w:rsidR="00A766CB">
        <w:rPr>
          <w:rFonts w:ascii="Arial" w:hAnsi="Arial" w:cs="Arial"/>
          <w:sz w:val="24"/>
          <w:szCs w:val="24"/>
        </w:rPr>
        <w:t>c</w:t>
      </w:r>
      <w:r w:rsidR="00B54765" w:rsidRPr="00DC7EAA">
        <w:rPr>
          <w:rFonts w:ascii="Arial" w:hAnsi="Arial" w:cs="Arial"/>
          <w:sz w:val="24"/>
          <w:szCs w:val="24"/>
        </w:rPr>
        <w:t xml:space="preserve">ontas do </w:t>
      </w:r>
      <w:r w:rsidR="00633145">
        <w:rPr>
          <w:rFonts w:ascii="Arial" w:hAnsi="Arial" w:cs="Arial"/>
          <w:bCs/>
          <w:sz w:val="24"/>
          <w:szCs w:val="24"/>
        </w:rPr>
        <w:t>Prefeito Municipal de Santo Ant</w:t>
      </w:r>
      <w:r w:rsidR="003D421F">
        <w:rPr>
          <w:rFonts w:ascii="Arial" w:hAnsi="Arial" w:cs="Arial"/>
          <w:bCs/>
          <w:sz w:val="24"/>
          <w:szCs w:val="24"/>
        </w:rPr>
        <w:t>ô</w:t>
      </w:r>
      <w:r w:rsidR="00633145">
        <w:rPr>
          <w:rFonts w:ascii="Arial" w:hAnsi="Arial" w:cs="Arial"/>
          <w:bCs/>
          <w:sz w:val="24"/>
          <w:szCs w:val="24"/>
        </w:rPr>
        <w:t>nio do Sudoeste-PR</w:t>
      </w:r>
      <w:r w:rsidR="00B54765" w:rsidRPr="00DC7EAA">
        <w:rPr>
          <w:rFonts w:ascii="Arial" w:hAnsi="Arial" w:cs="Arial"/>
          <w:sz w:val="24"/>
          <w:szCs w:val="24"/>
        </w:rPr>
        <w:t xml:space="preserve">, </w:t>
      </w:r>
      <w:r w:rsidR="000C7083">
        <w:rPr>
          <w:rFonts w:ascii="Arial" w:hAnsi="Arial" w:cs="Arial"/>
          <w:sz w:val="24"/>
          <w:szCs w:val="24"/>
        </w:rPr>
        <w:t>referente ao</w:t>
      </w:r>
      <w:r w:rsidR="00B54765" w:rsidRPr="00DC7EAA">
        <w:rPr>
          <w:rFonts w:ascii="Arial" w:hAnsi="Arial" w:cs="Arial"/>
          <w:sz w:val="24"/>
          <w:szCs w:val="24"/>
        </w:rPr>
        <w:t xml:space="preserve"> exe</w:t>
      </w:r>
      <w:r w:rsidR="001B53E2">
        <w:rPr>
          <w:rFonts w:ascii="Arial" w:hAnsi="Arial" w:cs="Arial"/>
          <w:sz w:val="24"/>
          <w:szCs w:val="24"/>
        </w:rPr>
        <w:t>rcício</w:t>
      </w:r>
      <w:r w:rsidR="000C7083">
        <w:rPr>
          <w:rFonts w:ascii="Arial" w:hAnsi="Arial" w:cs="Arial"/>
          <w:sz w:val="24"/>
          <w:szCs w:val="24"/>
        </w:rPr>
        <w:t xml:space="preserve"> financeiro</w:t>
      </w:r>
      <w:r w:rsidR="001B53E2">
        <w:rPr>
          <w:rFonts w:ascii="Arial" w:hAnsi="Arial" w:cs="Arial"/>
          <w:sz w:val="24"/>
          <w:szCs w:val="24"/>
        </w:rPr>
        <w:t xml:space="preserve"> de 20</w:t>
      </w:r>
      <w:r w:rsidR="00196FAB">
        <w:rPr>
          <w:rFonts w:ascii="Arial" w:hAnsi="Arial" w:cs="Arial"/>
          <w:sz w:val="24"/>
          <w:szCs w:val="24"/>
        </w:rPr>
        <w:t>2</w:t>
      </w:r>
      <w:r w:rsidR="003D421F">
        <w:rPr>
          <w:rFonts w:ascii="Arial" w:hAnsi="Arial" w:cs="Arial"/>
          <w:sz w:val="24"/>
          <w:szCs w:val="24"/>
        </w:rPr>
        <w:t>1</w:t>
      </w:r>
      <w:r w:rsidR="00B54765" w:rsidRPr="00DC7EAA">
        <w:rPr>
          <w:rFonts w:ascii="Arial" w:hAnsi="Arial" w:cs="Arial"/>
          <w:sz w:val="24"/>
          <w:szCs w:val="24"/>
        </w:rPr>
        <w:t>, d</w:t>
      </w:r>
      <w:r w:rsidR="00A766CB">
        <w:rPr>
          <w:rFonts w:ascii="Arial" w:hAnsi="Arial" w:cs="Arial"/>
          <w:sz w:val="24"/>
          <w:szCs w:val="24"/>
        </w:rPr>
        <w:t>a gestão de</w:t>
      </w:r>
      <w:r w:rsidR="00B54765" w:rsidRPr="00DC7EAA">
        <w:rPr>
          <w:rFonts w:ascii="Arial" w:hAnsi="Arial" w:cs="Arial"/>
          <w:sz w:val="24"/>
          <w:szCs w:val="24"/>
        </w:rPr>
        <w:t xml:space="preserve"> responsabilidade do Senhor </w:t>
      </w:r>
      <w:r w:rsidR="003D421F">
        <w:rPr>
          <w:rFonts w:ascii="Arial" w:hAnsi="Arial" w:cs="Arial"/>
          <w:sz w:val="24"/>
          <w:szCs w:val="24"/>
        </w:rPr>
        <w:t xml:space="preserve">Ricardo </w:t>
      </w:r>
      <w:r w:rsidR="00301A9B">
        <w:rPr>
          <w:rFonts w:ascii="Arial" w:hAnsi="Arial" w:cs="Arial"/>
          <w:sz w:val="24"/>
          <w:szCs w:val="24"/>
        </w:rPr>
        <w:t>Antônio</w:t>
      </w:r>
      <w:r w:rsidR="003D42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21F">
        <w:rPr>
          <w:rFonts w:ascii="Arial" w:hAnsi="Arial" w:cs="Arial"/>
          <w:sz w:val="24"/>
          <w:szCs w:val="24"/>
        </w:rPr>
        <w:t>Ortiña</w:t>
      </w:r>
      <w:proofErr w:type="spellEnd"/>
      <w:r w:rsidR="000C7083">
        <w:rPr>
          <w:rFonts w:ascii="Arial" w:hAnsi="Arial" w:cs="Arial"/>
          <w:sz w:val="24"/>
          <w:szCs w:val="24"/>
        </w:rPr>
        <w:t>.</w:t>
      </w:r>
    </w:p>
    <w:p w14:paraId="07C75830" w14:textId="77777777" w:rsidR="000C7083" w:rsidRPr="00147718" w:rsidRDefault="000C7083" w:rsidP="00623AA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C62ADBC" w14:textId="6BE70F31" w:rsidR="00B54765" w:rsidRPr="00DC7EAA" w:rsidRDefault="000C7083" w:rsidP="00623AA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47718">
        <w:rPr>
          <w:rFonts w:ascii="Arial" w:hAnsi="Arial" w:cs="Arial"/>
          <w:sz w:val="24"/>
          <w:szCs w:val="24"/>
        </w:rPr>
        <w:t>Parágrafo único.</w:t>
      </w:r>
      <w:r w:rsidR="00B54765" w:rsidRPr="00DC7EA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 aprovação das contas que trata o </w:t>
      </w:r>
      <w:r w:rsidRPr="000C7083">
        <w:rPr>
          <w:rFonts w:ascii="Arial" w:hAnsi="Arial" w:cs="Arial"/>
          <w:i/>
          <w:iCs/>
          <w:sz w:val="24"/>
          <w:szCs w:val="24"/>
        </w:rPr>
        <w:t>caput</w:t>
      </w:r>
      <w:r w:rsidRPr="000C7083">
        <w:rPr>
          <w:rFonts w:ascii="Arial" w:hAnsi="Arial" w:cs="Arial"/>
          <w:sz w:val="24"/>
          <w:szCs w:val="24"/>
        </w:rPr>
        <w:t xml:space="preserve"> é realizada de acordo com o</w:t>
      </w:r>
      <w:r w:rsidR="00B54765" w:rsidRPr="00DC7EAA">
        <w:rPr>
          <w:rFonts w:ascii="Arial" w:hAnsi="Arial" w:cs="Arial"/>
          <w:sz w:val="24"/>
          <w:szCs w:val="24"/>
        </w:rPr>
        <w:t xml:space="preserve"> </w:t>
      </w:r>
      <w:r w:rsidR="003D421F">
        <w:rPr>
          <w:rFonts w:ascii="Arial" w:hAnsi="Arial" w:cs="Arial"/>
          <w:sz w:val="24"/>
          <w:szCs w:val="24"/>
        </w:rPr>
        <w:t>Acórdão de Parecer Prévio nº 492/23</w:t>
      </w:r>
      <w:r w:rsidR="0063314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3D421F">
        <w:rPr>
          <w:rFonts w:ascii="Arial" w:hAnsi="Arial" w:cs="Arial"/>
          <w:sz w:val="24"/>
          <w:szCs w:val="24"/>
        </w:rPr>
        <w:t>proferido</w:t>
      </w:r>
      <w:r>
        <w:rPr>
          <w:rFonts w:ascii="Arial" w:hAnsi="Arial" w:cs="Arial"/>
          <w:sz w:val="24"/>
          <w:szCs w:val="24"/>
        </w:rPr>
        <w:t xml:space="preserve"> pela</w:t>
      </w:r>
      <w:r w:rsidR="00DC7EAA">
        <w:rPr>
          <w:rFonts w:ascii="Arial" w:hAnsi="Arial" w:cs="Arial"/>
          <w:sz w:val="24"/>
          <w:szCs w:val="24"/>
        </w:rPr>
        <w:t xml:space="preserve"> </w:t>
      </w:r>
      <w:r w:rsidR="003D421F">
        <w:rPr>
          <w:rFonts w:ascii="Arial" w:hAnsi="Arial" w:cs="Arial"/>
          <w:sz w:val="24"/>
          <w:szCs w:val="24"/>
        </w:rPr>
        <w:t>Primeira</w:t>
      </w:r>
      <w:r w:rsidR="00DC7EAA">
        <w:rPr>
          <w:rFonts w:ascii="Arial" w:hAnsi="Arial" w:cs="Arial"/>
          <w:sz w:val="24"/>
          <w:szCs w:val="24"/>
        </w:rPr>
        <w:t xml:space="preserve"> Câmara</w:t>
      </w:r>
      <w:r>
        <w:rPr>
          <w:rFonts w:ascii="Arial" w:hAnsi="Arial" w:cs="Arial"/>
          <w:sz w:val="24"/>
          <w:szCs w:val="24"/>
        </w:rPr>
        <w:t xml:space="preserve"> do</w:t>
      </w:r>
      <w:r w:rsidR="00B54765" w:rsidRPr="00DC7EAA">
        <w:rPr>
          <w:rFonts w:ascii="Arial" w:hAnsi="Arial" w:cs="Arial"/>
          <w:sz w:val="24"/>
          <w:szCs w:val="24"/>
        </w:rPr>
        <w:t xml:space="preserve"> Tribunal de Contas do Estado do Paraná,</w:t>
      </w:r>
      <w:r>
        <w:rPr>
          <w:rFonts w:ascii="Arial" w:hAnsi="Arial" w:cs="Arial"/>
          <w:sz w:val="24"/>
          <w:szCs w:val="24"/>
        </w:rPr>
        <w:t xml:space="preserve"> no</w:t>
      </w:r>
      <w:r w:rsidR="00B54765" w:rsidRPr="00DC7EA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Processo nº </w:t>
      </w:r>
      <w:r w:rsidR="003D421F" w:rsidRPr="00F46D45">
        <w:rPr>
          <w:rFonts w:ascii="Arial" w:hAnsi="Arial" w:cs="Arial"/>
          <w:sz w:val="24"/>
          <w:szCs w:val="24"/>
        </w:rPr>
        <w:t>178163/22</w:t>
      </w:r>
      <w:r w:rsidR="00B54765" w:rsidRPr="00DC7EAA">
        <w:rPr>
          <w:rFonts w:ascii="Arial" w:hAnsi="Arial" w:cs="Arial"/>
          <w:sz w:val="24"/>
          <w:szCs w:val="24"/>
        </w:rPr>
        <w:t xml:space="preserve">, </w:t>
      </w:r>
      <w:r w:rsidR="00A766CB">
        <w:rPr>
          <w:rFonts w:ascii="Arial" w:hAnsi="Arial" w:cs="Arial"/>
          <w:sz w:val="24"/>
          <w:szCs w:val="24"/>
        </w:rPr>
        <w:t>que</w:t>
      </w:r>
      <w:r>
        <w:rPr>
          <w:rFonts w:ascii="Arial" w:hAnsi="Arial" w:cs="Arial"/>
          <w:sz w:val="24"/>
          <w:szCs w:val="24"/>
        </w:rPr>
        <w:t xml:space="preserve"> recomendou</w:t>
      </w:r>
      <w:r w:rsidR="00633145">
        <w:rPr>
          <w:rFonts w:ascii="Arial" w:hAnsi="Arial" w:cs="Arial"/>
          <w:sz w:val="24"/>
          <w:szCs w:val="24"/>
        </w:rPr>
        <w:t xml:space="preserve"> a</w:t>
      </w:r>
      <w:r w:rsidR="00B54765" w:rsidRPr="00DC7EAA">
        <w:rPr>
          <w:rFonts w:ascii="Arial" w:hAnsi="Arial" w:cs="Arial"/>
          <w:sz w:val="24"/>
          <w:szCs w:val="24"/>
        </w:rPr>
        <w:t xml:space="preserve"> </w:t>
      </w:r>
      <w:r w:rsidR="001B53E2">
        <w:rPr>
          <w:rFonts w:ascii="Arial" w:hAnsi="Arial" w:cs="Arial"/>
          <w:b/>
          <w:sz w:val="24"/>
          <w:szCs w:val="24"/>
        </w:rPr>
        <w:t>REGULARIDADE</w:t>
      </w:r>
      <w:r w:rsidR="00633145">
        <w:rPr>
          <w:rFonts w:ascii="Arial" w:hAnsi="Arial" w:cs="Arial"/>
          <w:b/>
          <w:sz w:val="24"/>
          <w:szCs w:val="24"/>
        </w:rPr>
        <w:t xml:space="preserve"> DAS CONTAS</w:t>
      </w:r>
      <w:r w:rsidR="00196FAB">
        <w:rPr>
          <w:rFonts w:ascii="Arial" w:hAnsi="Arial" w:cs="Arial"/>
          <w:b/>
          <w:sz w:val="24"/>
          <w:szCs w:val="24"/>
        </w:rPr>
        <w:t xml:space="preserve"> COM RESSALVA</w:t>
      </w:r>
      <w:r w:rsidR="003D421F">
        <w:rPr>
          <w:rFonts w:ascii="Arial" w:hAnsi="Arial" w:cs="Arial"/>
          <w:b/>
          <w:sz w:val="24"/>
          <w:szCs w:val="24"/>
        </w:rPr>
        <w:t>S</w:t>
      </w:r>
      <w:r w:rsidR="00B54765" w:rsidRPr="00DC7EAA">
        <w:rPr>
          <w:rFonts w:ascii="Arial" w:hAnsi="Arial" w:cs="Arial"/>
          <w:sz w:val="24"/>
          <w:szCs w:val="24"/>
        </w:rPr>
        <w:t>.</w:t>
      </w:r>
    </w:p>
    <w:p w14:paraId="40AFB241" w14:textId="77777777" w:rsidR="00B54765" w:rsidRPr="00DC7EAA" w:rsidRDefault="00B54765" w:rsidP="00623AAE">
      <w:pPr>
        <w:spacing w:after="0" w:line="360" w:lineRule="auto"/>
        <w:ind w:firstLine="2552"/>
        <w:jc w:val="both"/>
        <w:rPr>
          <w:rFonts w:ascii="Arial" w:hAnsi="Arial" w:cs="Arial"/>
          <w:sz w:val="24"/>
          <w:szCs w:val="24"/>
        </w:rPr>
      </w:pPr>
    </w:p>
    <w:p w14:paraId="2F5640DB" w14:textId="33A89173" w:rsidR="0042168D" w:rsidRDefault="00D527B6" w:rsidP="00623AA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47718">
        <w:rPr>
          <w:rFonts w:ascii="Arial" w:hAnsi="Arial" w:cs="Arial"/>
          <w:bCs/>
          <w:sz w:val="24"/>
          <w:szCs w:val="24"/>
        </w:rPr>
        <w:t>Art</w:t>
      </w:r>
      <w:r w:rsidR="00147718" w:rsidRPr="00147718">
        <w:rPr>
          <w:rFonts w:ascii="Arial" w:hAnsi="Arial" w:cs="Arial"/>
          <w:bCs/>
          <w:sz w:val="24"/>
          <w:szCs w:val="24"/>
        </w:rPr>
        <w:t>.</w:t>
      </w:r>
      <w:r w:rsidRPr="00147718">
        <w:rPr>
          <w:rFonts w:ascii="Arial" w:hAnsi="Arial" w:cs="Arial"/>
          <w:bCs/>
          <w:sz w:val="24"/>
          <w:szCs w:val="24"/>
        </w:rPr>
        <w:t xml:space="preserve"> 2º.</w:t>
      </w:r>
      <w:r w:rsidR="00B54765" w:rsidRPr="00DC7EAA">
        <w:rPr>
          <w:rFonts w:ascii="Arial" w:hAnsi="Arial" w:cs="Arial"/>
          <w:b/>
          <w:sz w:val="24"/>
          <w:szCs w:val="24"/>
        </w:rPr>
        <w:t xml:space="preserve"> </w:t>
      </w:r>
      <w:r w:rsidR="00DC7EAA">
        <w:rPr>
          <w:rFonts w:ascii="Arial" w:hAnsi="Arial" w:cs="Arial"/>
          <w:sz w:val="24"/>
          <w:szCs w:val="24"/>
        </w:rPr>
        <w:t>Este Decreto Legislativo</w:t>
      </w:r>
      <w:r w:rsidR="00B54765" w:rsidRPr="00DC7EAA">
        <w:rPr>
          <w:rFonts w:ascii="Arial" w:hAnsi="Arial" w:cs="Arial"/>
          <w:sz w:val="24"/>
          <w:szCs w:val="24"/>
        </w:rPr>
        <w:t xml:space="preserve"> entrará em vigor na data de sua publicação. </w:t>
      </w:r>
    </w:p>
    <w:p w14:paraId="1B02D1DA" w14:textId="77777777" w:rsidR="00DC7EAA" w:rsidRPr="00DC7EAA" w:rsidRDefault="00DC7EAA" w:rsidP="00623AA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63945D3" w14:textId="377E510A" w:rsidR="00DC7EAA" w:rsidRDefault="008B5264" w:rsidP="00623AA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das Sessões</w:t>
      </w:r>
      <w:r w:rsidR="00DC7EAA">
        <w:rPr>
          <w:rFonts w:ascii="Arial" w:hAnsi="Arial" w:cs="Arial"/>
          <w:sz w:val="24"/>
          <w:szCs w:val="24"/>
        </w:rPr>
        <w:t xml:space="preserve"> da Câmara de Vereadores de Santo Antônio do Sudoeste-PR, </w:t>
      </w:r>
      <w:r w:rsidR="001B53E2">
        <w:rPr>
          <w:rFonts w:ascii="Arial" w:hAnsi="Arial" w:cs="Arial"/>
          <w:sz w:val="24"/>
          <w:szCs w:val="24"/>
        </w:rPr>
        <w:t xml:space="preserve">em </w:t>
      </w:r>
      <w:r w:rsidR="003D421F">
        <w:rPr>
          <w:rFonts w:ascii="Arial" w:hAnsi="Arial" w:cs="Arial"/>
          <w:sz w:val="24"/>
          <w:szCs w:val="24"/>
        </w:rPr>
        <w:t>07</w:t>
      </w:r>
      <w:r w:rsidR="00613418">
        <w:rPr>
          <w:rFonts w:ascii="Arial" w:hAnsi="Arial" w:cs="Arial"/>
          <w:sz w:val="24"/>
          <w:szCs w:val="24"/>
        </w:rPr>
        <w:t xml:space="preserve"> de </w:t>
      </w:r>
      <w:r w:rsidR="003D421F">
        <w:rPr>
          <w:rFonts w:ascii="Arial" w:hAnsi="Arial" w:cs="Arial"/>
          <w:sz w:val="24"/>
          <w:szCs w:val="24"/>
        </w:rPr>
        <w:t>junho</w:t>
      </w:r>
      <w:r w:rsidR="00613418">
        <w:rPr>
          <w:rFonts w:ascii="Arial" w:hAnsi="Arial" w:cs="Arial"/>
          <w:sz w:val="24"/>
          <w:szCs w:val="24"/>
        </w:rPr>
        <w:t xml:space="preserve"> de 20</w:t>
      </w:r>
      <w:r w:rsidR="00633145">
        <w:rPr>
          <w:rFonts w:ascii="Arial" w:hAnsi="Arial" w:cs="Arial"/>
          <w:sz w:val="24"/>
          <w:szCs w:val="24"/>
        </w:rPr>
        <w:t>2</w:t>
      </w:r>
      <w:r w:rsidR="003D421F">
        <w:rPr>
          <w:rFonts w:ascii="Arial" w:hAnsi="Arial" w:cs="Arial"/>
          <w:sz w:val="24"/>
          <w:szCs w:val="24"/>
        </w:rPr>
        <w:t>4</w:t>
      </w:r>
      <w:r w:rsidR="00DC7EAA">
        <w:rPr>
          <w:rFonts w:ascii="Arial" w:hAnsi="Arial" w:cs="Arial"/>
          <w:sz w:val="24"/>
          <w:szCs w:val="24"/>
        </w:rPr>
        <w:t>.</w:t>
      </w:r>
    </w:p>
    <w:p w14:paraId="6E38A13E" w14:textId="77777777" w:rsidR="00DC7EAA" w:rsidRDefault="00DC7EAA" w:rsidP="00DC7EA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0D8EAF74" w14:textId="77777777" w:rsidR="00613418" w:rsidRDefault="00613418" w:rsidP="00DC7EA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790E8B35" w14:textId="77777777" w:rsidR="008B5264" w:rsidRDefault="008B5264" w:rsidP="00DC7EA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3DFF5A6E" w14:textId="05E68F98" w:rsidR="008B5264" w:rsidRDefault="003D421F" w:rsidP="003D421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MICHELI ALVES DE LIMA</w:t>
      </w:r>
      <w:r w:rsidR="00613418">
        <w:rPr>
          <w:rFonts w:ascii="Arial" w:hAnsi="Arial" w:cs="Arial"/>
          <w:b/>
          <w:sz w:val="24"/>
          <w:szCs w:val="24"/>
        </w:rPr>
        <w:t xml:space="preserve"> </w:t>
      </w:r>
      <w:r w:rsidR="00613418">
        <w:rPr>
          <w:rFonts w:ascii="Arial" w:hAnsi="Arial" w:cs="Arial"/>
          <w:b/>
          <w:sz w:val="24"/>
          <w:szCs w:val="24"/>
        </w:rPr>
        <w:tab/>
      </w:r>
      <w:r w:rsidR="00613418"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>SEBASTIÃO DE OLIVEIRA</w:t>
      </w:r>
    </w:p>
    <w:p w14:paraId="083CF047" w14:textId="4C493886" w:rsidR="008B5264" w:rsidRPr="00633145" w:rsidRDefault="003D421F" w:rsidP="003D421F">
      <w:pPr>
        <w:spacing w:after="0" w:line="240" w:lineRule="auto"/>
        <w:ind w:left="708" w:firstLine="708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</w:t>
      </w:r>
      <w:r w:rsidR="008B5264" w:rsidRPr="00633145">
        <w:rPr>
          <w:rFonts w:ascii="Arial" w:hAnsi="Arial" w:cs="Arial"/>
          <w:bCs/>
          <w:sz w:val="24"/>
          <w:szCs w:val="24"/>
        </w:rPr>
        <w:t xml:space="preserve">Presidente                                     </w:t>
      </w:r>
      <w:r>
        <w:rPr>
          <w:rFonts w:ascii="Arial" w:hAnsi="Arial" w:cs="Arial"/>
          <w:bCs/>
          <w:sz w:val="24"/>
          <w:szCs w:val="24"/>
        </w:rPr>
        <w:tab/>
        <w:t xml:space="preserve">         </w:t>
      </w:r>
      <w:r w:rsidR="008B5264" w:rsidRPr="00633145">
        <w:rPr>
          <w:rFonts w:ascii="Arial" w:hAnsi="Arial" w:cs="Arial"/>
          <w:bCs/>
          <w:sz w:val="24"/>
          <w:szCs w:val="24"/>
        </w:rPr>
        <w:t>Relator</w:t>
      </w:r>
    </w:p>
    <w:p w14:paraId="24DA7DC1" w14:textId="77777777" w:rsidR="008B5264" w:rsidRDefault="008B5264" w:rsidP="0061341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D172429" w14:textId="77777777" w:rsidR="008B5264" w:rsidRPr="008B5264" w:rsidRDefault="008B5264" w:rsidP="008B526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BD32AF0" w14:textId="77777777" w:rsidR="008B5264" w:rsidRDefault="008B5264" w:rsidP="008B526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C8468E8" w14:textId="55E4BE38" w:rsidR="008B5264" w:rsidRPr="008B5264" w:rsidRDefault="003D421F" w:rsidP="00613418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MARCOS</w:t>
      </w:r>
      <w:r w:rsidR="00633145">
        <w:rPr>
          <w:rFonts w:ascii="Arial" w:hAnsi="Arial" w:cs="Arial"/>
          <w:b/>
          <w:sz w:val="24"/>
          <w:szCs w:val="24"/>
        </w:rPr>
        <w:t xml:space="preserve"> DE OLIVEIRA</w:t>
      </w:r>
    </w:p>
    <w:p w14:paraId="4D238552" w14:textId="6F06F33A" w:rsidR="0042168D" w:rsidRPr="00E96B7B" w:rsidRDefault="008B5264" w:rsidP="00E25BBF">
      <w:pPr>
        <w:pStyle w:val="SemEspaamento"/>
        <w:jc w:val="center"/>
        <w:rPr>
          <w:rFonts w:ascii="Arial" w:hAnsi="Arial" w:cs="Arial"/>
          <w:bCs/>
          <w:sz w:val="24"/>
          <w:szCs w:val="24"/>
        </w:rPr>
      </w:pPr>
      <w:r w:rsidRPr="00633145">
        <w:rPr>
          <w:rFonts w:ascii="Arial" w:hAnsi="Arial" w:cs="Arial"/>
          <w:bCs/>
          <w:sz w:val="24"/>
          <w:szCs w:val="24"/>
        </w:rPr>
        <w:t>Secretári</w:t>
      </w:r>
      <w:r w:rsidR="00633145" w:rsidRPr="00633145">
        <w:rPr>
          <w:rFonts w:ascii="Arial" w:hAnsi="Arial" w:cs="Arial"/>
          <w:bCs/>
          <w:sz w:val="24"/>
          <w:szCs w:val="24"/>
        </w:rPr>
        <w:t>o</w:t>
      </w:r>
    </w:p>
    <w:p w14:paraId="2F02847F" w14:textId="77777777" w:rsidR="00981EA7" w:rsidRDefault="00981EA7" w:rsidP="00E96B7B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8ADF306" w14:textId="4FC0B592" w:rsidR="00E96B7B" w:rsidRPr="00E96B7B" w:rsidRDefault="00E96B7B" w:rsidP="00EA00EC">
      <w:pPr>
        <w:pStyle w:val="SemEspaament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96B7B">
        <w:rPr>
          <w:rFonts w:ascii="Arial" w:hAnsi="Arial" w:cs="Arial"/>
          <w:b/>
          <w:sz w:val="24"/>
          <w:szCs w:val="24"/>
        </w:rPr>
        <w:lastRenderedPageBreak/>
        <w:t>JUSTIFICATIVA</w:t>
      </w:r>
    </w:p>
    <w:p w14:paraId="67546CB0" w14:textId="2CDA952C" w:rsidR="00E96B7B" w:rsidRPr="00E96B7B" w:rsidRDefault="00E96B7B" w:rsidP="00EA00EC">
      <w:pPr>
        <w:pStyle w:val="SemEspaament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3500E928" w14:textId="16F620DA" w:rsidR="00E96B7B" w:rsidRDefault="00E96B7B" w:rsidP="00EA00EC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96B7B">
        <w:rPr>
          <w:rFonts w:ascii="Arial" w:hAnsi="Arial" w:cs="Arial"/>
          <w:bCs/>
          <w:sz w:val="24"/>
          <w:szCs w:val="24"/>
        </w:rPr>
        <w:t>O projeto de decreto legislativo ora proposto objetiva formalizar o julgamento das contas do Prefeito Municipal de Santo Ant</w:t>
      </w:r>
      <w:r w:rsidR="00A76559">
        <w:rPr>
          <w:rFonts w:ascii="Arial" w:hAnsi="Arial" w:cs="Arial"/>
          <w:bCs/>
          <w:sz w:val="24"/>
          <w:szCs w:val="24"/>
        </w:rPr>
        <w:t>ô</w:t>
      </w:r>
      <w:r w:rsidRPr="00E96B7B">
        <w:rPr>
          <w:rFonts w:ascii="Arial" w:hAnsi="Arial" w:cs="Arial"/>
          <w:bCs/>
          <w:sz w:val="24"/>
          <w:szCs w:val="24"/>
        </w:rPr>
        <w:t>nio do Sudoeste-PR, referente ao exercício financeiro de 20</w:t>
      </w:r>
      <w:r w:rsidR="00157876">
        <w:rPr>
          <w:rFonts w:ascii="Arial" w:hAnsi="Arial" w:cs="Arial"/>
          <w:bCs/>
          <w:sz w:val="24"/>
          <w:szCs w:val="24"/>
        </w:rPr>
        <w:t>2</w:t>
      </w:r>
      <w:r w:rsidR="00A76559">
        <w:rPr>
          <w:rFonts w:ascii="Arial" w:hAnsi="Arial" w:cs="Arial"/>
          <w:bCs/>
          <w:sz w:val="24"/>
          <w:szCs w:val="24"/>
        </w:rPr>
        <w:t>1</w:t>
      </w:r>
      <w:r w:rsidRPr="00E96B7B">
        <w:rPr>
          <w:rFonts w:ascii="Arial" w:hAnsi="Arial" w:cs="Arial"/>
          <w:bCs/>
          <w:sz w:val="24"/>
          <w:szCs w:val="24"/>
        </w:rPr>
        <w:t>, diante o</w:t>
      </w:r>
      <w:r>
        <w:rPr>
          <w:rFonts w:ascii="Arial" w:hAnsi="Arial" w:cs="Arial"/>
          <w:bCs/>
          <w:sz w:val="24"/>
          <w:szCs w:val="24"/>
        </w:rPr>
        <w:t xml:space="preserve"> que recomendou o</w:t>
      </w:r>
      <w:r w:rsidRPr="00E96B7B">
        <w:rPr>
          <w:rFonts w:ascii="Arial" w:hAnsi="Arial" w:cs="Arial"/>
          <w:bCs/>
          <w:sz w:val="24"/>
          <w:szCs w:val="24"/>
        </w:rPr>
        <w:t xml:space="preserve"> </w:t>
      </w:r>
      <w:r w:rsidR="00A76559">
        <w:rPr>
          <w:rFonts w:ascii="Arial" w:hAnsi="Arial" w:cs="Arial"/>
          <w:sz w:val="24"/>
          <w:szCs w:val="24"/>
        </w:rPr>
        <w:t>Acórdão de Parecer Prévio nº 492/23, proferido pela Primeira Câmara do</w:t>
      </w:r>
      <w:r w:rsidR="00A76559" w:rsidRPr="00DC7EAA">
        <w:rPr>
          <w:rFonts w:ascii="Arial" w:hAnsi="Arial" w:cs="Arial"/>
          <w:sz w:val="24"/>
          <w:szCs w:val="24"/>
        </w:rPr>
        <w:t xml:space="preserve"> Tribunal de Contas do Estado do Paraná,</w:t>
      </w:r>
      <w:r w:rsidR="00A76559">
        <w:rPr>
          <w:rFonts w:ascii="Arial" w:hAnsi="Arial" w:cs="Arial"/>
          <w:sz w:val="24"/>
          <w:szCs w:val="24"/>
        </w:rPr>
        <w:t xml:space="preserve"> no</w:t>
      </w:r>
      <w:r w:rsidR="00A76559" w:rsidRPr="00DC7EAA">
        <w:rPr>
          <w:rFonts w:ascii="Arial" w:hAnsi="Arial" w:cs="Arial"/>
          <w:sz w:val="24"/>
          <w:szCs w:val="24"/>
        </w:rPr>
        <w:t xml:space="preserve"> </w:t>
      </w:r>
      <w:r w:rsidR="00A76559">
        <w:rPr>
          <w:rFonts w:ascii="Arial" w:hAnsi="Arial" w:cs="Arial"/>
          <w:sz w:val="24"/>
          <w:szCs w:val="24"/>
        </w:rPr>
        <w:t xml:space="preserve">Processo nº </w:t>
      </w:r>
      <w:r w:rsidR="00A76559" w:rsidRPr="00F46D45">
        <w:rPr>
          <w:rFonts w:ascii="Arial" w:hAnsi="Arial" w:cs="Arial"/>
          <w:sz w:val="24"/>
          <w:szCs w:val="24"/>
        </w:rPr>
        <w:t>178163/22</w:t>
      </w:r>
      <w:r w:rsidR="004E49EA" w:rsidRPr="00DC7EAA">
        <w:rPr>
          <w:rFonts w:ascii="Arial" w:hAnsi="Arial" w:cs="Arial"/>
          <w:sz w:val="24"/>
          <w:szCs w:val="24"/>
        </w:rPr>
        <w:t xml:space="preserve">, </w:t>
      </w:r>
      <w:r w:rsidR="004E49EA">
        <w:rPr>
          <w:rFonts w:ascii="Arial" w:hAnsi="Arial" w:cs="Arial"/>
          <w:sz w:val="24"/>
          <w:szCs w:val="24"/>
        </w:rPr>
        <w:t>que recomendou a</w:t>
      </w:r>
      <w:r w:rsidR="004E49EA" w:rsidRPr="00DC7EAA">
        <w:rPr>
          <w:rFonts w:ascii="Arial" w:hAnsi="Arial" w:cs="Arial"/>
          <w:sz w:val="24"/>
          <w:szCs w:val="24"/>
        </w:rPr>
        <w:t xml:space="preserve"> </w:t>
      </w:r>
      <w:r w:rsidR="004E49EA">
        <w:rPr>
          <w:rFonts w:ascii="Arial" w:hAnsi="Arial" w:cs="Arial"/>
          <w:b/>
          <w:sz w:val="24"/>
          <w:szCs w:val="24"/>
        </w:rPr>
        <w:t>REGULARIDADE DAS CONTAS</w:t>
      </w:r>
      <w:r w:rsidR="00157876">
        <w:rPr>
          <w:rFonts w:ascii="Arial" w:hAnsi="Arial" w:cs="Arial"/>
          <w:b/>
          <w:sz w:val="24"/>
          <w:szCs w:val="24"/>
        </w:rPr>
        <w:t xml:space="preserve"> COM RESSALVA</w:t>
      </w:r>
      <w:r w:rsidR="00A76559"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.</w:t>
      </w:r>
    </w:p>
    <w:p w14:paraId="7A53A035" w14:textId="7536138D" w:rsidR="00E96B7B" w:rsidRDefault="00E96B7B" w:rsidP="00EA00EC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8998EC7" w14:textId="7314699C" w:rsidR="00E96B7B" w:rsidRDefault="0052020D" w:rsidP="00EA00EC">
      <w:pPr>
        <w:pStyle w:val="SemEspaamento"/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que a Comissão de Finanças e Orçamento, em reunião realizada em 07 de junho de 2024, emitiu, por unanimidade de votos, parecer sobre o aludido Parecer Prévio do Tribunal de Contas</w:t>
      </w:r>
      <w:r w:rsidR="00E96B7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cabe a</w:t>
      </w:r>
      <w:r w:rsidR="00E96B7B">
        <w:rPr>
          <w:rFonts w:ascii="Arial" w:hAnsi="Arial" w:cs="Arial"/>
          <w:sz w:val="24"/>
          <w:szCs w:val="24"/>
        </w:rPr>
        <w:t xml:space="preserve"> esta Comissão elaborar o competente projeto de decreto legislativo, conforme dispõe </w:t>
      </w:r>
      <w:r w:rsidR="00E96B7B">
        <w:rPr>
          <w:rFonts w:ascii="Arial" w:hAnsi="Arial" w:cs="Arial"/>
          <w:bCs/>
          <w:sz w:val="24"/>
          <w:szCs w:val="24"/>
        </w:rPr>
        <w:t xml:space="preserve">o </w:t>
      </w:r>
      <w:r w:rsidR="00E96B7B" w:rsidRPr="00E96B7B">
        <w:rPr>
          <w:rFonts w:ascii="Arial" w:hAnsi="Arial" w:cs="Arial"/>
          <w:bCs/>
          <w:sz w:val="24"/>
          <w:szCs w:val="24"/>
        </w:rPr>
        <w:t>artigo 18</w:t>
      </w:r>
      <w:r>
        <w:rPr>
          <w:rFonts w:ascii="Arial" w:hAnsi="Arial" w:cs="Arial"/>
          <w:bCs/>
          <w:sz w:val="24"/>
          <w:szCs w:val="24"/>
        </w:rPr>
        <w:t>7</w:t>
      </w:r>
      <w:r w:rsidR="00E96B7B" w:rsidRPr="00E96B7B">
        <w:rPr>
          <w:rFonts w:ascii="Arial" w:hAnsi="Arial" w:cs="Arial"/>
          <w:bCs/>
          <w:sz w:val="24"/>
          <w:szCs w:val="24"/>
        </w:rPr>
        <w:t>,</w:t>
      </w:r>
      <w:r>
        <w:rPr>
          <w:rFonts w:ascii="Arial" w:hAnsi="Arial" w:cs="Arial"/>
          <w:bCs/>
          <w:sz w:val="24"/>
          <w:szCs w:val="24"/>
        </w:rPr>
        <w:t xml:space="preserve"> inciso VII,</w:t>
      </w:r>
      <w:r w:rsidR="00E96B7B" w:rsidRPr="00E96B7B">
        <w:rPr>
          <w:rFonts w:ascii="Arial" w:hAnsi="Arial" w:cs="Arial"/>
          <w:bCs/>
          <w:sz w:val="24"/>
          <w:szCs w:val="24"/>
        </w:rPr>
        <w:t xml:space="preserve"> Regimento Interno</w:t>
      </w:r>
      <w:r w:rsidR="00E96B7B">
        <w:rPr>
          <w:rFonts w:ascii="Arial" w:hAnsi="Arial" w:cs="Arial"/>
          <w:bCs/>
          <w:sz w:val="24"/>
          <w:szCs w:val="24"/>
        </w:rPr>
        <w:t>:</w:t>
      </w:r>
    </w:p>
    <w:p w14:paraId="70CBAA2C" w14:textId="77777777" w:rsidR="0052020D" w:rsidRDefault="0052020D" w:rsidP="00EA00EC">
      <w:pPr>
        <w:pStyle w:val="SemEspaamento"/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11B9C3E5" w14:textId="77777777" w:rsidR="0052020D" w:rsidRDefault="0052020D" w:rsidP="00EA00EC">
      <w:pPr>
        <w:autoSpaceDE w:val="0"/>
        <w:autoSpaceDN w:val="0"/>
        <w:adjustRightInd w:val="0"/>
        <w:spacing w:after="0"/>
        <w:ind w:left="1701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Art. 187. </w:t>
      </w:r>
      <w:r w:rsidRPr="0095691C">
        <w:rPr>
          <w:rFonts w:ascii="Arial" w:hAnsi="Arial" w:cs="Arial"/>
          <w:i/>
          <w:iCs/>
          <w:sz w:val="24"/>
          <w:szCs w:val="24"/>
        </w:rPr>
        <w:t xml:space="preserve">Recebido e protocolado o </w:t>
      </w:r>
      <w:r>
        <w:rPr>
          <w:rFonts w:ascii="Arial" w:hAnsi="Arial" w:cs="Arial"/>
          <w:i/>
          <w:iCs/>
          <w:sz w:val="24"/>
          <w:szCs w:val="24"/>
        </w:rPr>
        <w:t>p</w:t>
      </w:r>
      <w:r w:rsidRPr="0095691C">
        <w:rPr>
          <w:rFonts w:ascii="Arial" w:hAnsi="Arial" w:cs="Arial"/>
          <w:i/>
          <w:iCs/>
          <w:sz w:val="24"/>
          <w:szCs w:val="24"/>
        </w:rPr>
        <w:t xml:space="preserve">arecer </w:t>
      </w:r>
      <w:r>
        <w:rPr>
          <w:rFonts w:ascii="Arial" w:hAnsi="Arial" w:cs="Arial"/>
          <w:i/>
          <w:iCs/>
          <w:sz w:val="24"/>
          <w:szCs w:val="24"/>
        </w:rPr>
        <w:t>p</w:t>
      </w:r>
      <w:r w:rsidRPr="0095691C">
        <w:rPr>
          <w:rFonts w:ascii="Arial" w:hAnsi="Arial" w:cs="Arial"/>
          <w:i/>
          <w:iCs/>
          <w:sz w:val="24"/>
          <w:szCs w:val="24"/>
        </w:rPr>
        <w:t>révio do Tribunal de Contas do Estado, sobre as contas que o Prefeito deve anualmente prestar, a Câmara Municipal procederá ao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Pr="0095691C">
        <w:rPr>
          <w:rFonts w:ascii="Arial" w:hAnsi="Arial" w:cs="Arial"/>
          <w:i/>
          <w:iCs/>
          <w:sz w:val="24"/>
          <w:szCs w:val="24"/>
        </w:rPr>
        <w:t xml:space="preserve">julgamento, observado o Procedimento Especial que segue: </w:t>
      </w:r>
    </w:p>
    <w:p w14:paraId="281D09BA" w14:textId="36975CF4" w:rsidR="00E96B7B" w:rsidRDefault="0052020D" w:rsidP="00EA00EC">
      <w:pPr>
        <w:pStyle w:val="SemEspaamento"/>
        <w:spacing w:line="276" w:lineRule="auto"/>
        <w:ind w:left="1701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[...]</w:t>
      </w:r>
    </w:p>
    <w:p w14:paraId="67D5D0DC" w14:textId="5A36BCA6" w:rsidR="0052020D" w:rsidRDefault="0052020D" w:rsidP="00EA00EC">
      <w:pPr>
        <w:pStyle w:val="SemEspaamento"/>
        <w:spacing w:line="276" w:lineRule="auto"/>
        <w:ind w:left="1701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VII- </w:t>
      </w:r>
      <w:r w:rsidRPr="0095691C">
        <w:rPr>
          <w:rFonts w:ascii="Arial" w:hAnsi="Arial" w:cs="Arial"/>
          <w:i/>
          <w:iCs/>
          <w:sz w:val="24"/>
          <w:szCs w:val="24"/>
        </w:rPr>
        <w:t xml:space="preserve">quando a Comissão de </w:t>
      </w:r>
      <w:r>
        <w:rPr>
          <w:rFonts w:ascii="Arial" w:hAnsi="Arial" w:cs="Arial"/>
          <w:i/>
          <w:iCs/>
          <w:sz w:val="24"/>
          <w:szCs w:val="24"/>
        </w:rPr>
        <w:t xml:space="preserve">Finanças e </w:t>
      </w:r>
      <w:r w:rsidRPr="0095691C">
        <w:rPr>
          <w:rFonts w:ascii="Arial" w:hAnsi="Arial" w:cs="Arial"/>
          <w:i/>
          <w:iCs/>
          <w:sz w:val="24"/>
          <w:szCs w:val="24"/>
        </w:rPr>
        <w:t>Orçamento</w:t>
      </w:r>
      <w:r>
        <w:rPr>
          <w:rFonts w:ascii="Arial" w:hAnsi="Arial" w:cs="Arial"/>
          <w:i/>
          <w:iCs/>
          <w:sz w:val="24"/>
          <w:szCs w:val="24"/>
        </w:rPr>
        <w:t>, por unanimidade ou maioria de votos,</w:t>
      </w:r>
      <w:r w:rsidRPr="0095691C">
        <w:rPr>
          <w:rFonts w:ascii="Arial" w:hAnsi="Arial" w:cs="Arial"/>
          <w:i/>
          <w:iCs/>
          <w:sz w:val="24"/>
          <w:szCs w:val="24"/>
        </w:rPr>
        <w:t xml:space="preserve"> se manifestar sobre o parecer prévio</w:t>
      </w:r>
      <w:r>
        <w:rPr>
          <w:rFonts w:ascii="Arial" w:hAnsi="Arial" w:cs="Arial"/>
          <w:i/>
          <w:iCs/>
          <w:sz w:val="24"/>
          <w:szCs w:val="24"/>
        </w:rPr>
        <w:t xml:space="preserve"> do Tribunal de Contas</w:t>
      </w:r>
      <w:r w:rsidRPr="0095691C">
        <w:rPr>
          <w:rFonts w:ascii="Arial" w:hAnsi="Arial" w:cs="Arial"/>
          <w:i/>
          <w:iCs/>
          <w:sz w:val="24"/>
          <w:szCs w:val="24"/>
        </w:rPr>
        <w:t xml:space="preserve">, </w:t>
      </w:r>
      <w:r>
        <w:rPr>
          <w:rFonts w:ascii="Arial" w:hAnsi="Arial" w:cs="Arial"/>
          <w:i/>
          <w:iCs/>
          <w:sz w:val="24"/>
          <w:szCs w:val="24"/>
        </w:rPr>
        <w:t>elaborará juntamente</w:t>
      </w:r>
      <w:r w:rsidRPr="0095691C">
        <w:rPr>
          <w:rFonts w:ascii="Arial" w:hAnsi="Arial" w:cs="Arial"/>
          <w:i/>
          <w:iCs/>
          <w:sz w:val="24"/>
          <w:szCs w:val="24"/>
        </w:rPr>
        <w:t xml:space="preserve"> com o parecer</w:t>
      </w:r>
      <w:r>
        <w:rPr>
          <w:rFonts w:ascii="Arial" w:hAnsi="Arial" w:cs="Arial"/>
          <w:i/>
          <w:iCs/>
          <w:sz w:val="24"/>
          <w:szCs w:val="24"/>
        </w:rPr>
        <w:t>, o</w:t>
      </w:r>
      <w:r w:rsidRPr="0095691C">
        <w:rPr>
          <w:rFonts w:ascii="Arial" w:hAnsi="Arial" w:cs="Arial"/>
          <w:i/>
          <w:iCs/>
          <w:sz w:val="24"/>
          <w:szCs w:val="24"/>
        </w:rPr>
        <w:t xml:space="preserve"> projeto de decreto legislativo, propondo a aprovação ou rejeição das contas;</w:t>
      </w:r>
    </w:p>
    <w:p w14:paraId="24C99AE4" w14:textId="6547DD6A" w:rsidR="00E96B7B" w:rsidRDefault="00E96B7B" w:rsidP="00EA00EC">
      <w:pPr>
        <w:pStyle w:val="SemEspaamento"/>
        <w:spacing w:line="276" w:lineRule="auto"/>
        <w:ind w:left="1701"/>
        <w:jc w:val="both"/>
        <w:rPr>
          <w:rFonts w:ascii="Arial" w:hAnsi="Arial" w:cs="Arial"/>
          <w:i/>
          <w:iCs/>
          <w:sz w:val="24"/>
          <w:szCs w:val="24"/>
        </w:rPr>
      </w:pPr>
    </w:p>
    <w:p w14:paraId="11061B61" w14:textId="2EEB704C" w:rsidR="00E96B7B" w:rsidRDefault="00E96B7B" w:rsidP="00EA00EC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Desta maneira, propõe-se o projeto de decreto legislativo,</w:t>
      </w:r>
      <w:r w:rsidR="00EA00EC">
        <w:rPr>
          <w:rFonts w:ascii="Arial" w:hAnsi="Arial" w:cs="Arial"/>
          <w:sz w:val="24"/>
          <w:szCs w:val="24"/>
        </w:rPr>
        <w:t xml:space="preserve"> de acordo com o parecer emitido por unanimidade de votos por esta Comissão</w:t>
      </w:r>
      <w:r w:rsidR="007246FE">
        <w:rPr>
          <w:rFonts w:ascii="Arial" w:hAnsi="Arial" w:cs="Arial"/>
          <w:sz w:val="24"/>
          <w:szCs w:val="24"/>
        </w:rPr>
        <w:t>, na forma regimental.</w:t>
      </w:r>
    </w:p>
    <w:p w14:paraId="070B4E4B" w14:textId="57C738C9" w:rsidR="00E96B7B" w:rsidRDefault="00E96B7B" w:rsidP="00EA00EC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25FB977" w14:textId="08749489" w:rsidR="00E96B7B" w:rsidRDefault="00E96B7B" w:rsidP="00EA00EC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das Sessões da Câmara de Vereadores de Santo Antônio do Sudoeste-PR, em </w:t>
      </w:r>
      <w:r w:rsidR="003D421F">
        <w:rPr>
          <w:rFonts w:ascii="Arial" w:hAnsi="Arial" w:cs="Arial"/>
          <w:sz w:val="24"/>
          <w:szCs w:val="24"/>
        </w:rPr>
        <w:t>07</w:t>
      </w:r>
      <w:r>
        <w:rPr>
          <w:rFonts w:ascii="Arial" w:hAnsi="Arial" w:cs="Arial"/>
          <w:sz w:val="24"/>
          <w:szCs w:val="24"/>
        </w:rPr>
        <w:t xml:space="preserve"> de </w:t>
      </w:r>
      <w:r w:rsidR="003D421F">
        <w:rPr>
          <w:rFonts w:ascii="Arial" w:hAnsi="Arial" w:cs="Arial"/>
          <w:sz w:val="24"/>
          <w:szCs w:val="24"/>
        </w:rPr>
        <w:t>junho</w:t>
      </w:r>
      <w:r>
        <w:rPr>
          <w:rFonts w:ascii="Arial" w:hAnsi="Arial" w:cs="Arial"/>
          <w:sz w:val="24"/>
          <w:szCs w:val="24"/>
        </w:rPr>
        <w:t xml:space="preserve"> de 202</w:t>
      </w:r>
      <w:r w:rsidR="003D421F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</w:p>
    <w:p w14:paraId="4D5ADF80" w14:textId="4F64074C" w:rsidR="00E96B7B" w:rsidRDefault="00E96B7B" w:rsidP="00EA00EC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4B78D662" w14:textId="77777777" w:rsidR="00EA00EC" w:rsidRDefault="00EA00EC" w:rsidP="00EA00EC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64C8A395" w14:textId="30E5A9C5" w:rsidR="00E96B7B" w:rsidRDefault="00E96B7B" w:rsidP="00E96B7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2ED887C2" w14:textId="77777777" w:rsidR="003D421F" w:rsidRDefault="003D421F" w:rsidP="003D421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MICHELI ALVES DE LIMA 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SEBASTIÃO DE OLIVEIRA</w:t>
      </w:r>
    </w:p>
    <w:p w14:paraId="43DCF73E" w14:textId="77777777" w:rsidR="003D421F" w:rsidRPr="00633145" w:rsidRDefault="003D421F" w:rsidP="003D421F">
      <w:pPr>
        <w:spacing w:after="0" w:line="240" w:lineRule="auto"/>
        <w:ind w:left="708" w:firstLine="708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</w:t>
      </w:r>
      <w:r w:rsidRPr="00633145">
        <w:rPr>
          <w:rFonts w:ascii="Arial" w:hAnsi="Arial" w:cs="Arial"/>
          <w:bCs/>
          <w:sz w:val="24"/>
          <w:szCs w:val="24"/>
        </w:rPr>
        <w:t xml:space="preserve">Presidente                                     </w:t>
      </w:r>
      <w:r>
        <w:rPr>
          <w:rFonts w:ascii="Arial" w:hAnsi="Arial" w:cs="Arial"/>
          <w:bCs/>
          <w:sz w:val="24"/>
          <w:szCs w:val="24"/>
        </w:rPr>
        <w:tab/>
        <w:t xml:space="preserve">         </w:t>
      </w:r>
      <w:r w:rsidRPr="00633145">
        <w:rPr>
          <w:rFonts w:ascii="Arial" w:hAnsi="Arial" w:cs="Arial"/>
          <w:bCs/>
          <w:sz w:val="24"/>
          <w:szCs w:val="24"/>
        </w:rPr>
        <w:t>Relator</w:t>
      </w:r>
    </w:p>
    <w:p w14:paraId="0F05D03B" w14:textId="77777777" w:rsidR="003D421F" w:rsidRDefault="003D421F" w:rsidP="003D421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D121E94" w14:textId="77777777" w:rsidR="003D421F" w:rsidRPr="008B5264" w:rsidRDefault="003D421F" w:rsidP="003D421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B2C07FA" w14:textId="77777777" w:rsidR="003D421F" w:rsidRDefault="003D421F" w:rsidP="003D421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33AF789" w14:textId="77777777" w:rsidR="003D421F" w:rsidRPr="008B5264" w:rsidRDefault="003D421F" w:rsidP="003D421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MARCOS DE OLIVEIRA</w:t>
      </w:r>
    </w:p>
    <w:p w14:paraId="30902AF3" w14:textId="58370408" w:rsidR="00E96B7B" w:rsidRPr="00E96B7B" w:rsidRDefault="003D421F" w:rsidP="003D421F">
      <w:pPr>
        <w:pStyle w:val="SemEspaamento"/>
        <w:jc w:val="center"/>
        <w:rPr>
          <w:rFonts w:ascii="Arial" w:hAnsi="Arial" w:cs="Arial"/>
          <w:bCs/>
          <w:sz w:val="24"/>
          <w:szCs w:val="24"/>
        </w:rPr>
      </w:pPr>
      <w:r w:rsidRPr="00633145">
        <w:rPr>
          <w:rFonts w:ascii="Arial" w:hAnsi="Arial" w:cs="Arial"/>
          <w:bCs/>
          <w:sz w:val="24"/>
          <w:szCs w:val="24"/>
        </w:rPr>
        <w:t>Secretário</w:t>
      </w:r>
    </w:p>
    <w:sectPr w:rsidR="00E96B7B" w:rsidRPr="00E96B7B" w:rsidSect="00301A9B">
      <w:headerReference w:type="default" r:id="rId6"/>
      <w:footerReference w:type="default" r:id="rId7"/>
      <w:pgSz w:w="11906" w:h="16838"/>
      <w:pgMar w:top="2745" w:right="1274" w:bottom="1276" w:left="1701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E795AB" w14:textId="77777777" w:rsidR="00301A9B" w:rsidRDefault="00301A9B" w:rsidP="00301A9B">
      <w:pPr>
        <w:spacing w:after="0" w:line="240" w:lineRule="auto"/>
      </w:pPr>
      <w:r>
        <w:separator/>
      </w:r>
    </w:p>
  </w:endnote>
  <w:endnote w:type="continuationSeparator" w:id="0">
    <w:p w14:paraId="46EF7998" w14:textId="77777777" w:rsidR="00301A9B" w:rsidRDefault="00301A9B" w:rsidP="00301A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2CAB8D" w14:textId="77777777" w:rsidR="00301A9B" w:rsidRDefault="00301A9B" w:rsidP="00301A9B">
    <w:pPr>
      <w:pStyle w:val="Rodap"/>
      <w:pBdr>
        <w:bottom w:val="single" w:sz="12" w:space="1" w:color="auto"/>
      </w:pBdr>
      <w:jc w:val="center"/>
      <w:rPr>
        <w:rFonts w:cstheme="minorHAnsi"/>
      </w:rPr>
    </w:pPr>
  </w:p>
  <w:p w14:paraId="098BB49F" w14:textId="77777777" w:rsidR="00301A9B" w:rsidRDefault="00301A9B" w:rsidP="00301A9B">
    <w:pPr>
      <w:pStyle w:val="Rodap"/>
      <w:pBdr>
        <w:bottom w:val="single" w:sz="12" w:space="1" w:color="auto"/>
      </w:pBdr>
      <w:jc w:val="center"/>
      <w:rPr>
        <w:rFonts w:cstheme="minorHAnsi"/>
      </w:rPr>
    </w:pPr>
  </w:p>
  <w:p w14:paraId="76BE0275" w14:textId="77777777" w:rsidR="00301A9B" w:rsidRPr="004E2E08" w:rsidRDefault="00301A9B" w:rsidP="00301A9B">
    <w:pPr>
      <w:pStyle w:val="Rodap"/>
      <w:jc w:val="center"/>
      <w:rPr>
        <w:rFonts w:cstheme="minorHAnsi"/>
      </w:rPr>
    </w:pPr>
    <w:r w:rsidRPr="004E2E08">
      <w:rPr>
        <w:rFonts w:cstheme="minorHAnsi"/>
      </w:rPr>
      <w:t xml:space="preserve">Rua Prefeito Armando </w:t>
    </w:r>
    <w:proofErr w:type="spellStart"/>
    <w:r w:rsidRPr="004E2E08">
      <w:rPr>
        <w:rFonts w:cstheme="minorHAnsi"/>
      </w:rPr>
      <w:t>Fassini</w:t>
    </w:r>
    <w:proofErr w:type="spellEnd"/>
    <w:r w:rsidRPr="004E2E08">
      <w:rPr>
        <w:rFonts w:cstheme="minorHAnsi"/>
      </w:rPr>
      <w:t>, 563 – Centro - Caixa Postal 88 – CNPJ:  93.590.998/0001-38</w:t>
    </w:r>
  </w:p>
  <w:p w14:paraId="72713238" w14:textId="77777777" w:rsidR="00301A9B" w:rsidRPr="004E2E08" w:rsidRDefault="00301A9B" w:rsidP="00301A9B">
    <w:pPr>
      <w:pStyle w:val="Rodap"/>
      <w:jc w:val="center"/>
      <w:rPr>
        <w:rFonts w:cstheme="minorHAnsi"/>
      </w:rPr>
    </w:pPr>
    <w:r w:rsidRPr="004E2E08">
      <w:rPr>
        <w:rFonts w:cstheme="minorHAnsi"/>
      </w:rPr>
      <w:t xml:space="preserve">Santo </w:t>
    </w:r>
    <w:proofErr w:type="spellStart"/>
    <w:r w:rsidRPr="004E2E08">
      <w:rPr>
        <w:rFonts w:cstheme="minorHAnsi"/>
      </w:rPr>
      <w:t>Antonio</w:t>
    </w:r>
    <w:proofErr w:type="spellEnd"/>
    <w:r w:rsidRPr="004E2E08">
      <w:rPr>
        <w:rFonts w:cstheme="minorHAnsi"/>
      </w:rPr>
      <w:t xml:space="preserve"> do Sudoeste – Estado do </w:t>
    </w:r>
    <w:proofErr w:type="gramStart"/>
    <w:r w:rsidRPr="004E2E08">
      <w:rPr>
        <w:rFonts w:cstheme="minorHAnsi"/>
      </w:rPr>
      <w:t>Paraná  -</w:t>
    </w:r>
    <w:proofErr w:type="gramEnd"/>
    <w:r w:rsidRPr="004E2E08">
      <w:rPr>
        <w:rFonts w:cstheme="minorHAnsi"/>
      </w:rPr>
      <w:t xml:space="preserve">  CEP 85.710-000</w:t>
    </w:r>
  </w:p>
  <w:p w14:paraId="7BA087F3" w14:textId="77777777" w:rsidR="00301A9B" w:rsidRDefault="00301A9B" w:rsidP="00301A9B">
    <w:pPr>
      <w:pStyle w:val="Rodap"/>
    </w:pPr>
  </w:p>
  <w:p w14:paraId="49831515" w14:textId="77777777" w:rsidR="00301A9B" w:rsidRPr="00301A9B" w:rsidRDefault="00301A9B" w:rsidP="00301A9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E89DB1" w14:textId="77777777" w:rsidR="00301A9B" w:rsidRDefault="00301A9B" w:rsidP="00301A9B">
      <w:pPr>
        <w:spacing w:after="0" w:line="240" w:lineRule="auto"/>
      </w:pPr>
      <w:r>
        <w:separator/>
      </w:r>
    </w:p>
  </w:footnote>
  <w:footnote w:type="continuationSeparator" w:id="0">
    <w:p w14:paraId="151D0820" w14:textId="77777777" w:rsidR="00301A9B" w:rsidRDefault="00301A9B" w:rsidP="00301A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15CF91" w14:textId="32CD45F4" w:rsidR="00301A9B" w:rsidRDefault="00301A9B" w:rsidP="00301A9B">
    <w:pPr>
      <w:pStyle w:val="Cabealho"/>
      <w:jc w:val="center"/>
    </w:pPr>
    <w:r>
      <w:rPr>
        <w:noProof/>
      </w:rPr>
      <w:drawing>
        <wp:inline distT="0" distB="0" distL="0" distR="0" wp14:anchorId="080176C3" wp14:editId="5AE1EC31">
          <wp:extent cx="4015740" cy="1025919"/>
          <wp:effectExtent l="0" t="0" r="3810" b="3175"/>
          <wp:docPr id="1353464935" name="Imagem 1353464935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0111" cy="1029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765"/>
    <w:rsid w:val="000A5B7B"/>
    <w:rsid w:val="000C7083"/>
    <w:rsid w:val="00130EF4"/>
    <w:rsid w:val="00147718"/>
    <w:rsid w:val="00157876"/>
    <w:rsid w:val="00196FAB"/>
    <w:rsid w:val="001B53E2"/>
    <w:rsid w:val="001D1BCE"/>
    <w:rsid w:val="00222F2C"/>
    <w:rsid w:val="002A5609"/>
    <w:rsid w:val="00301A9B"/>
    <w:rsid w:val="003D421F"/>
    <w:rsid w:val="0042168D"/>
    <w:rsid w:val="004E49EA"/>
    <w:rsid w:val="0052020D"/>
    <w:rsid w:val="005D3755"/>
    <w:rsid w:val="00606010"/>
    <w:rsid w:val="00613418"/>
    <w:rsid w:val="0062027D"/>
    <w:rsid w:val="00623AAE"/>
    <w:rsid w:val="00633145"/>
    <w:rsid w:val="0064155C"/>
    <w:rsid w:val="00677AAA"/>
    <w:rsid w:val="006E6C7A"/>
    <w:rsid w:val="007000F8"/>
    <w:rsid w:val="00723822"/>
    <w:rsid w:val="007246FE"/>
    <w:rsid w:val="007E076D"/>
    <w:rsid w:val="00852392"/>
    <w:rsid w:val="008711F7"/>
    <w:rsid w:val="008B5264"/>
    <w:rsid w:val="00981EA7"/>
    <w:rsid w:val="00A05ED9"/>
    <w:rsid w:val="00A13CC3"/>
    <w:rsid w:val="00A76559"/>
    <w:rsid w:val="00A766CB"/>
    <w:rsid w:val="00AF674A"/>
    <w:rsid w:val="00B248C8"/>
    <w:rsid w:val="00B54765"/>
    <w:rsid w:val="00B93F23"/>
    <w:rsid w:val="00BE6162"/>
    <w:rsid w:val="00C708C1"/>
    <w:rsid w:val="00D44A9E"/>
    <w:rsid w:val="00D527B6"/>
    <w:rsid w:val="00D61693"/>
    <w:rsid w:val="00DC7EAA"/>
    <w:rsid w:val="00E25BBF"/>
    <w:rsid w:val="00E31F7D"/>
    <w:rsid w:val="00E64B83"/>
    <w:rsid w:val="00E96B7B"/>
    <w:rsid w:val="00EA00EC"/>
    <w:rsid w:val="00F46320"/>
    <w:rsid w:val="00F86848"/>
    <w:rsid w:val="00FE1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1A46D8"/>
  <w15:docId w15:val="{E29AE4FE-F5AA-4B84-B1D1-9D723A980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8B5264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301A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01A9B"/>
  </w:style>
  <w:style w:type="paragraph" w:styleId="Rodap">
    <w:name w:val="footer"/>
    <w:basedOn w:val="Normal"/>
    <w:link w:val="RodapChar"/>
    <w:uiPriority w:val="99"/>
    <w:unhideWhenUsed/>
    <w:rsid w:val="00301A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01A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431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Camara-PcDani</dc:creator>
  <cp:lastModifiedBy>Usuário</cp:lastModifiedBy>
  <cp:revision>6</cp:revision>
  <cp:lastPrinted>2021-08-10T16:54:00Z</cp:lastPrinted>
  <dcterms:created xsi:type="dcterms:W3CDTF">2024-06-06T14:10:00Z</dcterms:created>
  <dcterms:modified xsi:type="dcterms:W3CDTF">2024-06-07T18:05:00Z</dcterms:modified>
</cp:coreProperties>
</file>