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CA31A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3D1A0605" w14:textId="77777777"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14:paraId="2A65C509" w14:textId="50722643" w:rsidR="00535F54" w:rsidRPr="0062091F" w:rsidRDefault="002643EA" w:rsidP="0062091F">
      <w:pPr>
        <w:ind w:firstLine="708"/>
        <w:jc w:val="both"/>
        <w:rPr>
          <w:rFonts w:ascii="Arial" w:hAnsi="Arial" w:cs="Arial"/>
          <w:b/>
          <w:bCs/>
        </w:rPr>
      </w:pPr>
      <w:r w:rsidRPr="00535F54">
        <w:rPr>
          <w:rFonts w:ascii="Arial" w:hAnsi="Arial" w:cs="Arial"/>
          <w:b/>
          <w:sz w:val="24"/>
          <w:szCs w:val="24"/>
        </w:rPr>
        <w:t xml:space="preserve">            </w:t>
      </w:r>
      <w:r w:rsidR="0062091F" w:rsidRPr="0062091F">
        <w:rPr>
          <w:rFonts w:ascii="Arial" w:hAnsi="Arial" w:cs="Arial"/>
          <w:b/>
          <w:bCs/>
        </w:rPr>
        <w:t>REQUER-SE A REITERAÇÃO DO REQUERIMENTO Nº 692/2025, QUE TRATA DA SOLICITAÇÃO DE INFORMAÇÕES PERTINENTES ACERCA DA RETOMADA DAS OBRAS DO ESTÁDIO MUNICIPAL VILELÃO, NO MUNICÍPIO DE SANTANA.</w:t>
      </w:r>
      <w:r w:rsidR="0062091F">
        <w:rPr>
          <w:rFonts w:ascii="Arial" w:hAnsi="Arial" w:cs="Arial"/>
          <w:b/>
          <w:bCs/>
        </w:rPr>
        <w:t xml:space="preserve"> </w:t>
      </w:r>
      <w:r w:rsidR="0062091F" w:rsidRPr="0062091F">
        <w:rPr>
          <w:rFonts w:ascii="Arial" w:hAnsi="Arial" w:cs="Arial"/>
          <w:b/>
          <w:bCs/>
          <w:sz w:val="24"/>
          <w:szCs w:val="24"/>
        </w:rPr>
        <w:t>SOLICITA-SE, AINDA, QUE SEJAM PRESTADOS ESCLARECIMENTOS ATUALIZADOS QUANTO AO ANDAMENTO DA OBRA, BEM COMO A POSSÍVEL DATA DE CONCLUSÃO E ENTREGA DO REFERIDO ESTÁDIO À POPULAÇÃO.</w:t>
      </w:r>
    </w:p>
    <w:p w14:paraId="1D44AE3B" w14:textId="77777777" w:rsidR="009A30F9" w:rsidRDefault="002643EA" w:rsidP="00535F54">
      <w:pPr>
        <w:ind w:firstLine="708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A53C2D7" w14:textId="77777777" w:rsidR="0062091F" w:rsidRPr="0062091F" w:rsidRDefault="0062091F" w:rsidP="0062091F">
      <w:pPr>
        <w:pStyle w:val="NormalWeb"/>
        <w:jc w:val="both"/>
        <w:rPr>
          <w:rFonts w:ascii="Arial" w:hAnsi="Arial" w:cs="Arial"/>
        </w:rPr>
      </w:pPr>
      <w:r w:rsidRPr="0062091F">
        <w:rPr>
          <w:rFonts w:ascii="Arial" w:hAnsi="Arial" w:cs="Arial"/>
        </w:rPr>
        <w:t xml:space="preserve">A presente solicitação visa reiterar o Requerimento nº 692/2025, diante da ausência de informações atualizadas acerca da retomada das obras do Estádio Municipal </w:t>
      </w:r>
      <w:proofErr w:type="spellStart"/>
      <w:r w:rsidRPr="0062091F">
        <w:rPr>
          <w:rFonts w:ascii="Arial" w:hAnsi="Arial" w:cs="Arial"/>
        </w:rPr>
        <w:t>Vilelão</w:t>
      </w:r>
      <w:proofErr w:type="spellEnd"/>
      <w:r w:rsidRPr="0062091F">
        <w:rPr>
          <w:rFonts w:ascii="Arial" w:hAnsi="Arial" w:cs="Arial"/>
        </w:rPr>
        <w:t>, no município de Santana. Trata-se de uma obra de grande relevância para a população, especialmente para os desportistas e jovens que utilizam o espaço como meio de lazer e inclusão social. A paralisação dos serviços tem gerado preocupação e expectativa na comunidade local. Nesse sentido, faz-se necessário obter esclarecimentos claros e atualizados quanto ao andamento da obra. Além disso, é fundamental que seja apresentada uma previsão concreta para a conclusão e entrega do estádio. A transparência nas informações públicas é essencial para garantir a confiança da população na gestão. A conclusão dessa obra contribuirá significativamente para o fortalecimento do esporte no município. Também promoverá o desenvolvimento social e a realização de eventos esportivos. Diante disso, reforça-se a importância do atendimento deste requerimento. Assim, espera-se que as informações solicitadas sejam prontamente disponibilizadas.</w:t>
      </w:r>
    </w:p>
    <w:p w14:paraId="2A2E6AC9" w14:textId="253DD71C" w:rsidR="009A30F9" w:rsidRDefault="002643EA" w:rsidP="0070724B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62091F">
        <w:rPr>
          <w:rFonts w:ascii="Arial" w:hAnsi="Arial" w:cs="Arial"/>
          <w:b/>
        </w:rPr>
        <w:t>07</w:t>
      </w:r>
      <w:r>
        <w:rPr>
          <w:rFonts w:ascii="Arial" w:hAnsi="Arial" w:cs="Arial"/>
          <w:b/>
        </w:rPr>
        <w:t xml:space="preserve"> DE </w:t>
      </w:r>
      <w:r w:rsidR="0062091F">
        <w:rPr>
          <w:rFonts w:ascii="Arial" w:hAnsi="Arial" w:cs="Arial"/>
          <w:b/>
        </w:rPr>
        <w:t>MAIO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14:paraId="51C37503" w14:textId="77777777" w:rsidR="0070724B" w:rsidRDefault="0070724B" w:rsidP="0070724B">
      <w:pPr>
        <w:pStyle w:val="NormalWeb"/>
        <w:rPr>
          <w:rFonts w:ascii="Arial" w:hAnsi="Arial" w:cs="Arial"/>
          <w:b/>
        </w:rPr>
      </w:pPr>
    </w:p>
    <w:p w14:paraId="526CE5AE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6B42C2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5846D" w14:textId="77777777" w:rsidR="00A55C88" w:rsidRDefault="00A55C88">
      <w:pPr>
        <w:spacing w:line="240" w:lineRule="auto"/>
      </w:pPr>
      <w:r>
        <w:separator/>
      </w:r>
    </w:p>
  </w:endnote>
  <w:endnote w:type="continuationSeparator" w:id="0">
    <w:p w14:paraId="3BB6B4CC" w14:textId="77777777" w:rsidR="00A55C88" w:rsidRDefault="00A55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A548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88186" w14:textId="77777777" w:rsidR="00A55C88" w:rsidRDefault="00A55C88">
      <w:pPr>
        <w:spacing w:after="0"/>
      </w:pPr>
      <w:r>
        <w:separator/>
      </w:r>
    </w:p>
  </w:footnote>
  <w:footnote w:type="continuationSeparator" w:id="0">
    <w:p w14:paraId="1FB63BAF" w14:textId="77777777" w:rsidR="00A55C88" w:rsidRDefault="00A55C8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D953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C268CF3" wp14:editId="0DFA0718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B2CA2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A03272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601878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3B89AF7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80E3D"/>
    <w:rsid w:val="00083ADD"/>
    <w:rsid w:val="00096C30"/>
    <w:rsid w:val="001352D5"/>
    <w:rsid w:val="0013693F"/>
    <w:rsid w:val="00152EE7"/>
    <w:rsid w:val="00160B1C"/>
    <w:rsid w:val="001A3DB8"/>
    <w:rsid w:val="001D50A7"/>
    <w:rsid w:val="001E2A26"/>
    <w:rsid w:val="001F6BD6"/>
    <w:rsid w:val="002121CE"/>
    <w:rsid w:val="002130A4"/>
    <w:rsid w:val="002153F5"/>
    <w:rsid w:val="002643EA"/>
    <w:rsid w:val="002B4CC2"/>
    <w:rsid w:val="002B6D69"/>
    <w:rsid w:val="00340724"/>
    <w:rsid w:val="003C24B0"/>
    <w:rsid w:val="003C2BB6"/>
    <w:rsid w:val="003C3CBD"/>
    <w:rsid w:val="003E5320"/>
    <w:rsid w:val="0042671E"/>
    <w:rsid w:val="00441712"/>
    <w:rsid w:val="00464D0E"/>
    <w:rsid w:val="004837A6"/>
    <w:rsid w:val="00514F49"/>
    <w:rsid w:val="00517FE8"/>
    <w:rsid w:val="0053445B"/>
    <w:rsid w:val="00535F54"/>
    <w:rsid w:val="005466EA"/>
    <w:rsid w:val="0057411F"/>
    <w:rsid w:val="0062091F"/>
    <w:rsid w:val="006253DC"/>
    <w:rsid w:val="00632774"/>
    <w:rsid w:val="006B4272"/>
    <w:rsid w:val="006C2F72"/>
    <w:rsid w:val="006F56C6"/>
    <w:rsid w:val="006F7F29"/>
    <w:rsid w:val="0070724B"/>
    <w:rsid w:val="007470DB"/>
    <w:rsid w:val="00754464"/>
    <w:rsid w:val="0075757F"/>
    <w:rsid w:val="00764BAE"/>
    <w:rsid w:val="007A0020"/>
    <w:rsid w:val="007A0667"/>
    <w:rsid w:val="007A6ECB"/>
    <w:rsid w:val="007C1F02"/>
    <w:rsid w:val="00842029"/>
    <w:rsid w:val="0086094A"/>
    <w:rsid w:val="008632E8"/>
    <w:rsid w:val="00884719"/>
    <w:rsid w:val="00887E13"/>
    <w:rsid w:val="008A3EE5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55C88"/>
    <w:rsid w:val="00A842F9"/>
    <w:rsid w:val="00AB6EF1"/>
    <w:rsid w:val="00B05E64"/>
    <w:rsid w:val="00B226D3"/>
    <w:rsid w:val="00B363AC"/>
    <w:rsid w:val="00B4178C"/>
    <w:rsid w:val="00B62123"/>
    <w:rsid w:val="00BD1DA6"/>
    <w:rsid w:val="00C109A5"/>
    <w:rsid w:val="00C34774"/>
    <w:rsid w:val="00C44FAA"/>
    <w:rsid w:val="00CA0997"/>
    <w:rsid w:val="00CF5990"/>
    <w:rsid w:val="00D203B8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1C2F3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2026-05-06T18:43:00Z</dcterms:created>
  <dcterms:modified xsi:type="dcterms:W3CDTF">2026-05-06T18:43:00Z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