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679718" w14:textId="77777777" w:rsidR="00E0793F" w:rsidRDefault="00E0793F" w:rsidP="0043636A">
      <w:pPr>
        <w:ind w:right="-22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F3903D2" w14:textId="01ECF1AB" w:rsidR="00E0793F" w:rsidRPr="001E3874" w:rsidRDefault="00E0793F" w:rsidP="00902FD9">
      <w:pPr>
        <w:ind w:left="-284" w:right="-85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PAUTA DA </w:t>
      </w:r>
      <w:r w:rsidR="00461F0F">
        <w:rPr>
          <w:rFonts w:ascii="Times New Roman" w:hAnsi="Times New Roman" w:cs="Times New Roman"/>
          <w:b/>
          <w:bCs/>
          <w:sz w:val="24"/>
          <w:szCs w:val="24"/>
        </w:rPr>
        <w:t>TRIGÉSIMA</w:t>
      </w:r>
      <w:r w:rsidR="0094310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32A70">
        <w:rPr>
          <w:rFonts w:ascii="Times New Roman" w:hAnsi="Times New Roman" w:cs="Times New Roman"/>
          <w:b/>
          <w:bCs/>
          <w:sz w:val="24"/>
          <w:szCs w:val="24"/>
        </w:rPr>
        <w:t>SEGUNDA</w:t>
      </w:r>
      <w:r w:rsidR="00D34B0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>SESSÃO</w:t>
      </w:r>
      <w:r w:rsidR="00862365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B32A70">
        <w:rPr>
          <w:rFonts w:ascii="Times New Roman" w:hAnsi="Times New Roman" w:cs="Times New Roman"/>
          <w:b/>
          <w:bCs/>
          <w:sz w:val="24"/>
          <w:szCs w:val="24"/>
        </w:rPr>
        <w:t xml:space="preserve">VIGÉSIMA TERCEIRA </w:t>
      </w:r>
      <w:r w:rsidR="00862365">
        <w:rPr>
          <w:rFonts w:ascii="Times New Roman" w:hAnsi="Times New Roman" w:cs="Times New Roman"/>
          <w:b/>
          <w:bCs/>
          <w:sz w:val="24"/>
          <w:szCs w:val="24"/>
        </w:rPr>
        <w:t>SESSÃO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63000">
        <w:rPr>
          <w:rFonts w:ascii="Times New Roman" w:hAnsi="Times New Roman" w:cs="Times New Roman"/>
          <w:b/>
          <w:bCs/>
          <w:sz w:val="24"/>
          <w:szCs w:val="24"/>
        </w:rPr>
        <w:t>OR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>DINÁRIA DO ANO DE 2023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E3874">
        <w:rPr>
          <w:rFonts w:ascii="Times New Roman" w:hAnsi="Times New Roman" w:cs="Times New Roman"/>
          <w:sz w:val="24"/>
          <w:szCs w:val="24"/>
        </w:rPr>
        <w:t xml:space="preserve">(dia </w:t>
      </w:r>
      <w:r w:rsidR="00B32A70">
        <w:rPr>
          <w:rFonts w:ascii="Times New Roman" w:hAnsi="Times New Roman" w:cs="Times New Roman"/>
          <w:sz w:val="24"/>
          <w:szCs w:val="24"/>
        </w:rPr>
        <w:t>12</w:t>
      </w:r>
      <w:r w:rsidRPr="001E3874">
        <w:rPr>
          <w:rFonts w:ascii="Times New Roman" w:hAnsi="Times New Roman" w:cs="Times New Roman"/>
          <w:sz w:val="24"/>
          <w:szCs w:val="24"/>
        </w:rPr>
        <w:t xml:space="preserve"> de </w:t>
      </w:r>
      <w:r w:rsidR="00461F0F">
        <w:rPr>
          <w:rFonts w:ascii="Times New Roman" w:hAnsi="Times New Roman" w:cs="Times New Roman"/>
          <w:sz w:val="24"/>
          <w:szCs w:val="24"/>
        </w:rPr>
        <w:t>setembro</w:t>
      </w:r>
      <w:r w:rsidRPr="001E3874">
        <w:rPr>
          <w:rFonts w:ascii="Times New Roman" w:hAnsi="Times New Roman" w:cs="Times New Roman"/>
          <w:sz w:val="24"/>
          <w:szCs w:val="24"/>
        </w:rPr>
        <w:t xml:space="preserve"> de 2023)</w:t>
      </w:r>
    </w:p>
    <w:p w14:paraId="17423F10" w14:textId="77777777" w:rsidR="00E0793F" w:rsidRDefault="00E0793F" w:rsidP="00902FD9">
      <w:pPr>
        <w:ind w:left="-284" w:right="-850"/>
      </w:pPr>
    </w:p>
    <w:p w14:paraId="72CB6734" w14:textId="2E624572" w:rsidR="00E0793F" w:rsidRDefault="00E0793F" w:rsidP="00902FD9">
      <w:pPr>
        <w:ind w:left="-284" w:right="-85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Em data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e</w:t>
      </w:r>
      <w:r w:rsidR="002A4EF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B32A70">
        <w:rPr>
          <w:rFonts w:ascii="Times New Roman" w:hAnsi="Times New Roman" w:cs="Times New Roman"/>
          <w:bCs/>
          <w:color w:val="000000"/>
          <w:sz w:val="24"/>
          <w:szCs w:val="24"/>
        </w:rPr>
        <w:t>12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2A4EFB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e </w:t>
      </w:r>
      <w:r w:rsidR="00461F0F">
        <w:rPr>
          <w:rFonts w:ascii="Times New Roman" w:hAnsi="Times New Roman" w:cs="Times New Roman"/>
          <w:bCs/>
          <w:color w:val="000000"/>
          <w:sz w:val="24"/>
          <w:szCs w:val="24"/>
        </w:rPr>
        <w:t>setembro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2023, </w:t>
      </w:r>
      <w:r w:rsidR="00012DED">
        <w:rPr>
          <w:rFonts w:ascii="Times New Roman" w:hAnsi="Times New Roman" w:cs="Times New Roman"/>
          <w:bCs/>
          <w:color w:val="000000"/>
          <w:sz w:val="24"/>
          <w:szCs w:val="24"/>
        </w:rPr>
        <w:t>fo</w:t>
      </w:r>
      <w:r w:rsidR="00EF20D3">
        <w:rPr>
          <w:rFonts w:ascii="Times New Roman" w:hAnsi="Times New Roman" w:cs="Times New Roman"/>
          <w:bCs/>
          <w:color w:val="000000"/>
          <w:sz w:val="24"/>
          <w:szCs w:val="24"/>
        </w:rPr>
        <w:t>ram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encaminhado</w:t>
      </w:r>
      <w:r w:rsidR="00EF20D3">
        <w:rPr>
          <w:rFonts w:ascii="Times New Roman" w:hAnsi="Times New Roman" w:cs="Times New Roman"/>
          <w:bCs/>
          <w:color w:val="000000"/>
          <w:sz w:val="24"/>
          <w:szCs w:val="24"/>
        </w:rPr>
        <w:t>s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363000">
        <w:rPr>
          <w:rFonts w:ascii="Times New Roman" w:hAnsi="Times New Roman" w:cs="Times New Roman"/>
          <w:bCs/>
          <w:color w:val="000000"/>
          <w:sz w:val="24"/>
          <w:szCs w:val="24"/>
        </w:rPr>
        <w:t>para</w:t>
      </w:r>
      <w:r w:rsidR="00D34B0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B32A70">
        <w:rPr>
          <w:rFonts w:ascii="Times New Roman" w:hAnsi="Times New Roman" w:cs="Times New Roman"/>
          <w:bCs/>
          <w:color w:val="000000"/>
          <w:sz w:val="24"/>
          <w:szCs w:val="24"/>
        </w:rPr>
        <w:t>Primeira</w:t>
      </w:r>
      <w:r w:rsidR="00AA18A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E7CF0">
        <w:rPr>
          <w:rFonts w:ascii="Times New Roman" w:hAnsi="Times New Roman" w:cs="Times New Roman"/>
          <w:bCs/>
          <w:color w:val="000000"/>
          <w:sz w:val="24"/>
          <w:szCs w:val="24"/>
        </w:rPr>
        <w:t>Votação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, o</w:t>
      </w:r>
      <w:r w:rsidR="00EF20D3">
        <w:rPr>
          <w:rFonts w:ascii="Times New Roman" w:hAnsi="Times New Roman" w:cs="Times New Roman"/>
          <w:bCs/>
          <w:color w:val="000000"/>
          <w:sz w:val="24"/>
          <w:szCs w:val="24"/>
        </w:rPr>
        <w:t>s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>seguinte</w:t>
      </w:r>
      <w:r w:rsidR="00EF20D3">
        <w:rPr>
          <w:rFonts w:ascii="Times New Roman" w:hAnsi="Times New Roman" w:cs="Times New Roman"/>
          <w:bCs/>
          <w:color w:val="000000"/>
          <w:sz w:val="24"/>
          <w:szCs w:val="24"/>
        </w:rPr>
        <w:t>s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Projeto</w:t>
      </w:r>
      <w:r w:rsidR="00EF20D3">
        <w:rPr>
          <w:rFonts w:ascii="Times New Roman" w:hAnsi="Times New Roman" w:cs="Times New Roman"/>
          <w:bCs/>
          <w:color w:val="000000"/>
          <w:sz w:val="24"/>
          <w:szCs w:val="24"/>
        </w:rPr>
        <w:t>s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Lei, em Sessão </w:t>
      </w:r>
      <w:r w:rsidR="00B32A70">
        <w:rPr>
          <w:rFonts w:ascii="Times New Roman" w:hAnsi="Times New Roman" w:cs="Times New Roman"/>
          <w:bCs/>
          <w:color w:val="000000"/>
          <w:sz w:val="24"/>
          <w:szCs w:val="24"/>
        </w:rPr>
        <w:t>O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>rdinária da Câmara Municipal de Vereadores da cidade de Santa Mônica, Estado do Paraná:</w:t>
      </w:r>
    </w:p>
    <w:p w14:paraId="6BB800A9" w14:textId="4A31AC8D" w:rsidR="00B32A70" w:rsidRPr="00B32A70" w:rsidRDefault="00862365" w:rsidP="00B32A70">
      <w:pPr>
        <w:ind w:left="-284" w:right="-85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1</w:t>
      </w:r>
      <w:r w:rsidR="002F3A6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461F0F">
        <w:rPr>
          <w:rFonts w:ascii="Times New Roman" w:hAnsi="Times New Roman" w:cs="Times New Roman"/>
          <w:b/>
          <w:color w:val="000000"/>
          <w:sz w:val="24"/>
          <w:szCs w:val="24"/>
        </w:rPr>
        <w:t>–</w:t>
      </w:r>
      <w:r w:rsidR="002F3A6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B32A70" w:rsidRPr="00B32A7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Projeto de Lei nº 068/2023 – </w:t>
      </w:r>
      <w:r w:rsidR="00B32A70" w:rsidRPr="00B32A70">
        <w:rPr>
          <w:rFonts w:ascii="Times New Roman" w:hAnsi="Times New Roman" w:cs="Times New Roman"/>
          <w:color w:val="000000"/>
          <w:sz w:val="24"/>
          <w:szCs w:val="24"/>
        </w:rPr>
        <w:t>Súmula: Institui a Rede Municipal de Proteção à Criança e ao Adolescente de Santa Mônica, em caráter multisetorial e interinstitucional, para garantia de direitos, com prioridade absoluta</w:t>
      </w:r>
      <w:r w:rsidR="00B32A70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14:paraId="34C36BC3" w14:textId="7AFE7271" w:rsidR="00461F0F" w:rsidRDefault="00461F0F" w:rsidP="00461F0F">
      <w:pPr>
        <w:ind w:left="-284" w:right="-85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2 –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32A70" w:rsidRPr="00B32A70">
        <w:rPr>
          <w:rFonts w:ascii="Times New Roman" w:hAnsi="Times New Roman" w:cs="Times New Roman"/>
          <w:b/>
          <w:color w:val="000000"/>
          <w:sz w:val="24"/>
          <w:szCs w:val="24"/>
        </w:rPr>
        <w:t>Projeto de Lei nº 070/2023</w:t>
      </w:r>
      <w:r w:rsidR="00B32A70" w:rsidRPr="00B32A70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 xml:space="preserve"> </w:t>
      </w:r>
      <w:r w:rsidR="00B32A70" w:rsidRPr="00B32A7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– </w:t>
      </w:r>
      <w:r w:rsidR="00B32A70" w:rsidRPr="00B32A70">
        <w:rPr>
          <w:rFonts w:ascii="Times New Roman" w:hAnsi="Times New Roman" w:cs="Times New Roman"/>
          <w:bCs/>
          <w:color w:val="000000"/>
          <w:sz w:val="24"/>
          <w:szCs w:val="24"/>
        </w:rPr>
        <w:t>Súmula - Autoriza o poder executivo municipal a realizar concessão de uso de móvel público e regulamenta o comércio de feiras livres do município de Santa Mônica e dá outras providências</w:t>
      </w:r>
      <w:r w:rsidR="00B32A7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; </w:t>
      </w:r>
    </w:p>
    <w:p w14:paraId="6BF8133F" w14:textId="4922FF33" w:rsidR="00B32A70" w:rsidRDefault="00B32A70" w:rsidP="00B32A70">
      <w:pPr>
        <w:ind w:left="-284" w:right="-85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3 –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32A7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Projeto de Lei nº 073/2023 </w:t>
      </w:r>
      <w:r w:rsidRPr="00B32A70">
        <w:rPr>
          <w:rFonts w:ascii="Times New Roman" w:hAnsi="Times New Roman" w:cs="Times New Roman"/>
          <w:bCs/>
          <w:color w:val="000000"/>
          <w:sz w:val="24"/>
          <w:szCs w:val="24"/>
        </w:rPr>
        <w:t>– Súmula – Denomina o Prédio do Paço Municipal de Santa Mônica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;</w:t>
      </w:r>
    </w:p>
    <w:p w14:paraId="22D8F887" w14:textId="31F7D349" w:rsidR="00B32A70" w:rsidRDefault="00B32A70" w:rsidP="00B32A70">
      <w:pPr>
        <w:ind w:left="-284" w:right="-85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4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– </w:t>
      </w:r>
      <w:r w:rsidRPr="00B32A70">
        <w:rPr>
          <w:rFonts w:ascii="Times New Roman" w:hAnsi="Times New Roman" w:cs="Times New Roman"/>
          <w:b/>
          <w:color w:val="000000"/>
          <w:sz w:val="24"/>
          <w:szCs w:val="24"/>
        </w:rPr>
        <w:t>Projeto de Lei nº 074/2023</w:t>
      </w:r>
      <w:r w:rsidRPr="00B32A7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– Súmula - Dispõe sobre a estimativa da Receita e fixação da Despesa do Município de Santa Mônica para o exercício financeiro de 2024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;</w:t>
      </w:r>
    </w:p>
    <w:p w14:paraId="2F3E9106" w14:textId="163295B3" w:rsidR="00B32A70" w:rsidRDefault="00B32A70" w:rsidP="00B32A70">
      <w:pPr>
        <w:ind w:left="-284" w:right="-85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5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– </w:t>
      </w:r>
      <w:r w:rsidRPr="00B32A70">
        <w:rPr>
          <w:rFonts w:ascii="Times New Roman" w:hAnsi="Times New Roman" w:cs="Times New Roman"/>
          <w:b/>
          <w:color w:val="000000"/>
          <w:sz w:val="24"/>
          <w:szCs w:val="24"/>
        </w:rPr>
        <w:t>Projeto de Lei nº 075/2023</w:t>
      </w:r>
      <w:r w:rsidRPr="00B32A7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– Ementa: Abre Crédito Suplementar por Anulação de Dotação e dá outras providências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;</w:t>
      </w:r>
    </w:p>
    <w:p w14:paraId="7187D26B" w14:textId="570B6A8B" w:rsidR="0043591E" w:rsidRDefault="00B32A70" w:rsidP="00B32A70">
      <w:pPr>
        <w:ind w:left="-284" w:right="-85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6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– </w:t>
      </w:r>
      <w:r w:rsidR="00DF1E21" w:rsidRPr="00DF1E21">
        <w:rPr>
          <w:rFonts w:ascii="Times New Roman" w:hAnsi="Times New Roman" w:cs="Times New Roman"/>
          <w:b/>
          <w:color w:val="000000"/>
          <w:sz w:val="24"/>
          <w:szCs w:val="24"/>
        </w:rPr>
        <w:t>Projeto de Lei nº 076/2023</w:t>
      </w:r>
      <w:r w:rsidR="00DF1E21" w:rsidRPr="00DF1E2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– Ementa: Abre Crédito Especial por Excesso de Arrecadação, e dá outras providências</w:t>
      </w:r>
      <w:r w:rsidR="00DF1E21">
        <w:rPr>
          <w:rFonts w:ascii="Times New Roman" w:hAnsi="Times New Roman" w:cs="Times New Roman"/>
          <w:bCs/>
          <w:color w:val="000000"/>
          <w:sz w:val="24"/>
          <w:szCs w:val="24"/>
        </w:rPr>
        <w:t>;</w:t>
      </w:r>
    </w:p>
    <w:p w14:paraId="2B0B24DF" w14:textId="18F9A7BC" w:rsidR="00B32A70" w:rsidRPr="00DF1E21" w:rsidRDefault="00DF1E21" w:rsidP="00DF1E21">
      <w:pPr>
        <w:ind w:left="-284" w:right="-85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7 – </w:t>
      </w:r>
      <w:r w:rsidR="00B32A70" w:rsidRPr="00B32A70">
        <w:rPr>
          <w:rFonts w:ascii="Times New Roman" w:hAnsi="Times New Roman" w:cs="Times New Roman"/>
          <w:b/>
          <w:color w:val="000000"/>
          <w:sz w:val="24"/>
          <w:szCs w:val="24"/>
        </w:rPr>
        <w:t>Projeto de Lei nº 077/2023</w:t>
      </w:r>
      <w:r w:rsidR="00B32A70" w:rsidRPr="00B32A7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– Ementa: Abre Crédito Especial por Excesso de Arrecadação, bem como altera-se PPA, LDO e LOA, e dá outras providências</w:t>
      </w:r>
      <w:r w:rsidR="00B32A70">
        <w:rPr>
          <w:rFonts w:ascii="Times New Roman" w:hAnsi="Times New Roman" w:cs="Times New Roman"/>
          <w:bCs/>
          <w:color w:val="000000"/>
          <w:sz w:val="24"/>
          <w:szCs w:val="24"/>
        </w:rPr>
        <w:t>;</w:t>
      </w:r>
    </w:p>
    <w:p w14:paraId="48B7EF05" w14:textId="136ED16F" w:rsidR="00B32A70" w:rsidRDefault="00DF1E21" w:rsidP="00B32A70">
      <w:pPr>
        <w:ind w:left="-284" w:right="-85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8</w:t>
      </w:r>
      <w:r w:rsidR="00B32A7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B32A70">
        <w:rPr>
          <w:rFonts w:ascii="Times New Roman" w:hAnsi="Times New Roman" w:cs="Times New Roman"/>
          <w:color w:val="000000"/>
          <w:sz w:val="24"/>
          <w:szCs w:val="24"/>
        </w:rPr>
        <w:t xml:space="preserve">– </w:t>
      </w:r>
      <w:r w:rsidR="00B32A70" w:rsidRPr="00B32A70">
        <w:rPr>
          <w:rFonts w:ascii="Times New Roman" w:hAnsi="Times New Roman" w:cs="Times New Roman"/>
          <w:b/>
          <w:color w:val="000000"/>
          <w:sz w:val="24"/>
          <w:szCs w:val="24"/>
        </w:rPr>
        <w:t>Projeto de Lei nº 078/2023</w:t>
      </w:r>
      <w:r w:rsidR="00B32A70" w:rsidRPr="00B32A7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– Ementa: Abre Crédito Especial por Excesso de Arrecadação, bem como altera-se PPA, LDO e LOA, e dá outras providências</w:t>
      </w:r>
      <w:r w:rsidR="00B32A70">
        <w:rPr>
          <w:rFonts w:ascii="Times New Roman" w:hAnsi="Times New Roman" w:cs="Times New Roman"/>
          <w:bCs/>
          <w:color w:val="000000"/>
          <w:sz w:val="24"/>
          <w:szCs w:val="24"/>
        </w:rPr>
        <w:t>;</w:t>
      </w:r>
    </w:p>
    <w:p w14:paraId="5392247D" w14:textId="546C79DB" w:rsidR="00B32A70" w:rsidRDefault="00DF1E21" w:rsidP="00B32A70">
      <w:pPr>
        <w:ind w:left="-284" w:right="-85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9</w:t>
      </w:r>
      <w:r w:rsidR="00B32A7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B32A70">
        <w:rPr>
          <w:rFonts w:ascii="Times New Roman" w:hAnsi="Times New Roman" w:cs="Times New Roman"/>
          <w:color w:val="000000"/>
          <w:sz w:val="24"/>
          <w:szCs w:val="24"/>
        </w:rPr>
        <w:t xml:space="preserve">– </w:t>
      </w:r>
      <w:r w:rsidR="00B32A70" w:rsidRPr="00B32A7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Projeto de Lei nº 079/2023 – </w:t>
      </w:r>
      <w:r w:rsidR="00B32A70" w:rsidRPr="00B32A70">
        <w:rPr>
          <w:rFonts w:ascii="Times New Roman" w:hAnsi="Times New Roman" w:cs="Times New Roman"/>
          <w:bCs/>
          <w:color w:val="000000"/>
          <w:sz w:val="24"/>
          <w:szCs w:val="24"/>
        </w:rPr>
        <w:t>Ementa: Abre Crédito Especial por Excesso de Arrecadação, bem como altera-se PPA, LDO e LOA, e dá outras providências.</w:t>
      </w:r>
    </w:p>
    <w:p w14:paraId="0B0CBC4F" w14:textId="608B9B13" w:rsidR="00B32A70" w:rsidRDefault="00B32A70" w:rsidP="00B32A70">
      <w:pPr>
        <w:ind w:left="-284" w:right="-85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32A70">
        <w:rPr>
          <w:rFonts w:ascii="Times New Roman" w:hAnsi="Times New Roman" w:cs="Times New Roman"/>
          <w:bCs/>
          <w:color w:val="000000"/>
          <w:sz w:val="24"/>
          <w:szCs w:val="24"/>
        </w:rPr>
        <w:t>Também, no mesmo expediente, foi encaminhado para Segunda Discussão e Votação, o seguinte projeto:</w:t>
      </w:r>
    </w:p>
    <w:tbl>
      <w:tblPr>
        <w:tblStyle w:val="Tabelacomgrade"/>
        <w:tblpPr w:leftFromText="141" w:rightFromText="141" w:vertAnchor="text" w:horzAnchor="margin" w:tblpY="873"/>
        <w:tblW w:w="8790" w:type="dxa"/>
        <w:tblLook w:val="04A0" w:firstRow="1" w:lastRow="0" w:firstColumn="1" w:lastColumn="0" w:noHBand="0" w:noVBand="1"/>
      </w:tblPr>
      <w:tblGrid>
        <w:gridCol w:w="4395"/>
        <w:gridCol w:w="4395"/>
      </w:tblGrid>
      <w:tr w:rsidR="00DF1E21" w14:paraId="12B9B902" w14:textId="77777777" w:rsidTr="00DF1E21">
        <w:trPr>
          <w:trHeight w:val="425"/>
        </w:trPr>
        <w:tc>
          <w:tcPr>
            <w:tcW w:w="4395" w:type="dxa"/>
          </w:tcPr>
          <w:p w14:paraId="43843E0F" w14:textId="77777777" w:rsidR="00DF1E21" w:rsidRPr="00943103" w:rsidRDefault="00DF1E21" w:rsidP="00DF1E21">
            <w:pPr>
              <w:ind w:right="-85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943103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Sidnei Evaristo Ferreira</w:t>
            </w:r>
          </w:p>
        </w:tc>
        <w:tc>
          <w:tcPr>
            <w:tcW w:w="4395" w:type="dxa"/>
          </w:tcPr>
          <w:p w14:paraId="434D977F" w14:textId="77777777" w:rsidR="00DF1E21" w:rsidRPr="00943103" w:rsidRDefault="00DF1E21" w:rsidP="00DF1E21">
            <w:pPr>
              <w:ind w:right="-85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943103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Vanildo Aparecido Albino</w:t>
            </w:r>
          </w:p>
        </w:tc>
      </w:tr>
      <w:tr w:rsidR="00DF1E21" w14:paraId="1AB2A1BD" w14:textId="77777777" w:rsidTr="00DF1E21">
        <w:trPr>
          <w:trHeight w:val="425"/>
        </w:trPr>
        <w:tc>
          <w:tcPr>
            <w:tcW w:w="4395" w:type="dxa"/>
          </w:tcPr>
          <w:p w14:paraId="79FB3B58" w14:textId="77777777" w:rsidR="00DF1E21" w:rsidRPr="00943103" w:rsidRDefault="00DF1E21" w:rsidP="00DF1E21">
            <w:pPr>
              <w:ind w:right="-850"/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94310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Vereador Presidente</w:t>
            </w:r>
          </w:p>
        </w:tc>
        <w:tc>
          <w:tcPr>
            <w:tcW w:w="4395" w:type="dxa"/>
          </w:tcPr>
          <w:p w14:paraId="362092F5" w14:textId="77777777" w:rsidR="00DF1E21" w:rsidRPr="00943103" w:rsidRDefault="00DF1E21" w:rsidP="00DF1E21">
            <w:pPr>
              <w:ind w:right="-850"/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94310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Vereador Secretário</w:t>
            </w:r>
          </w:p>
        </w:tc>
      </w:tr>
    </w:tbl>
    <w:p w14:paraId="4447E1B2" w14:textId="33DBB080" w:rsidR="00363000" w:rsidRPr="00B32A70" w:rsidRDefault="00B32A70" w:rsidP="00B32A70">
      <w:pPr>
        <w:ind w:left="-284" w:right="-85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32A70">
        <w:rPr>
          <w:rFonts w:ascii="Times New Roman" w:hAnsi="Times New Roman" w:cs="Times New Roman"/>
          <w:b/>
          <w:color w:val="000000"/>
          <w:sz w:val="24"/>
          <w:szCs w:val="24"/>
        </w:rPr>
        <w:t>1 – Projeto de Lei nº 042/2023 -</w:t>
      </w:r>
      <w:r w:rsidRPr="00B32A7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B32A70">
        <w:rPr>
          <w:rFonts w:ascii="Times New Roman" w:hAnsi="Times New Roman" w:cs="Times New Roman"/>
          <w:b/>
          <w:color w:val="000000"/>
          <w:sz w:val="24"/>
          <w:szCs w:val="24"/>
        </w:rPr>
        <w:t>De Autoria do Vereador Jaime José Vieira</w:t>
      </w:r>
      <w:r w:rsidRPr="00B32A7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: </w:t>
      </w:r>
      <w:r w:rsidRPr="00B32A70">
        <w:rPr>
          <w:rFonts w:ascii="Times New Roman" w:hAnsi="Times New Roman" w:cs="Times New Roman"/>
          <w:color w:val="000000"/>
          <w:sz w:val="24"/>
          <w:szCs w:val="24"/>
        </w:rPr>
        <w:t>Institui a Política Municipal do Controle de Natalidade de Cães e Gatos e dá outras Providências.</w:t>
      </w:r>
    </w:p>
    <w:p w14:paraId="1F2C9613" w14:textId="77777777" w:rsidR="00363000" w:rsidRDefault="00363000" w:rsidP="00B32A70">
      <w:pPr>
        <w:ind w:right="-85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sectPr w:rsidR="00363000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EBF5C3" w14:textId="77777777" w:rsidR="00FB32C0" w:rsidRDefault="00FB32C0" w:rsidP="00E0793F">
      <w:pPr>
        <w:spacing w:after="0" w:line="240" w:lineRule="auto"/>
      </w:pPr>
      <w:r>
        <w:separator/>
      </w:r>
    </w:p>
  </w:endnote>
  <w:endnote w:type="continuationSeparator" w:id="0">
    <w:p w14:paraId="56F308EC" w14:textId="77777777" w:rsidR="00FB32C0" w:rsidRDefault="00FB32C0" w:rsidP="00E079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01AE0D" w14:textId="77777777" w:rsidR="00FB32C0" w:rsidRDefault="00FB32C0" w:rsidP="00E0793F">
      <w:pPr>
        <w:spacing w:after="0" w:line="240" w:lineRule="auto"/>
      </w:pPr>
      <w:r>
        <w:separator/>
      </w:r>
    </w:p>
  </w:footnote>
  <w:footnote w:type="continuationSeparator" w:id="0">
    <w:p w14:paraId="0789ABE3" w14:textId="77777777" w:rsidR="00FB32C0" w:rsidRDefault="00FB32C0" w:rsidP="00E079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CDE9F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noProof/>
        <w:kern w:val="0"/>
        <w:sz w:val="24"/>
        <w:szCs w:val="24"/>
        <w:lang w:val="x-none" w:eastAsia="x-none"/>
        <w14:ligatures w14:val="none"/>
      </w:rPr>
      <w:drawing>
        <wp:anchor distT="0" distB="0" distL="114300" distR="114300" simplePos="0" relativeHeight="251659264" behindDoc="0" locked="0" layoutInCell="1" allowOverlap="1" wp14:anchorId="4750DFB6" wp14:editId="04A3261B">
          <wp:simplePos x="0" y="0"/>
          <wp:positionH relativeFrom="column">
            <wp:posOffset>120015</wp:posOffset>
          </wp:positionH>
          <wp:positionV relativeFrom="paragraph">
            <wp:posOffset>-97155</wp:posOffset>
          </wp:positionV>
          <wp:extent cx="695325" cy="769620"/>
          <wp:effectExtent l="0" t="0" r="9525" b="0"/>
          <wp:wrapNone/>
          <wp:docPr id="850172824" name="Imagem 2" descr="Desenho de personagem de desenho animad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50172824" name="Imagem 2" descr="Desenho de personagem de desenho animad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F2C38"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  <w:t>CÂMARA MUNICIPAL DE SANTA MÔNICA</w:t>
    </w:r>
  </w:p>
  <w:p w14:paraId="09954EF5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  <w:t>Estado do Paraná</w:t>
    </w:r>
  </w:p>
  <w:p w14:paraId="4002D4A3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t>CNPJ/MF 01.855.537/0001-04</w:t>
    </w:r>
  </w:p>
  <w:p w14:paraId="47A43D91" w14:textId="77777777" w:rsidR="00E0793F" w:rsidRDefault="00E0793F" w:rsidP="00E0793F">
    <w:pPr>
      <w:pStyle w:val="Cabealho"/>
    </w:pPr>
  </w:p>
  <w:p w14:paraId="02DAC10A" w14:textId="77777777" w:rsidR="00E0793F" w:rsidRDefault="00E0793F" w:rsidP="00E0793F">
    <w:pPr>
      <w:pStyle w:val="Cabealho"/>
    </w:pPr>
  </w:p>
  <w:p w14:paraId="1D2C5C8D" w14:textId="77777777" w:rsidR="00E0793F" w:rsidRPr="003E475E" w:rsidRDefault="00000000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</w:pPr>
    <w:r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pict w14:anchorId="4FF07748">
        <v:rect id="_x0000_i1025" style="width:0;height:1.5pt" o:hralign="center" o:hrstd="t" o:hr="t" fillcolor="#a0a0a0" stroked="f"/>
      </w:pict>
    </w:r>
  </w:p>
  <w:p w14:paraId="49E73E61" w14:textId="77777777" w:rsidR="00E0793F" w:rsidRPr="003E475E" w:rsidRDefault="00E0793F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b/>
        <w:kern w:val="0"/>
        <w:sz w:val="24"/>
        <w:szCs w:val="24"/>
        <w:lang w:val="x-none" w:eastAsia="x-none"/>
        <w14:ligatures w14:val="none"/>
      </w:rPr>
    </w:pPr>
    <w:r w:rsidRPr="003E475E"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  <w:t>Página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t xml:space="preserve"> | 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begin"/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instrText xml:space="preserve"> PAGE   \* MERGEFORMAT </w:instrTex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separate"/>
    </w:r>
    <w:r>
      <w:rPr>
        <w:lang w:val="x-none" w:eastAsia="x-none"/>
      </w:rPr>
      <w:t>1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end"/>
    </w:r>
  </w:p>
  <w:p w14:paraId="562F2461" w14:textId="77777777" w:rsidR="00E0793F" w:rsidRDefault="00E0793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93F"/>
    <w:rsid w:val="00012DED"/>
    <w:rsid w:val="000D14AD"/>
    <w:rsid w:val="00126C13"/>
    <w:rsid w:val="002152B2"/>
    <w:rsid w:val="002A4EFB"/>
    <w:rsid w:val="002F3A61"/>
    <w:rsid w:val="00363000"/>
    <w:rsid w:val="003F0F63"/>
    <w:rsid w:val="00433283"/>
    <w:rsid w:val="0043591E"/>
    <w:rsid w:val="0043636A"/>
    <w:rsid w:val="00461F0F"/>
    <w:rsid w:val="0049668F"/>
    <w:rsid w:val="004B4140"/>
    <w:rsid w:val="004D580D"/>
    <w:rsid w:val="005A72EA"/>
    <w:rsid w:val="006E7CF0"/>
    <w:rsid w:val="00862365"/>
    <w:rsid w:val="008A55F7"/>
    <w:rsid w:val="008C0CE7"/>
    <w:rsid w:val="008C76BB"/>
    <w:rsid w:val="00902FD9"/>
    <w:rsid w:val="009104B4"/>
    <w:rsid w:val="00943103"/>
    <w:rsid w:val="00980AE8"/>
    <w:rsid w:val="00AA18A8"/>
    <w:rsid w:val="00AC2647"/>
    <w:rsid w:val="00B32A70"/>
    <w:rsid w:val="00BC3104"/>
    <w:rsid w:val="00BD73BC"/>
    <w:rsid w:val="00D34B0E"/>
    <w:rsid w:val="00D675EA"/>
    <w:rsid w:val="00D83933"/>
    <w:rsid w:val="00DF1E21"/>
    <w:rsid w:val="00E0793F"/>
    <w:rsid w:val="00E73100"/>
    <w:rsid w:val="00E90FA1"/>
    <w:rsid w:val="00EE348B"/>
    <w:rsid w:val="00EF20D3"/>
    <w:rsid w:val="00F443ED"/>
    <w:rsid w:val="00F45FA4"/>
    <w:rsid w:val="00F52CEC"/>
    <w:rsid w:val="00F9732D"/>
    <w:rsid w:val="00FA4649"/>
    <w:rsid w:val="00FB32C0"/>
    <w:rsid w:val="00FE1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8F9A11"/>
  <w15:chartTrackingRefBased/>
  <w15:docId w15:val="{B594360B-24F9-4203-87E4-90170E255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93F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0793F"/>
  </w:style>
  <w:style w:type="paragraph" w:styleId="Rodap">
    <w:name w:val="footer"/>
    <w:basedOn w:val="Normal"/>
    <w:link w:val="Rodap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0793F"/>
  </w:style>
  <w:style w:type="table" w:styleId="Tabelacomgrade">
    <w:name w:val="Table Grid"/>
    <w:basedOn w:val="Tabelanormal"/>
    <w:uiPriority w:val="39"/>
    <w:rsid w:val="00E07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325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Danielli Rodrigues da Silva</dc:creator>
  <cp:keywords/>
  <dc:description/>
  <cp:lastModifiedBy>Danielli Rodrigues da Silva OAB/PR 98.476</cp:lastModifiedBy>
  <cp:revision>4</cp:revision>
  <dcterms:created xsi:type="dcterms:W3CDTF">2023-10-09T13:38:00Z</dcterms:created>
  <dcterms:modified xsi:type="dcterms:W3CDTF">2023-10-09T13:45:00Z</dcterms:modified>
</cp:coreProperties>
</file>