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FFDBA" w14:textId="7BF64E14" w:rsidR="0014641B" w:rsidRPr="00895B4F" w:rsidRDefault="00BE3E4F" w:rsidP="00BE3E4F">
      <w:pPr>
        <w:spacing w:after="0" w:line="360" w:lineRule="auto"/>
        <w:ind w:right="-851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bookmarkStart w:id="0" w:name="_GoBack"/>
      <w:bookmarkEnd w:id="0"/>
      <w:r w:rsidRPr="00895B4F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 xml:space="preserve">PROJETO DE LEI Nº </w:t>
      </w:r>
      <w:r w:rsidR="008C0989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>0</w:t>
      </w:r>
      <w:r w:rsidR="006E144D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>7</w:t>
      </w:r>
      <w:r w:rsidRPr="00895B4F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>/2024</w:t>
      </w:r>
    </w:p>
    <w:p w14:paraId="6525C181" w14:textId="77777777" w:rsidR="007629AD" w:rsidRPr="00BE3E4F" w:rsidRDefault="007629AD" w:rsidP="007629AD">
      <w:pPr>
        <w:spacing w:after="0" w:line="360" w:lineRule="auto"/>
        <w:ind w:left="2835" w:right="-851"/>
        <w:jc w:val="both"/>
        <w:rPr>
          <w:rFonts w:ascii="Tahoma" w:eastAsia="Times New Roman" w:hAnsi="Tahoma" w:cs="Tahoma"/>
          <w:b/>
          <w:bCs/>
          <w:sz w:val="21"/>
          <w:szCs w:val="21"/>
          <w:lang w:eastAsia="pt-BR"/>
        </w:rPr>
      </w:pPr>
    </w:p>
    <w:p w14:paraId="06CAFEB0" w14:textId="21EB209F" w:rsidR="007629AD" w:rsidRPr="00895B4F" w:rsidRDefault="006E144D" w:rsidP="006E144D">
      <w:pPr>
        <w:spacing w:after="0" w:line="360" w:lineRule="auto"/>
        <w:ind w:left="3969" w:right="-851"/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6E144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pt-BR"/>
        </w:rPr>
        <w:t>AUTORIZA O EXECUTIVO MUNICIPAL EFETUAR ABERTURA DE CRÉDITO ESPECIAL NO ORÇAMENTO DO MUNICÍPIO PARA O EXERCÍCIO DE 2024.</w:t>
      </w:r>
    </w:p>
    <w:p w14:paraId="7EF9BA4A" w14:textId="77777777" w:rsidR="006E144D" w:rsidRDefault="006E144D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</w:p>
    <w:p w14:paraId="1E513084" w14:textId="544F3D91" w:rsidR="00895B4F" w:rsidRDefault="00895B4F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bCs/>
          <w:sz w:val="24"/>
          <w:szCs w:val="24"/>
          <w:lang w:eastAsia="pt-BR"/>
        </w:rPr>
        <w:t>A CÂMARA MUNICIPAL DE BELA VISTA DA CAROBA, ESTADO DO PARANÁ, APROVOU</w:t>
      </w:r>
      <w:r w:rsidR="005C6641">
        <w:rPr>
          <w:rFonts w:ascii="Tahoma" w:eastAsia="Times New Roman" w:hAnsi="Tahoma" w:cs="Tahoma"/>
          <w:bCs/>
          <w:sz w:val="24"/>
          <w:szCs w:val="24"/>
          <w:lang w:eastAsia="pt-BR"/>
        </w:rPr>
        <w:t>,</w:t>
      </w:r>
      <w:r w:rsidRPr="00895B4F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E EU</w:t>
      </w:r>
      <w:r w:rsidR="005C6641">
        <w:rPr>
          <w:rFonts w:ascii="Tahoma" w:eastAsia="Times New Roman" w:hAnsi="Tahoma" w:cs="Tahoma"/>
          <w:bCs/>
          <w:sz w:val="24"/>
          <w:szCs w:val="24"/>
          <w:lang w:eastAsia="pt-BR"/>
        </w:rPr>
        <w:t>,</w:t>
      </w:r>
      <w:r w:rsidRPr="00895B4F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PREFEITO MUNICIPAL, SANCIONO A SEGUINTE:</w:t>
      </w:r>
    </w:p>
    <w:p w14:paraId="087D58FE" w14:textId="77777777" w:rsidR="00895B4F" w:rsidRDefault="00895B4F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</w:p>
    <w:p w14:paraId="61141040" w14:textId="5A72E667" w:rsidR="00895B4F" w:rsidRPr="00895B4F" w:rsidRDefault="00895B4F" w:rsidP="00895B4F">
      <w:pPr>
        <w:spacing w:after="0" w:line="360" w:lineRule="auto"/>
        <w:ind w:right="-851"/>
        <w:jc w:val="center"/>
        <w:rPr>
          <w:rFonts w:ascii="Tahoma" w:eastAsia="Times New Roman" w:hAnsi="Tahoma" w:cs="Tahoma"/>
          <w:b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b/>
          <w:sz w:val="24"/>
          <w:szCs w:val="24"/>
          <w:lang w:eastAsia="pt-BR"/>
        </w:rPr>
        <w:t>LEI</w:t>
      </w:r>
    </w:p>
    <w:p w14:paraId="584076C7" w14:textId="77777777" w:rsidR="00895B4F" w:rsidRPr="00895B4F" w:rsidRDefault="00895B4F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b/>
          <w:sz w:val="24"/>
          <w:szCs w:val="24"/>
          <w:lang w:eastAsia="pt-BR"/>
        </w:rPr>
      </w:pPr>
    </w:p>
    <w:p w14:paraId="7761A7B3" w14:textId="1B844987" w:rsidR="007629AD" w:rsidRDefault="0014641B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b/>
          <w:sz w:val="24"/>
          <w:szCs w:val="24"/>
          <w:lang w:eastAsia="pt-BR"/>
        </w:rPr>
        <w:t>Art. 1º</w:t>
      </w:r>
      <w:r w:rsidRPr="00895B4F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BE3E4F" w:rsidRPr="00895B4F">
        <w:rPr>
          <w:rFonts w:ascii="Tahoma" w:eastAsia="Times New Roman" w:hAnsi="Tahoma" w:cs="Tahoma"/>
          <w:sz w:val="24"/>
          <w:szCs w:val="24"/>
          <w:lang w:eastAsia="pt-BR"/>
        </w:rPr>
        <w:t xml:space="preserve">- 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>Fica o Poder Executivo autorizado a abrir no orçamento geral do Município de Bela Vista da Caroba, para o exercício de 2024, um crédito especial visando à inclusão da dotação orçamentária para o elemento de despesa/valor a seguir:</w:t>
      </w:r>
    </w:p>
    <w:p w14:paraId="11C9062D" w14:textId="77777777" w:rsidR="006E144D" w:rsidRDefault="006E144D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0CA0560D" w14:textId="77777777" w:rsidR="00CB36C0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Unidade Gestora: </w:t>
      </w:r>
      <w:r>
        <w:rPr>
          <w:rFonts w:ascii="Arial" w:hAnsi="Arial" w:cs="Arial"/>
          <w:lang w:eastAsia="pt-BR"/>
        </w:rPr>
        <w:t>1 - Prefeitura Municipal de Bela Vista da Caroba</w:t>
      </w:r>
    </w:p>
    <w:p w14:paraId="7E11E159" w14:textId="77777777" w:rsidR="00CB36C0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Órgão Orçamentário: </w:t>
      </w:r>
      <w:r>
        <w:rPr>
          <w:rFonts w:ascii="Arial" w:hAnsi="Arial" w:cs="Arial"/>
          <w:lang w:eastAsia="pt-BR"/>
        </w:rPr>
        <w:t>5000- SECRETARIA DE AGRICULTURA, MEIO AMBIENTE, E DESENVOLVIMENTO ECONÔMICO E TURISMO</w:t>
      </w:r>
    </w:p>
    <w:p w14:paraId="0EFF0F1E" w14:textId="77777777" w:rsidR="00CB36C0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Unidade Orçamentária: </w:t>
      </w:r>
      <w:r>
        <w:rPr>
          <w:rFonts w:ascii="Arial" w:hAnsi="Arial" w:cs="Arial"/>
          <w:lang w:eastAsia="pt-BR"/>
        </w:rPr>
        <w:t>5001 – DEPARTAMENTO AGRICULTURA E DESENVOLVIMENTO ECONÔMICO</w:t>
      </w:r>
    </w:p>
    <w:p w14:paraId="69F3A812" w14:textId="77777777" w:rsidR="00CB36C0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Função: </w:t>
      </w:r>
      <w:r>
        <w:rPr>
          <w:rFonts w:ascii="Arial" w:hAnsi="Arial" w:cs="Arial"/>
          <w:lang w:eastAsia="pt-BR"/>
        </w:rPr>
        <w:t>20 - Agricultura</w:t>
      </w:r>
    </w:p>
    <w:p w14:paraId="4383A0E4" w14:textId="77777777" w:rsidR="00CB36C0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Subfunção: </w:t>
      </w:r>
      <w:r>
        <w:rPr>
          <w:rFonts w:ascii="Arial" w:hAnsi="Arial" w:cs="Arial"/>
          <w:lang w:eastAsia="pt-BR"/>
        </w:rPr>
        <w:t>122 – Administração Geral</w:t>
      </w:r>
    </w:p>
    <w:p w14:paraId="2BC02950" w14:textId="77777777" w:rsidR="00CB36C0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Programa: </w:t>
      </w:r>
      <w:r>
        <w:rPr>
          <w:rFonts w:ascii="Arial" w:hAnsi="Arial" w:cs="Arial"/>
          <w:lang w:eastAsia="pt-BR"/>
        </w:rPr>
        <w:t xml:space="preserve">7 – Agricultura – Desenvolvimento Rural e Sustentável </w:t>
      </w:r>
    </w:p>
    <w:p w14:paraId="05FDBDC7" w14:textId="77777777" w:rsidR="00CB36C0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Ação: </w:t>
      </w:r>
      <w:r>
        <w:rPr>
          <w:rFonts w:ascii="Arial" w:hAnsi="Arial" w:cs="Arial"/>
        </w:rPr>
        <w:t>2.10 – Consórcio Intermunicipal PODSRFS do PR - CIFRA</w:t>
      </w:r>
    </w:p>
    <w:p w14:paraId="72663B5B" w14:textId="77777777" w:rsidR="00CB36C0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eastAsia="pt-BR"/>
        </w:rPr>
        <w:t>Despesa 484– 4.4.72.51 – Obras e Instalações:</w:t>
      </w:r>
      <w:r>
        <w:rPr>
          <w:rFonts w:ascii="Arial" w:hAnsi="Arial" w:cs="Arial"/>
          <w:b/>
          <w:bCs/>
        </w:rPr>
        <w:t xml:space="preserve"> R$ </w:t>
      </w:r>
      <w:r>
        <w:rPr>
          <w:rFonts w:ascii="Arial" w:hAnsi="Arial" w:cs="Arial"/>
          <w:b/>
        </w:rPr>
        <w:t>109.046,69</w:t>
      </w:r>
    </w:p>
    <w:p w14:paraId="56FFF783" w14:textId="77777777" w:rsidR="00CB36C0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Despesa 485 – 4.4.72.52 – Equipamentos e Material Permanente R$ 7.885,00</w:t>
      </w:r>
      <w:r>
        <w:rPr>
          <w:rFonts w:ascii="Arial" w:hAnsi="Arial" w:cs="Arial"/>
        </w:rPr>
        <w:t xml:space="preserve"> </w:t>
      </w:r>
    </w:p>
    <w:p w14:paraId="34C73455" w14:textId="77777777" w:rsidR="00CB36C0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Fonte de recurso: 1000 – Recursos Livres.</w:t>
      </w:r>
    </w:p>
    <w:p w14:paraId="592F6F41" w14:textId="77777777" w:rsidR="00CB36C0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Total da Unidade Orçamentária: </w:t>
      </w:r>
      <w:r w:rsidRPr="0008384F">
        <w:rPr>
          <w:rFonts w:ascii="Arial" w:hAnsi="Arial" w:cs="Arial"/>
          <w:b/>
          <w:bCs/>
        </w:rPr>
        <w:t>116</w:t>
      </w:r>
      <w:r>
        <w:rPr>
          <w:rFonts w:ascii="Arial" w:hAnsi="Arial" w:cs="Arial"/>
          <w:b/>
          <w:bCs/>
        </w:rPr>
        <w:t>.</w:t>
      </w:r>
      <w:r w:rsidRPr="0008384F">
        <w:rPr>
          <w:rFonts w:ascii="Arial" w:hAnsi="Arial" w:cs="Arial"/>
          <w:b/>
          <w:bCs/>
        </w:rPr>
        <w:t>931,69</w:t>
      </w:r>
    </w:p>
    <w:p w14:paraId="740A4A75" w14:textId="77777777" w:rsidR="006E144D" w:rsidRPr="00895B4F" w:rsidRDefault="006E144D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0FA990CF" w14:textId="77777777" w:rsidR="00CB36C0" w:rsidRDefault="00CB36C0" w:rsidP="00BE3E4F">
      <w:pPr>
        <w:spacing w:after="0" w:line="360" w:lineRule="auto"/>
        <w:ind w:right="-852" w:firstLine="1701"/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786B64E7" w14:textId="085EA7BF" w:rsidR="007629AD" w:rsidRDefault="007629AD" w:rsidP="00BE3E4F">
      <w:pPr>
        <w:spacing w:after="0" w:line="360" w:lineRule="auto"/>
        <w:ind w:right="-852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2º</w:t>
      </w:r>
      <w:r w:rsidRPr="00895B4F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BE3E4F" w:rsidRPr="00895B4F">
        <w:rPr>
          <w:rFonts w:ascii="Tahoma" w:eastAsia="Times New Roman" w:hAnsi="Tahoma" w:cs="Tahoma"/>
          <w:sz w:val="24"/>
          <w:szCs w:val="24"/>
          <w:lang w:eastAsia="pt-BR"/>
        </w:rPr>
        <w:t xml:space="preserve">- 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 xml:space="preserve">Os recursos necessários </w:t>
      </w:r>
      <w:r w:rsidR="00636B09" w:rsidRPr="006E144D">
        <w:rPr>
          <w:rFonts w:ascii="Tahoma" w:eastAsia="Times New Roman" w:hAnsi="Tahoma" w:cs="Tahoma"/>
          <w:sz w:val="24"/>
          <w:szCs w:val="24"/>
          <w:lang w:eastAsia="pt-BR"/>
        </w:rPr>
        <w:t>à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 xml:space="preserve"> cobertura do crédito mencionado no Art. 1º deste instrumento, serão obtidos na forma do </w:t>
      </w:r>
      <w:r w:rsidR="00DB03D5">
        <w:rPr>
          <w:rFonts w:ascii="Tahoma" w:eastAsia="Times New Roman" w:hAnsi="Tahoma" w:cs="Tahoma"/>
          <w:sz w:val="24"/>
          <w:szCs w:val="24"/>
          <w:lang w:eastAsia="pt-BR"/>
        </w:rPr>
        <w:t>a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>rt. 43</w:t>
      </w:r>
      <w:r w:rsidR="00DB03D5">
        <w:rPr>
          <w:rFonts w:ascii="Tahoma" w:eastAsia="Times New Roman" w:hAnsi="Tahoma" w:cs="Tahoma"/>
          <w:sz w:val="24"/>
          <w:szCs w:val="24"/>
          <w:lang w:eastAsia="pt-BR"/>
        </w:rPr>
        <w:t>, III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 xml:space="preserve"> da Lei nº 4.320 de 17 de março de 1964, </w:t>
      </w:r>
      <w:r w:rsidR="00DB03D5">
        <w:rPr>
          <w:rFonts w:ascii="Tahoma" w:eastAsia="Times New Roman" w:hAnsi="Tahoma" w:cs="Tahoma"/>
          <w:sz w:val="24"/>
          <w:szCs w:val="24"/>
          <w:lang w:eastAsia="pt-BR"/>
        </w:rPr>
        <w:t>através da</w:t>
      </w:r>
      <w:r w:rsidR="00971CA3">
        <w:rPr>
          <w:rFonts w:ascii="Tahoma" w:eastAsia="Times New Roman" w:hAnsi="Tahoma" w:cs="Tahoma"/>
          <w:sz w:val="24"/>
          <w:szCs w:val="24"/>
          <w:lang w:eastAsia="pt-BR"/>
        </w:rPr>
        <w:t xml:space="preserve"> anulação parcial da seguinte dotação orçamentária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>:</w:t>
      </w:r>
    </w:p>
    <w:p w14:paraId="0817AF38" w14:textId="77777777" w:rsidR="006E144D" w:rsidRDefault="006E144D" w:rsidP="00BE3E4F">
      <w:pPr>
        <w:spacing w:after="0" w:line="360" w:lineRule="auto"/>
        <w:ind w:right="-852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531A48EA" w14:textId="77777777" w:rsidR="00CB36C0" w:rsidRPr="00F116D1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lastRenderedPageBreak/>
        <w:t xml:space="preserve">Unidade Gestora: </w:t>
      </w:r>
      <w:r w:rsidRPr="00F116D1">
        <w:rPr>
          <w:rFonts w:ascii="Arial" w:hAnsi="Arial" w:cs="Arial"/>
          <w:lang w:eastAsia="pt-BR"/>
        </w:rPr>
        <w:t>1 - Prefeitura Municipal de Bela Vista da Caroba</w:t>
      </w:r>
    </w:p>
    <w:p w14:paraId="326C2DF9" w14:textId="77777777" w:rsidR="00CB36C0" w:rsidRPr="00F116D1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Unidade Orçamentária: </w:t>
      </w:r>
      <w:r w:rsidRPr="00F116D1">
        <w:rPr>
          <w:rFonts w:ascii="Arial" w:hAnsi="Arial" w:cs="Arial"/>
          <w:lang w:eastAsia="pt-BR"/>
        </w:rPr>
        <w:t>90001 – ENCARGOS GERAIS DO MUNICIPIO</w:t>
      </w:r>
    </w:p>
    <w:p w14:paraId="7B2C71AF" w14:textId="77777777" w:rsidR="00CB36C0" w:rsidRPr="00F116D1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Função: </w:t>
      </w:r>
      <w:r w:rsidRPr="00F116D1">
        <w:rPr>
          <w:rFonts w:ascii="Arial" w:hAnsi="Arial" w:cs="Arial"/>
          <w:lang w:eastAsia="pt-BR"/>
        </w:rPr>
        <w:t>99 – Reserva de Contingência</w:t>
      </w:r>
    </w:p>
    <w:p w14:paraId="73124AAC" w14:textId="77777777" w:rsidR="00CB36C0" w:rsidRPr="00F116D1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Subfunção: </w:t>
      </w:r>
      <w:r w:rsidRPr="00F116D1">
        <w:rPr>
          <w:rFonts w:ascii="Arial" w:hAnsi="Arial" w:cs="Arial"/>
          <w:lang w:eastAsia="pt-BR"/>
        </w:rPr>
        <w:t>999 – Reserva de Contingência</w:t>
      </w:r>
    </w:p>
    <w:p w14:paraId="1FC78B51" w14:textId="77777777" w:rsidR="00CB36C0" w:rsidRPr="00F116D1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Programa: </w:t>
      </w:r>
      <w:r w:rsidRPr="00F116D1">
        <w:rPr>
          <w:rFonts w:ascii="Arial" w:hAnsi="Arial" w:cs="Arial"/>
          <w:lang w:eastAsia="pt-BR"/>
        </w:rPr>
        <w:t xml:space="preserve">0 – Operações Especiais </w:t>
      </w:r>
    </w:p>
    <w:p w14:paraId="45386C61" w14:textId="77777777" w:rsidR="00CB36C0" w:rsidRPr="00F116D1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F116D1">
        <w:rPr>
          <w:rFonts w:ascii="Arial" w:hAnsi="Arial" w:cs="Arial"/>
          <w:bCs/>
        </w:rPr>
        <w:t xml:space="preserve">Ação: </w:t>
      </w:r>
      <w:r w:rsidRPr="00F116D1">
        <w:rPr>
          <w:rFonts w:ascii="Arial" w:hAnsi="Arial" w:cs="Arial"/>
        </w:rPr>
        <w:t>0.99 – Reserva de Contingência</w:t>
      </w:r>
    </w:p>
    <w:p w14:paraId="20A2A9CB" w14:textId="77777777" w:rsidR="00CB36C0" w:rsidRPr="00F116D1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F116D1">
        <w:rPr>
          <w:rFonts w:ascii="Arial" w:hAnsi="Arial" w:cs="Arial"/>
          <w:bCs/>
          <w:lang w:eastAsia="pt-BR"/>
        </w:rPr>
        <w:t>Despesa 382 – 9.9.99.99 – Reserva de Contingência:</w:t>
      </w:r>
      <w:r w:rsidRPr="00F116D1">
        <w:rPr>
          <w:rFonts w:ascii="Arial" w:hAnsi="Arial" w:cs="Arial"/>
          <w:bCs/>
        </w:rPr>
        <w:t xml:space="preserve"> R$ </w:t>
      </w:r>
      <w:r w:rsidRPr="0008384F">
        <w:rPr>
          <w:rFonts w:ascii="Arial" w:hAnsi="Arial" w:cs="Arial"/>
        </w:rPr>
        <w:t>116</w:t>
      </w:r>
      <w:r>
        <w:rPr>
          <w:rFonts w:ascii="Arial" w:hAnsi="Arial" w:cs="Arial"/>
        </w:rPr>
        <w:t>.</w:t>
      </w:r>
      <w:r w:rsidRPr="0008384F">
        <w:rPr>
          <w:rFonts w:ascii="Arial" w:hAnsi="Arial" w:cs="Arial"/>
        </w:rPr>
        <w:t>931,69</w:t>
      </w:r>
    </w:p>
    <w:p w14:paraId="1B58A172" w14:textId="77777777" w:rsidR="00CB36C0" w:rsidRPr="00F116D1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lang w:eastAsia="pt-BR"/>
        </w:rPr>
        <w:t>Fonte de recurso: 1000 – Recursos Livres.</w:t>
      </w:r>
    </w:p>
    <w:p w14:paraId="32365DF1" w14:textId="77777777" w:rsidR="00CB36C0" w:rsidRPr="00F116D1" w:rsidRDefault="00CB36C0" w:rsidP="00CB36C0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F116D1">
        <w:rPr>
          <w:rFonts w:ascii="Arial" w:hAnsi="Arial" w:cs="Arial"/>
          <w:bCs/>
        </w:rPr>
        <w:t xml:space="preserve">Total da Unidade Orçamentária: </w:t>
      </w:r>
      <w:r w:rsidRPr="0008384F">
        <w:rPr>
          <w:rFonts w:ascii="Arial" w:hAnsi="Arial" w:cs="Arial"/>
          <w:bCs/>
        </w:rPr>
        <w:t>116</w:t>
      </w:r>
      <w:r>
        <w:rPr>
          <w:rFonts w:ascii="Arial" w:hAnsi="Arial" w:cs="Arial"/>
          <w:bCs/>
        </w:rPr>
        <w:t>.</w:t>
      </w:r>
      <w:r w:rsidRPr="0008384F">
        <w:rPr>
          <w:rFonts w:ascii="Arial" w:hAnsi="Arial" w:cs="Arial"/>
          <w:bCs/>
        </w:rPr>
        <w:t>931,69</w:t>
      </w:r>
    </w:p>
    <w:p w14:paraId="7E18E8C8" w14:textId="77777777" w:rsidR="006E144D" w:rsidRPr="00895B4F" w:rsidRDefault="006E144D" w:rsidP="00BE3E4F">
      <w:pPr>
        <w:spacing w:after="0" w:line="360" w:lineRule="auto"/>
        <w:ind w:right="-852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4B0ADAE4" w14:textId="77777777" w:rsidR="007629AD" w:rsidRPr="00895B4F" w:rsidRDefault="007629AD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64014062" w14:textId="20D0CAD1" w:rsidR="0014641B" w:rsidRPr="00895B4F" w:rsidRDefault="00D41647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Art. </w:t>
      </w:r>
      <w:r w:rsidR="007629AD" w:rsidRPr="00895B4F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3</w:t>
      </w:r>
      <w:r w:rsidRPr="00895B4F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º</w:t>
      </w:r>
      <w:r w:rsidRPr="00895B4F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BE3E4F" w:rsidRPr="00895B4F">
        <w:rPr>
          <w:rFonts w:ascii="Tahoma" w:eastAsia="Times New Roman" w:hAnsi="Tahoma" w:cs="Tahoma"/>
          <w:sz w:val="24"/>
          <w:szCs w:val="24"/>
          <w:lang w:eastAsia="pt-BR"/>
        </w:rPr>
        <w:t xml:space="preserve">- </w:t>
      </w:r>
      <w:r w:rsidR="0014641B" w:rsidRPr="00895B4F">
        <w:rPr>
          <w:rFonts w:ascii="Tahoma" w:eastAsia="Times New Roman" w:hAnsi="Tahoma" w:cs="Tahoma"/>
          <w:sz w:val="24"/>
          <w:szCs w:val="24"/>
          <w:lang w:eastAsia="pt-BR"/>
        </w:rPr>
        <w:t>Esta lei entra em vigor na data de sua publicação</w:t>
      </w:r>
      <w:r w:rsidR="006E144D">
        <w:rPr>
          <w:rFonts w:ascii="Tahoma" w:eastAsia="Times New Roman" w:hAnsi="Tahoma" w:cs="Tahoma"/>
          <w:sz w:val="24"/>
          <w:szCs w:val="24"/>
          <w:lang w:eastAsia="pt-BR"/>
        </w:rPr>
        <w:t>, revogadas as disposições em contrário</w:t>
      </w:r>
      <w:r w:rsidR="0014641B" w:rsidRPr="00895B4F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1F0FCADE" w14:textId="77777777" w:rsidR="007629AD" w:rsidRPr="00895B4F" w:rsidRDefault="007629AD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BE66344" w14:textId="4639CD08" w:rsidR="007629AD" w:rsidRPr="00895B4F" w:rsidRDefault="003E3CAB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sz w:val="24"/>
          <w:szCs w:val="24"/>
          <w:lang w:eastAsia="pt-BR"/>
        </w:rPr>
        <w:t xml:space="preserve">GABINETE DO PREFEITO MUNICIPAL DE BELA VISTA DA CAROBA, EM </w:t>
      </w:r>
      <w:r w:rsidR="006E144D">
        <w:rPr>
          <w:rFonts w:ascii="Tahoma" w:eastAsia="Times New Roman" w:hAnsi="Tahoma" w:cs="Tahoma"/>
          <w:sz w:val="24"/>
          <w:szCs w:val="24"/>
          <w:lang w:eastAsia="pt-BR"/>
        </w:rPr>
        <w:t>25</w:t>
      </w:r>
      <w:r w:rsidRPr="00895B4F">
        <w:rPr>
          <w:rFonts w:ascii="Tahoma" w:eastAsia="Times New Roman" w:hAnsi="Tahoma" w:cs="Tahoma"/>
          <w:sz w:val="24"/>
          <w:szCs w:val="24"/>
          <w:lang w:eastAsia="pt-BR"/>
        </w:rPr>
        <w:t xml:space="preserve"> DE </w:t>
      </w:r>
      <w:r w:rsidR="006E144D">
        <w:rPr>
          <w:rFonts w:ascii="Tahoma" w:eastAsia="Times New Roman" w:hAnsi="Tahoma" w:cs="Tahoma"/>
          <w:sz w:val="24"/>
          <w:szCs w:val="24"/>
          <w:lang w:eastAsia="pt-BR"/>
        </w:rPr>
        <w:t>OUTUBRO</w:t>
      </w:r>
      <w:r w:rsidRPr="00895B4F">
        <w:rPr>
          <w:rFonts w:ascii="Tahoma" w:eastAsia="Times New Roman" w:hAnsi="Tahoma" w:cs="Tahoma"/>
          <w:sz w:val="24"/>
          <w:szCs w:val="24"/>
          <w:lang w:eastAsia="pt-BR"/>
        </w:rPr>
        <w:t xml:space="preserve"> DE 2024.</w:t>
      </w:r>
    </w:p>
    <w:p w14:paraId="107AFF86" w14:textId="77777777" w:rsidR="007629AD" w:rsidRPr="00895B4F" w:rsidRDefault="007629AD" w:rsidP="00BE3E4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494DB078" w14:textId="77777777" w:rsidR="006E144D" w:rsidRDefault="006E144D" w:rsidP="00BE3E4F">
      <w:pPr>
        <w:spacing w:after="0" w:line="360" w:lineRule="auto"/>
        <w:ind w:right="-851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59A966A9" w14:textId="327B8FF0" w:rsidR="007629AD" w:rsidRPr="00895B4F" w:rsidRDefault="00BE3E4F" w:rsidP="00BE3E4F">
      <w:pPr>
        <w:spacing w:after="0" w:line="360" w:lineRule="auto"/>
        <w:ind w:right="-851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sz w:val="24"/>
          <w:szCs w:val="24"/>
          <w:lang w:eastAsia="pt-BR"/>
        </w:rPr>
        <w:t>GELSON MAFFI</w:t>
      </w:r>
    </w:p>
    <w:p w14:paraId="52D436F6" w14:textId="77777777" w:rsidR="007629AD" w:rsidRPr="00895B4F" w:rsidRDefault="007629AD" w:rsidP="00BE3E4F">
      <w:pPr>
        <w:spacing w:after="0" w:line="360" w:lineRule="auto"/>
        <w:ind w:right="-851"/>
        <w:jc w:val="center"/>
        <w:rPr>
          <w:rFonts w:ascii="Tahoma" w:eastAsia="Times New Roman" w:hAnsi="Tahoma" w:cs="Tahoma"/>
          <w:b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b/>
          <w:sz w:val="24"/>
          <w:szCs w:val="24"/>
          <w:lang w:eastAsia="pt-BR"/>
        </w:rPr>
        <w:t>Prefeito Municipal</w:t>
      </w:r>
    </w:p>
    <w:p w14:paraId="51FC3453" w14:textId="53F0283C" w:rsidR="00BE3E4F" w:rsidRPr="00895B4F" w:rsidRDefault="00BE3E4F" w:rsidP="00CB0A86">
      <w:pPr>
        <w:spacing w:after="0" w:line="360" w:lineRule="auto"/>
        <w:ind w:right="-851"/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br w:type="page"/>
      </w:r>
    </w:p>
    <w:p w14:paraId="3F445A17" w14:textId="12A0D04C" w:rsidR="00BE3E4F" w:rsidRPr="00895B4F" w:rsidRDefault="00BE3E4F" w:rsidP="00BE3E4F">
      <w:pPr>
        <w:spacing w:after="0" w:line="360" w:lineRule="auto"/>
        <w:ind w:right="-851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MENSAGEM AO PROJETO DE LEI Nº 0</w:t>
      </w:r>
      <w:r w:rsidR="006E144D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7</w:t>
      </w:r>
      <w:r w:rsidRPr="00895B4F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/2024</w:t>
      </w:r>
    </w:p>
    <w:p w14:paraId="111D00E6" w14:textId="77777777" w:rsidR="00BE3E4F" w:rsidRPr="00895B4F" w:rsidRDefault="00BE3E4F" w:rsidP="00CB0A86">
      <w:pPr>
        <w:spacing w:after="0" w:line="360" w:lineRule="auto"/>
        <w:ind w:right="-851"/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67ACF34B" w14:textId="77777777" w:rsidR="002755A2" w:rsidRDefault="002755A2" w:rsidP="00CB0A86">
      <w:pPr>
        <w:spacing w:after="0" w:line="360" w:lineRule="auto"/>
        <w:ind w:right="-851"/>
        <w:jc w:val="both"/>
        <w:rPr>
          <w:rFonts w:ascii="Tahoma" w:eastAsia="Times New Roman" w:hAnsi="Tahoma" w:cs="Tahoma"/>
          <w:b/>
          <w:i/>
          <w:sz w:val="24"/>
          <w:szCs w:val="24"/>
          <w:lang w:eastAsia="pt-BR"/>
        </w:rPr>
      </w:pPr>
    </w:p>
    <w:p w14:paraId="290F6837" w14:textId="19658BB2" w:rsidR="00D41647" w:rsidRPr="00895B4F" w:rsidRDefault="0014641B" w:rsidP="00CB0A86">
      <w:pPr>
        <w:spacing w:after="0" w:line="360" w:lineRule="auto"/>
        <w:ind w:right="-851"/>
        <w:jc w:val="both"/>
        <w:rPr>
          <w:rFonts w:ascii="Tahoma" w:eastAsia="Times New Roman" w:hAnsi="Tahoma" w:cs="Tahoma"/>
          <w:b/>
          <w:i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b/>
          <w:i/>
          <w:sz w:val="24"/>
          <w:szCs w:val="24"/>
          <w:lang w:eastAsia="pt-BR"/>
        </w:rPr>
        <w:t>Senhor Presidente,</w:t>
      </w:r>
    </w:p>
    <w:p w14:paraId="4F1DDAA6" w14:textId="77777777" w:rsidR="0014641B" w:rsidRPr="00895B4F" w:rsidRDefault="0014641B" w:rsidP="00CB0A86">
      <w:pPr>
        <w:spacing w:after="0" w:line="360" w:lineRule="auto"/>
        <w:ind w:right="-851"/>
        <w:jc w:val="both"/>
        <w:rPr>
          <w:rFonts w:ascii="Tahoma" w:eastAsia="Times New Roman" w:hAnsi="Tahoma" w:cs="Tahoma"/>
          <w:b/>
          <w:i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b/>
          <w:i/>
          <w:sz w:val="24"/>
          <w:szCs w:val="24"/>
          <w:lang w:eastAsia="pt-BR"/>
        </w:rPr>
        <w:t>Senhores Vereadores,</w:t>
      </w:r>
    </w:p>
    <w:p w14:paraId="4759F5E2" w14:textId="77777777" w:rsidR="00CB0A86" w:rsidRPr="00895B4F" w:rsidRDefault="00CB0A86" w:rsidP="00CB0A86">
      <w:pPr>
        <w:spacing w:after="0" w:line="360" w:lineRule="auto"/>
        <w:ind w:right="-85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6D2698BA" w14:textId="77777777" w:rsidR="002755A2" w:rsidRDefault="002755A2" w:rsidP="009B38FF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280AD8C5" w14:textId="5750C1FC" w:rsidR="006E144D" w:rsidRDefault="0014641B" w:rsidP="006E144D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895B4F">
        <w:rPr>
          <w:rFonts w:ascii="Tahoma" w:eastAsia="Times New Roman" w:hAnsi="Tahoma" w:cs="Tahoma"/>
          <w:sz w:val="24"/>
          <w:szCs w:val="24"/>
          <w:lang w:eastAsia="pt-BR"/>
        </w:rPr>
        <w:t xml:space="preserve">A presente proposição tem por finalidade obter autorização legislativa para 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>criação do elemento de despesa</w:t>
      </w:r>
      <w:r w:rsidR="00DB3B91">
        <w:rPr>
          <w:rFonts w:ascii="Tahoma" w:eastAsia="Times New Roman" w:hAnsi="Tahoma" w:cs="Tahoma"/>
          <w:sz w:val="24"/>
          <w:szCs w:val="24"/>
          <w:lang w:eastAsia="pt-BR"/>
        </w:rPr>
        <w:t xml:space="preserve"> no orçamento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DB3B91">
        <w:rPr>
          <w:rFonts w:ascii="Tahoma" w:eastAsia="Times New Roman" w:hAnsi="Tahoma" w:cs="Tahoma"/>
          <w:sz w:val="24"/>
          <w:szCs w:val="24"/>
          <w:lang w:eastAsia="pt-BR"/>
        </w:rPr>
        <w:t>d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>a Secretaria</w:t>
      </w:r>
      <w:r w:rsidR="00DB2E06">
        <w:rPr>
          <w:rFonts w:ascii="Tahoma" w:eastAsia="Times New Roman" w:hAnsi="Tahoma" w:cs="Tahoma"/>
          <w:sz w:val="24"/>
          <w:szCs w:val="24"/>
          <w:lang w:eastAsia="pt-BR"/>
        </w:rPr>
        <w:t xml:space="preserve"> Municipal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 xml:space="preserve"> de Agricultura</w:t>
      </w:r>
      <w:r w:rsidR="00DB2E06">
        <w:rPr>
          <w:rFonts w:ascii="Tahoma" w:eastAsia="Times New Roman" w:hAnsi="Tahoma" w:cs="Tahoma"/>
          <w:sz w:val="24"/>
          <w:szCs w:val="24"/>
          <w:lang w:eastAsia="pt-BR"/>
        </w:rPr>
        <w:t xml:space="preserve">, Meio Ambiente, Desenvolvimento Econômico e Turismo, 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 xml:space="preserve">para custear as despesas provenientes </w:t>
      </w:r>
      <w:r w:rsidR="00F31F45">
        <w:rPr>
          <w:rFonts w:ascii="Tahoma" w:eastAsia="Times New Roman" w:hAnsi="Tahoma" w:cs="Tahoma"/>
          <w:sz w:val="24"/>
          <w:szCs w:val="24"/>
          <w:lang w:eastAsia="pt-BR"/>
        </w:rPr>
        <w:t>d</w:t>
      </w:r>
      <w:r w:rsidR="00DB3B91">
        <w:rPr>
          <w:rFonts w:ascii="Tahoma" w:eastAsia="Times New Roman" w:hAnsi="Tahoma" w:cs="Tahoma"/>
          <w:sz w:val="24"/>
          <w:szCs w:val="24"/>
          <w:lang w:eastAsia="pt-BR"/>
        </w:rPr>
        <w:t>a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 xml:space="preserve"> execu</w:t>
      </w:r>
      <w:r w:rsidR="00DB3B91">
        <w:rPr>
          <w:rFonts w:ascii="Tahoma" w:eastAsia="Times New Roman" w:hAnsi="Tahoma" w:cs="Tahoma"/>
          <w:sz w:val="24"/>
          <w:szCs w:val="24"/>
          <w:lang w:eastAsia="pt-BR"/>
        </w:rPr>
        <w:t>ção</w:t>
      </w:r>
      <w:r w:rsidR="006E144D" w:rsidRPr="006E144D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DB3B91">
        <w:rPr>
          <w:rFonts w:ascii="Tahoma" w:eastAsia="Times New Roman" w:hAnsi="Tahoma" w:cs="Tahoma"/>
          <w:sz w:val="24"/>
          <w:szCs w:val="24"/>
          <w:lang w:eastAsia="pt-BR"/>
        </w:rPr>
        <w:t>da pavimentação asfáltica em TST (</w:t>
      </w:r>
      <w:r w:rsidR="00F31F45">
        <w:rPr>
          <w:rFonts w:ascii="Tahoma" w:eastAsia="Times New Roman" w:hAnsi="Tahoma" w:cs="Tahoma"/>
          <w:sz w:val="24"/>
          <w:szCs w:val="24"/>
          <w:lang w:eastAsia="pt-BR"/>
        </w:rPr>
        <w:t>T</w:t>
      </w:r>
      <w:r w:rsidR="00DB3B91">
        <w:rPr>
          <w:rFonts w:ascii="Tahoma" w:eastAsia="Times New Roman" w:hAnsi="Tahoma" w:cs="Tahoma"/>
          <w:sz w:val="24"/>
          <w:szCs w:val="24"/>
          <w:lang w:eastAsia="pt-BR"/>
        </w:rPr>
        <w:t xml:space="preserve">ratamento </w:t>
      </w:r>
      <w:r w:rsidR="00F31F45">
        <w:rPr>
          <w:rFonts w:ascii="Tahoma" w:eastAsia="Times New Roman" w:hAnsi="Tahoma" w:cs="Tahoma"/>
          <w:sz w:val="24"/>
          <w:szCs w:val="24"/>
          <w:lang w:eastAsia="pt-BR"/>
        </w:rPr>
        <w:t>S</w:t>
      </w:r>
      <w:r w:rsidR="00DB3B91">
        <w:rPr>
          <w:rFonts w:ascii="Tahoma" w:eastAsia="Times New Roman" w:hAnsi="Tahoma" w:cs="Tahoma"/>
          <w:sz w:val="24"/>
          <w:szCs w:val="24"/>
          <w:lang w:eastAsia="pt-BR"/>
        </w:rPr>
        <w:t xml:space="preserve">uperficial </w:t>
      </w:r>
      <w:r w:rsidR="00F31F45">
        <w:rPr>
          <w:rFonts w:ascii="Tahoma" w:eastAsia="Times New Roman" w:hAnsi="Tahoma" w:cs="Tahoma"/>
          <w:sz w:val="24"/>
          <w:szCs w:val="24"/>
          <w:lang w:eastAsia="pt-BR"/>
        </w:rPr>
        <w:t>T</w:t>
      </w:r>
      <w:r w:rsidR="00DB3B91">
        <w:rPr>
          <w:rFonts w:ascii="Tahoma" w:eastAsia="Times New Roman" w:hAnsi="Tahoma" w:cs="Tahoma"/>
          <w:sz w:val="24"/>
          <w:szCs w:val="24"/>
          <w:lang w:eastAsia="pt-BR"/>
        </w:rPr>
        <w:t xml:space="preserve">riplo) na comunidade de Linha </w:t>
      </w:r>
      <w:proofErr w:type="spellStart"/>
      <w:r w:rsidR="00DB3B91">
        <w:rPr>
          <w:rFonts w:ascii="Tahoma" w:eastAsia="Times New Roman" w:hAnsi="Tahoma" w:cs="Tahoma"/>
          <w:sz w:val="24"/>
          <w:szCs w:val="24"/>
          <w:lang w:eastAsia="pt-BR"/>
        </w:rPr>
        <w:t>Maffi</w:t>
      </w:r>
      <w:proofErr w:type="spellEnd"/>
      <w:r w:rsidR="00DB3B91">
        <w:rPr>
          <w:rFonts w:ascii="Tahoma" w:eastAsia="Times New Roman" w:hAnsi="Tahoma" w:cs="Tahoma"/>
          <w:sz w:val="24"/>
          <w:szCs w:val="24"/>
          <w:lang w:eastAsia="pt-BR"/>
        </w:rPr>
        <w:t>, neste município</w:t>
      </w:r>
      <w:r w:rsidR="00F31F45">
        <w:rPr>
          <w:rFonts w:ascii="Tahoma" w:eastAsia="Times New Roman" w:hAnsi="Tahoma" w:cs="Tahoma"/>
          <w:sz w:val="24"/>
          <w:szCs w:val="24"/>
          <w:lang w:eastAsia="pt-BR"/>
        </w:rPr>
        <w:t>, pelo Consórcio CIFRA, em virtude</w:t>
      </w:r>
      <w:r w:rsidR="00DB3B91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DB3B91" w:rsidRPr="006E144D">
        <w:rPr>
          <w:rFonts w:ascii="Tahoma" w:eastAsia="Times New Roman" w:hAnsi="Tahoma" w:cs="Tahoma"/>
          <w:sz w:val="24"/>
          <w:szCs w:val="24"/>
          <w:lang w:eastAsia="pt-BR"/>
        </w:rPr>
        <w:t>do</w:t>
      </w:r>
      <w:r w:rsidR="00F31F45">
        <w:rPr>
          <w:rFonts w:ascii="Tahoma" w:eastAsia="Times New Roman" w:hAnsi="Tahoma" w:cs="Tahoma"/>
          <w:sz w:val="24"/>
          <w:szCs w:val="24"/>
          <w:lang w:eastAsia="pt-BR"/>
        </w:rPr>
        <w:t xml:space="preserve"> recebimento do</w:t>
      </w:r>
      <w:r w:rsidR="00DB3B91" w:rsidRPr="006E144D">
        <w:rPr>
          <w:rFonts w:ascii="Tahoma" w:eastAsia="Times New Roman" w:hAnsi="Tahoma" w:cs="Tahoma"/>
          <w:sz w:val="24"/>
          <w:szCs w:val="24"/>
          <w:lang w:eastAsia="pt-BR"/>
        </w:rPr>
        <w:t xml:space="preserve"> repasse</w:t>
      </w:r>
      <w:r w:rsidR="00F31F45">
        <w:rPr>
          <w:rFonts w:ascii="Tahoma" w:eastAsia="Times New Roman" w:hAnsi="Tahoma" w:cs="Tahoma"/>
          <w:sz w:val="24"/>
          <w:szCs w:val="24"/>
          <w:lang w:eastAsia="pt-BR"/>
        </w:rPr>
        <w:t xml:space="preserve"> da ITAIPU através</w:t>
      </w:r>
      <w:r w:rsidR="00DB3B91">
        <w:rPr>
          <w:rFonts w:ascii="Tahoma" w:eastAsia="Times New Roman" w:hAnsi="Tahoma" w:cs="Tahoma"/>
          <w:sz w:val="24"/>
          <w:szCs w:val="24"/>
          <w:lang w:eastAsia="pt-BR"/>
        </w:rPr>
        <w:t xml:space="preserve"> do Convênio </w:t>
      </w:r>
      <w:r w:rsidR="00DB3B91" w:rsidRPr="00895B4F">
        <w:rPr>
          <w:rFonts w:ascii="Tahoma" w:eastAsia="Times New Roman" w:hAnsi="Tahoma" w:cs="Tahoma"/>
          <w:sz w:val="24"/>
          <w:szCs w:val="24"/>
          <w:lang w:eastAsia="pt-BR"/>
        </w:rPr>
        <w:t xml:space="preserve">nº </w:t>
      </w:r>
      <w:r w:rsidR="00DB3B91" w:rsidRPr="00895B4F">
        <w:rPr>
          <w:rFonts w:ascii="Tahoma" w:hAnsi="Tahoma" w:cs="Tahoma"/>
          <w:sz w:val="24"/>
          <w:szCs w:val="24"/>
        </w:rPr>
        <w:t>4500075649</w:t>
      </w:r>
      <w:r w:rsidR="00F31F45">
        <w:rPr>
          <w:rFonts w:ascii="Tahoma" w:hAnsi="Tahoma" w:cs="Tahoma"/>
          <w:sz w:val="24"/>
          <w:szCs w:val="24"/>
        </w:rPr>
        <w:t>.</w:t>
      </w:r>
    </w:p>
    <w:p w14:paraId="3310E317" w14:textId="77777777" w:rsidR="00DB2E06" w:rsidRPr="006E144D" w:rsidRDefault="00DB2E06" w:rsidP="006E144D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432ABC48" w14:textId="4B11676D" w:rsidR="006E144D" w:rsidRDefault="006E144D" w:rsidP="006E144D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6E144D">
        <w:rPr>
          <w:rFonts w:ascii="Tahoma" w:eastAsia="Times New Roman" w:hAnsi="Tahoma" w:cs="Tahoma"/>
          <w:sz w:val="24"/>
          <w:szCs w:val="24"/>
          <w:lang w:eastAsia="pt-BR"/>
        </w:rPr>
        <w:t>O referido Projeto está em conformidade com a legislação vigente aplicável à matéria, em especial a Lei Complementar nº 101, de 4 de maio de 2000, Lei de Responsabilidade Fiscal – LRF</w:t>
      </w:r>
      <w:r w:rsidR="00DB2E06">
        <w:rPr>
          <w:rFonts w:ascii="Tahoma" w:eastAsia="Times New Roman" w:hAnsi="Tahoma" w:cs="Tahoma"/>
          <w:sz w:val="24"/>
          <w:szCs w:val="24"/>
          <w:lang w:eastAsia="pt-BR"/>
        </w:rPr>
        <w:t xml:space="preserve"> e do</w:t>
      </w:r>
      <w:r w:rsidR="00DB2E06" w:rsidRPr="00DB2E06">
        <w:rPr>
          <w:rFonts w:ascii="Tahoma" w:eastAsia="Times New Roman" w:hAnsi="Tahoma" w:cs="Tahoma"/>
          <w:sz w:val="24"/>
          <w:szCs w:val="24"/>
          <w:lang w:eastAsia="pt-BR"/>
        </w:rPr>
        <w:t xml:space="preserve"> disposto no art. 43</w:t>
      </w:r>
      <w:r w:rsidR="00DB03D5">
        <w:rPr>
          <w:rFonts w:ascii="Tahoma" w:eastAsia="Times New Roman" w:hAnsi="Tahoma" w:cs="Tahoma"/>
          <w:sz w:val="24"/>
          <w:szCs w:val="24"/>
          <w:lang w:eastAsia="pt-BR"/>
        </w:rPr>
        <w:t>, III</w:t>
      </w:r>
      <w:r w:rsidR="00DB2E06" w:rsidRPr="00DB2E06">
        <w:rPr>
          <w:rFonts w:ascii="Tahoma" w:eastAsia="Times New Roman" w:hAnsi="Tahoma" w:cs="Tahoma"/>
          <w:sz w:val="24"/>
          <w:szCs w:val="24"/>
          <w:lang w:eastAsia="pt-BR"/>
        </w:rPr>
        <w:t xml:space="preserve"> da Lei </w:t>
      </w:r>
      <w:r w:rsidR="00DB2E06">
        <w:rPr>
          <w:rFonts w:ascii="Tahoma" w:eastAsia="Times New Roman" w:hAnsi="Tahoma" w:cs="Tahoma"/>
          <w:sz w:val="24"/>
          <w:szCs w:val="24"/>
          <w:lang w:eastAsia="pt-BR"/>
        </w:rPr>
        <w:t xml:space="preserve">nº </w:t>
      </w:r>
      <w:r w:rsidR="00DB2E06" w:rsidRPr="00DB2E06">
        <w:rPr>
          <w:rFonts w:ascii="Tahoma" w:eastAsia="Times New Roman" w:hAnsi="Tahoma" w:cs="Tahoma"/>
          <w:sz w:val="24"/>
          <w:szCs w:val="24"/>
          <w:lang w:eastAsia="pt-BR"/>
        </w:rPr>
        <w:t xml:space="preserve">4.320, </w:t>
      </w:r>
      <w:r w:rsidR="00DB2E06">
        <w:rPr>
          <w:rFonts w:ascii="Tahoma" w:eastAsia="Times New Roman" w:hAnsi="Tahoma" w:cs="Tahoma"/>
          <w:sz w:val="24"/>
          <w:szCs w:val="24"/>
          <w:lang w:eastAsia="pt-BR"/>
        </w:rPr>
        <w:t>de</w:t>
      </w:r>
      <w:r w:rsidR="00DB2E06" w:rsidRPr="00DB2E06">
        <w:rPr>
          <w:rFonts w:ascii="Tahoma" w:eastAsia="Times New Roman" w:hAnsi="Tahoma" w:cs="Tahoma"/>
          <w:sz w:val="24"/>
          <w:szCs w:val="24"/>
          <w:lang w:eastAsia="pt-BR"/>
        </w:rPr>
        <w:t xml:space="preserve"> 17 </w:t>
      </w:r>
      <w:r w:rsidR="00DB2E06">
        <w:rPr>
          <w:rFonts w:ascii="Tahoma" w:eastAsia="Times New Roman" w:hAnsi="Tahoma" w:cs="Tahoma"/>
          <w:sz w:val="24"/>
          <w:szCs w:val="24"/>
          <w:lang w:eastAsia="pt-BR"/>
        </w:rPr>
        <w:t>de</w:t>
      </w:r>
      <w:r w:rsidR="00DB2E06" w:rsidRPr="00DB2E06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DB2E06">
        <w:rPr>
          <w:rFonts w:ascii="Tahoma" w:eastAsia="Times New Roman" w:hAnsi="Tahoma" w:cs="Tahoma"/>
          <w:sz w:val="24"/>
          <w:szCs w:val="24"/>
          <w:lang w:eastAsia="pt-BR"/>
        </w:rPr>
        <w:t>março de</w:t>
      </w:r>
      <w:r w:rsidR="00DB2E06" w:rsidRPr="00DB2E06">
        <w:rPr>
          <w:rFonts w:ascii="Tahoma" w:eastAsia="Times New Roman" w:hAnsi="Tahoma" w:cs="Tahoma"/>
          <w:sz w:val="24"/>
          <w:szCs w:val="24"/>
          <w:lang w:eastAsia="pt-BR"/>
        </w:rPr>
        <w:t xml:space="preserve"> 1964, que versa sobre a abertura de Crédito Especial</w:t>
      </w:r>
      <w:r w:rsidR="00DB2E06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45DC80F6" w14:textId="77777777" w:rsidR="00DB2E06" w:rsidRPr="006E144D" w:rsidRDefault="00DB2E06" w:rsidP="006E144D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65055EB0" w14:textId="5985F145" w:rsidR="003E3CAB" w:rsidRDefault="006E144D" w:rsidP="006E144D">
      <w:pPr>
        <w:spacing w:after="0" w:line="360" w:lineRule="auto"/>
        <w:ind w:right="-851" w:firstLine="170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6E144D">
        <w:rPr>
          <w:rFonts w:ascii="Tahoma" w:eastAsia="Times New Roman" w:hAnsi="Tahoma" w:cs="Tahoma"/>
          <w:sz w:val="24"/>
          <w:szCs w:val="24"/>
          <w:lang w:eastAsia="pt-BR"/>
        </w:rPr>
        <w:t xml:space="preserve">Solicitamos a apreciação em </w:t>
      </w:r>
      <w:r w:rsidRPr="006F1831">
        <w:rPr>
          <w:rFonts w:ascii="Tahoma" w:eastAsia="Times New Roman" w:hAnsi="Tahoma" w:cs="Tahoma"/>
          <w:b/>
          <w:bCs/>
          <w:sz w:val="24"/>
          <w:szCs w:val="24"/>
          <w:u w:val="single"/>
          <w:lang w:eastAsia="pt-BR"/>
        </w:rPr>
        <w:t>regime de urgência</w:t>
      </w:r>
      <w:r w:rsidRPr="006E144D">
        <w:rPr>
          <w:rFonts w:ascii="Tahoma" w:eastAsia="Times New Roman" w:hAnsi="Tahoma" w:cs="Tahoma"/>
          <w:sz w:val="24"/>
          <w:szCs w:val="24"/>
          <w:lang w:eastAsia="pt-BR"/>
        </w:rPr>
        <w:t>, nos termos do §1º do art. 53 da Lei Orgânica Municipal, e a devida aprovação do presente projeto de lei pelos nobres vereadores.</w:t>
      </w:r>
    </w:p>
    <w:p w14:paraId="0022D29F" w14:textId="77777777" w:rsidR="00DB2E06" w:rsidRPr="00895B4F" w:rsidRDefault="00DB2E06" w:rsidP="006E144D">
      <w:pPr>
        <w:spacing w:after="0" w:line="360" w:lineRule="auto"/>
        <w:ind w:right="-851" w:firstLine="1701"/>
        <w:jc w:val="both"/>
        <w:rPr>
          <w:rFonts w:ascii="Tahoma" w:hAnsi="Tahoma" w:cs="Tahoma"/>
          <w:sz w:val="24"/>
          <w:szCs w:val="24"/>
        </w:rPr>
      </w:pPr>
    </w:p>
    <w:p w14:paraId="0D6457C0" w14:textId="44BA1336" w:rsidR="005B0FA3" w:rsidRDefault="005B0FA3" w:rsidP="005B0FA3">
      <w:pPr>
        <w:spacing w:after="0" w:line="360" w:lineRule="auto"/>
        <w:ind w:right="-851" w:firstLine="1701"/>
        <w:jc w:val="both"/>
        <w:rPr>
          <w:rFonts w:ascii="Tahoma" w:hAnsi="Tahoma" w:cs="Tahoma"/>
          <w:sz w:val="24"/>
          <w:szCs w:val="24"/>
        </w:rPr>
      </w:pPr>
      <w:r w:rsidRPr="005B0FA3">
        <w:rPr>
          <w:rFonts w:ascii="Tahoma" w:hAnsi="Tahoma" w:cs="Tahoma"/>
          <w:sz w:val="24"/>
          <w:szCs w:val="24"/>
        </w:rPr>
        <w:t>Anexo ao presente Projeto de Lei, enviamos parecer jurídico</w:t>
      </w:r>
      <w:r w:rsidR="00DB2E06">
        <w:rPr>
          <w:rFonts w:ascii="Tahoma" w:hAnsi="Tahoma" w:cs="Tahoma"/>
          <w:sz w:val="24"/>
          <w:szCs w:val="24"/>
        </w:rPr>
        <w:t xml:space="preserve"> </w:t>
      </w:r>
      <w:r w:rsidRPr="005B0FA3">
        <w:rPr>
          <w:rFonts w:ascii="Tahoma" w:hAnsi="Tahoma" w:cs="Tahoma"/>
          <w:sz w:val="24"/>
          <w:szCs w:val="24"/>
        </w:rPr>
        <w:t>e arquivo digital do presente projeto.</w:t>
      </w:r>
    </w:p>
    <w:p w14:paraId="66F3287F" w14:textId="77777777" w:rsidR="002755A2" w:rsidRDefault="002755A2" w:rsidP="005B0FA3">
      <w:pPr>
        <w:spacing w:after="0" w:line="360" w:lineRule="auto"/>
        <w:ind w:right="-851" w:firstLine="1701"/>
        <w:jc w:val="both"/>
        <w:rPr>
          <w:rFonts w:ascii="Tahoma" w:hAnsi="Tahoma" w:cs="Tahoma"/>
          <w:sz w:val="24"/>
          <w:szCs w:val="24"/>
        </w:rPr>
      </w:pPr>
    </w:p>
    <w:p w14:paraId="5F3BBBF0" w14:textId="578D689D" w:rsidR="00CB0A86" w:rsidRPr="00895B4F" w:rsidRDefault="005B0FA3" w:rsidP="005B0FA3">
      <w:pPr>
        <w:spacing w:after="0" w:line="360" w:lineRule="auto"/>
        <w:ind w:right="-851" w:firstLine="1701"/>
        <w:jc w:val="both"/>
        <w:rPr>
          <w:rFonts w:ascii="Tahoma" w:hAnsi="Tahoma" w:cs="Tahoma"/>
          <w:sz w:val="24"/>
          <w:szCs w:val="24"/>
        </w:rPr>
      </w:pPr>
      <w:r w:rsidRPr="005B0FA3">
        <w:rPr>
          <w:rFonts w:ascii="Tahoma" w:hAnsi="Tahoma" w:cs="Tahoma"/>
          <w:sz w:val="24"/>
          <w:szCs w:val="24"/>
        </w:rPr>
        <w:t>Valendo-nos da oportunidade, reiteramos nossos protestos de estima e consideração.</w:t>
      </w:r>
    </w:p>
    <w:p w14:paraId="11A5C773" w14:textId="1D54B005" w:rsidR="00CB0A86" w:rsidRPr="00895B4F" w:rsidRDefault="009B38FF" w:rsidP="009B38FF">
      <w:pPr>
        <w:spacing w:after="0" w:line="360" w:lineRule="auto"/>
        <w:ind w:right="-851" w:firstLine="1701"/>
        <w:jc w:val="both"/>
        <w:rPr>
          <w:rFonts w:ascii="Tahoma" w:hAnsi="Tahoma" w:cs="Tahoma"/>
          <w:sz w:val="24"/>
          <w:szCs w:val="24"/>
        </w:rPr>
      </w:pPr>
      <w:r w:rsidRPr="00895B4F">
        <w:rPr>
          <w:rFonts w:ascii="Tahoma" w:hAnsi="Tahoma" w:cs="Tahoma"/>
          <w:sz w:val="24"/>
          <w:szCs w:val="24"/>
        </w:rPr>
        <w:t xml:space="preserve">Gabinete do Prefeito Municipal de Bela Vista da Caroba, em </w:t>
      </w:r>
      <w:r w:rsidR="00DB2E06">
        <w:rPr>
          <w:rFonts w:ascii="Tahoma" w:hAnsi="Tahoma" w:cs="Tahoma"/>
          <w:sz w:val="24"/>
          <w:szCs w:val="24"/>
        </w:rPr>
        <w:t>25</w:t>
      </w:r>
      <w:r w:rsidR="00CB0A86" w:rsidRPr="00895B4F">
        <w:rPr>
          <w:rFonts w:ascii="Tahoma" w:hAnsi="Tahoma" w:cs="Tahoma"/>
          <w:sz w:val="24"/>
          <w:szCs w:val="24"/>
        </w:rPr>
        <w:t xml:space="preserve"> de </w:t>
      </w:r>
      <w:r w:rsidR="00DB2E06">
        <w:rPr>
          <w:rFonts w:ascii="Tahoma" w:hAnsi="Tahoma" w:cs="Tahoma"/>
          <w:sz w:val="24"/>
          <w:szCs w:val="24"/>
        </w:rPr>
        <w:t>outubro</w:t>
      </w:r>
      <w:r w:rsidR="00CB0A86" w:rsidRPr="00895B4F">
        <w:rPr>
          <w:rFonts w:ascii="Tahoma" w:hAnsi="Tahoma" w:cs="Tahoma"/>
          <w:sz w:val="24"/>
          <w:szCs w:val="24"/>
        </w:rPr>
        <w:t xml:space="preserve"> de 2024.</w:t>
      </w:r>
    </w:p>
    <w:p w14:paraId="1FE1316A" w14:textId="77777777" w:rsidR="00CB0A86" w:rsidRDefault="00CB0A86" w:rsidP="009B38FF">
      <w:pPr>
        <w:spacing w:after="0" w:line="360" w:lineRule="auto"/>
        <w:ind w:right="-851" w:firstLine="1701"/>
        <w:jc w:val="both"/>
        <w:rPr>
          <w:rFonts w:ascii="Tahoma" w:hAnsi="Tahoma" w:cs="Tahoma"/>
          <w:sz w:val="24"/>
          <w:szCs w:val="24"/>
        </w:rPr>
      </w:pPr>
    </w:p>
    <w:p w14:paraId="4B3FAEE7" w14:textId="77777777" w:rsidR="006736D2" w:rsidRPr="00895B4F" w:rsidRDefault="006736D2" w:rsidP="009B38FF">
      <w:pPr>
        <w:spacing w:after="0" w:line="360" w:lineRule="auto"/>
        <w:ind w:right="-851" w:firstLine="1701"/>
        <w:jc w:val="both"/>
        <w:rPr>
          <w:rFonts w:ascii="Tahoma" w:hAnsi="Tahoma" w:cs="Tahoma"/>
          <w:sz w:val="24"/>
          <w:szCs w:val="24"/>
        </w:rPr>
      </w:pPr>
    </w:p>
    <w:p w14:paraId="1D31708C" w14:textId="7BF59F4C" w:rsidR="00CB0A86" w:rsidRPr="00895B4F" w:rsidRDefault="009B38FF" w:rsidP="009B38FF">
      <w:pPr>
        <w:spacing w:after="0" w:line="360" w:lineRule="auto"/>
        <w:ind w:right="-851"/>
        <w:jc w:val="center"/>
        <w:rPr>
          <w:rFonts w:ascii="Tahoma" w:hAnsi="Tahoma" w:cs="Tahoma"/>
          <w:sz w:val="24"/>
          <w:szCs w:val="24"/>
        </w:rPr>
      </w:pPr>
      <w:r w:rsidRPr="00895B4F">
        <w:rPr>
          <w:rFonts w:ascii="Tahoma" w:hAnsi="Tahoma" w:cs="Tahoma"/>
          <w:sz w:val="24"/>
          <w:szCs w:val="24"/>
        </w:rPr>
        <w:t>GELSON MAFFI</w:t>
      </w:r>
    </w:p>
    <w:p w14:paraId="0CB777D0" w14:textId="77777777" w:rsidR="00CB0A86" w:rsidRPr="00895B4F" w:rsidRDefault="00CB0A86" w:rsidP="009B38FF">
      <w:pPr>
        <w:spacing w:after="0" w:line="360" w:lineRule="auto"/>
        <w:ind w:right="-851"/>
        <w:jc w:val="center"/>
        <w:rPr>
          <w:rFonts w:ascii="Tahoma" w:hAnsi="Tahoma" w:cs="Tahoma"/>
          <w:sz w:val="24"/>
          <w:szCs w:val="24"/>
        </w:rPr>
      </w:pPr>
      <w:r w:rsidRPr="00895B4F">
        <w:rPr>
          <w:rFonts w:ascii="Tahoma" w:hAnsi="Tahoma" w:cs="Tahoma"/>
          <w:sz w:val="24"/>
          <w:szCs w:val="24"/>
        </w:rPr>
        <w:t>Prefeito Municipal</w:t>
      </w:r>
    </w:p>
    <w:sectPr w:rsidR="00CB0A86" w:rsidRPr="00895B4F" w:rsidSect="002755A2">
      <w:headerReference w:type="default" r:id="rId8"/>
      <w:footerReference w:type="default" r:id="rId9"/>
      <w:pgSz w:w="11906" w:h="16838"/>
      <w:pgMar w:top="1985" w:right="1701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0AC8A0" w14:textId="77777777" w:rsidR="00073E9B" w:rsidRDefault="00073E9B" w:rsidP="002578B8">
      <w:pPr>
        <w:spacing w:after="0" w:line="240" w:lineRule="auto"/>
      </w:pPr>
      <w:r>
        <w:separator/>
      </w:r>
    </w:p>
  </w:endnote>
  <w:endnote w:type="continuationSeparator" w:id="0">
    <w:p w14:paraId="7B57BA33" w14:textId="77777777" w:rsidR="00073E9B" w:rsidRDefault="00073E9B" w:rsidP="00257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5E0B6" w14:textId="77777777" w:rsidR="00324EF6" w:rsidRDefault="00324EF6">
    <w:pPr>
      <w:pStyle w:val="Rodap"/>
      <w:jc w:val="right"/>
    </w:pPr>
  </w:p>
  <w:p w14:paraId="32EA8FD8" w14:textId="77777777" w:rsidR="002578B8" w:rsidRDefault="002578B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D3C892" w14:textId="77777777" w:rsidR="00073E9B" w:rsidRDefault="00073E9B" w:rsidP="002578B8">
      <w:pPr>
        <w:spacing w:after="0" w:line="240" w:lineRule="auto"/>
      </w:pPr>
      <w:r>
        <w:separator/>
      </w:r>
    </w:p>
  </w:footnote>
  <w:footnote w:type="continuationSeparator" w:id="0">
    <w:p w14:paraId="51B80434" w14:textId="77777777" w:rsidR="00073E9B" w:rsidRDefault="00073E9B" w:rsidP="00257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8C767" w14:textId="3E3F6E53" w:rsidR="002578B8" w:rsidRDefault="002578B8" w:rsidP="002578B8">
    <w:pPr>
      <w:pStyle w:val="Cabealho"/>
      <w:tabs>
        <w:tab w:val="clear" w:pos="4252"/>
        <w:tab w:val="clear" w:pos="8504"/>
      </w:tabs>
    </w:pPr>
  </w:p>
  <w:p w14:paraId="192699BB" w14:textId="77777777" w:rsidR="002578B8" w:rsidRDefault="002578B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9357E"/>
    <w:multiLevelType w:val="multilevel"/>
    <w:tmpl w:val="D9E83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362F38"/>
    <w:multiLevelType w:val="multilevel"/>
    <w:tmpl w:val="51F6D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C674F0"/>
    <w:multiLevelType w:val="hybridMultilevel"/>
    <w:tmpl w:val="43A0A2F2"/>
    <w:lvl w:ilvl="0" w:tplc="ABB85FF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F066A7"/>
    <w:multiLevelType w:val="multilevel"/>
    <w:tmpl w:val="BEFEB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11D"/>
    <w:rsid w:val="00005712"/>
    <w:rsid w:val="00034ED5"/>
    <w:rsid w:val="00051596"/>
    <w:rsid w:val="00064697"/>
    <w:rsid w:val="00073E9B"/>
    <w:rsid w:val="00090432"/>
    <w:rsid w:val="000A702E"/>
    <w:rsid w:val="000F1B06"/>
    <w:rsid w:val="0014641B"/>
    <w:rsid w:val="001878C0"/>
    <w:rsid w:val="00196778"/>
    <w:rsid w:val="001B3CCE"/>
    <w:rsid w:val="001D79FB"/>
    <w:rsid w:val="001E4282"/>
    <w:rsid w:val="001E7728"/>
    <w:rsid w:val="0023511E"/>
    <w:rsid w:val="00236A69"/>
    <w:rsid w:val="00240687"/>
    <w:rsid w:val="002578B8"/>
    <w:rsid w:val="002755A2"/>
    <w:rsid w:val="002E59E0"/>
    <w:rsid w:val="002F6D98"/>
    <w:rsid w:val="00304A9E"/>
    <w:rsid w:val="00324EF6"/>
    <w:rsid w:val="0036382F"/>
    <w:rsid w:val="003676B7"/>
    <w:rsid w:val="003D39AB"/>
    <w:rsid w:val="003D3C16"/>
    <w:rsid w:val="003E3CAB"/>
    <w:rsid w:val="00490B53"/>
    <w:rsid w:val="004A70E1"/>
    <w:rsid w:val="004B41C0"/>
    <w:rsid w:val="004D4931"/>
    <w:rsid w:val="004E6A91"/>
    <w:rsid w:val="004E7906"/>
    <w:rsid w:val="004F5255"/>
    <w:rsid w:val="004F53BB"/>
    <w:rsid w:val="00530446"/>
    <w:rsid w:val="0053216E"/>
    <w:rsid w:val="005A1B51"/>
    <w:rsid w:val="005B0FA3"/>
    <w:rsid w:val="005C3E16"/>
    <w:rsid w:val="005C6641"/>
    <w:rsid w:val="005D4292"/>
    <w:rsid w:val="00636B09"/>
    <w:rsid w:val="00665067"/>
    <w:rsid w:val="006736D2"/>
    <w:rsid w:val="00681E4F"/>
    <w:rsid w:val="00684035"/>
    <w:rsid w:val="00690198"/>
    <w:rsid w:val="00694E7A"/>
    <w:rsid w:val="006A7A06"/>
    <w:rsid w:val="006B3A05"/>
    <w:rsid w:val="006B693D"/>
    <w:rsid w:val="006E144D"/>
    <w:rsid w:val="006F1831"/>
    <w:rsid w:val="006F511D"/>
    <w:rsid w:val="006F798F"/>
    <w:rsid w:val="007434BA"/>
    <w:rsid w:val="007629AD"/>
    <w:rsid w:val="00782511"/>
    <w:rsid w:val="00787D1A"/>
    <w:rsid w:val="00811ADB"/>
    <w:rsid w:val="00832314"/>
    <w:rsid w:val="008530FC"/>
    <w:rsid w:val="00865716"/>
    <w:rsid w:val="00882522"/>
    <w:rsid w:val="00895B4F"/>
    <w:rsid w:val="008A273A"/>
    <w:rsid w:val="008C0989"/>
    <w:rsid w:val="008D6D8C"/>
    <w:rsid w:val="008E32F0"/>
    <w:rsid w:val="008E4255"/>
    <w:rsid w:val="00937765"/>
    <w:rsid w:val="009647DE"/>
    <w:rsid w:val="00971CA3"/>
    <w:rsid w:val="00976F65"/>
    <w:rsid w:val="00997CB6"/>
    <w:rsid w:val="009B24EC"/>
    <w:rsid w:val="009B38FF"/>
    <w:rsid w:val="009C7D86"/>
    <w:rsid w:val="009D7B0F"/>
    <w:rsid w:val="00A028A8"/>
    <w:rsid w:val="00A06E93"/>
    <w:rsid w:val="00A2181B"/>
    <w:rsid w:val="00A36F5E"/>
    <w:rsid w:val="00A842FA"/>
    <w:rsid w:val="00AD1DBB"/>
    <w:rsid w:val="00AE5B6E"/>
    <w:rsid w:val="00B12A23"/>
    <w:rsid w:val="00B1606F"/>
    <w:rsid w:val="00B176C5"/>
    <w:rsid w:val="00B45F57"/>
    <w:rsid w:val="00B47287"/>
    <w:rsid w:val="00B56243"/>
    <w:rsid w:val="00B57EE3"/>
    <w:rsid w:val="00B825CF"/>
    <w:rsid w:val="00BD079A"/>
    <w:rsid w:val="00BE3E4F"/>
    <w:rsid w:val="00BF2CF2"/>
    <w:rsid w:val="00C65B63"/>
    <w:rsid w:val="00C678C0"/>
    <w:rsid w:val="00CA0218"/>
    <w:rsid w:val="00CB0A86"/>
    <w:rsid w:val="00CB36C0"/>
    <w:rsid w:val="00CC053C"/>
    <w:rsid w:val="00D1479F"/>
    <w:rsid w:val="00D308C0"/>
    <w:rsid w:val="00D406FC"/>
    <w:rsid w:val="00D408C3"/>
    <w:rsid w:val="00D41647"/>
    <w:rsid w:val="00D50CE8"/>
    <w:rsid w:val="00D94689"/>
    <w:rsid w:val="00DB03D5"/>
    <w:rsid w:val="00DB2E06"/>
    <w:rsid w:val="00DB3B91"/>
    <w:rsid w:val="00DD30C6"/>
    <w:rsid w:val="00DD4E15"/>
    <w:rsid w:val="00E02D24"/>
    <w:rsid w:val="00E04466"/>
    <w:rsid w:val="00E12562"/>
    <w:rsid w:val="00E13070"/>
    <w:rsid w:val="00E56B4C"/>
    <w:rsid w:val="00E717E7"/>
    <w:rsid w:val="00E750C0"/>
    <w:rsid w:val="00E75C27"/>
    <w:rsid w:val="00E93479"/>
    <w:rsid w:val="00EA1169"/>
    <w:rsid w:val="00EF60CE"/>
    <w:rsid w:val="00F31F45"/>
    <w:rsid w:val="00F60400"/>
    <w:rsid w:val="00F63D3E"/>
    <w:rsid w:val="00FC683D"/>
    <w:rsid w:val="00FE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E828E1"/>
  <w15:chartTrackingRefBased/>
  <w15:docId w15:val="{B4B95789-4C53-4FAC-8509-4EFD99537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A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6F5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default">
    <w:name w:val="x_default"/>
    <w:basedOn w:val="Normal"/>
    <w:rsid w:val="006F5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D6D8C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2578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578B8"/>
  </w:style>
  <w:style w:type="paragraph" w:styleId="Rodap">
    <w:name w:val="footer"/>
    <w:basedOn w:val="Normal"/>
    <w:link w:val="RodapChar"/>
    <w:uiPriority w:val="99"/>
    <w:unhideWhenUsed/>
    <w:rsid w:val="002578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8B8"/>
  </w:style>
  <w:style w:type="table" w:styleId="Tabelacomgrade">
    <w:name w:val="Table Grid"/>
    <w:basedOn w:val="Tabelanormal"/>
    <w:uiPriority w:val="39"/>
    <w:rsid w:val="00937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5159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51596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51596"/>
    <w:rPr>
      <w:vertAlign w:val="superscript"/>
    </w:rPr>
  </w:style>
  <w:style w:type="paragraph" w:customStyle="1" w:styleId="Default">
    <w:name w:val="Default"/>
    <w:rsid w:val="00EF60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63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63D3E"/>
    <w:rPr>
      <w:b/>
      <w:bCs/>
    </w:rPr>
  </w:style>
  <w:style w:type="paragraph" w:styleId="Recuodecorpodetexto">
    <w:name w:val="Body Text Indent"/>
    <w:basedOn w:val="Normal"/>
    <w:link w:val="RecuodecorpodetextoChar"/>
    <w:rsid w:val="005A1B51"/>
    <w:pPr>
      <w:widowControl w:val="0"/>
      <w:suppressAutoHyphens/>
      <w:spacing w:after="0" w:line="240" w:lineRule="auto"/>
      <w:ind w:left="4500"/>
      <w:jc w:val="both"/>
    </w:pPr>
    <w:rPr>
      <w:rFonts w:ascii="Arial" w:eastAsia="Lucida Sans Unicode" w:hAnsi="Arial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A1B51"/>
    <w:rPr>
      <w:rFonts w:ascii="Arial" w:eastAsia="Lucida Sans Unicode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53C"/>
    <w:rPr>
      <w:rFonts w:ascii="Segoe UI" w:hAnsi="Segoe UI" w:cs="Segoe UI"/>
      <w:sz w:val="18"/>
      <w:szCs w:val="18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E144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E144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739169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5994757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98908783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862867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9684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395297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96785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00971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983857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38102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891498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386291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61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525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96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4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5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47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87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7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07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16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41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537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691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622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986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94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06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4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83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959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252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09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6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13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22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67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01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6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256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Azul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E6EC4-DB17-433C-AEEA-C87037798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531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D Bandeira</dc:creator>
  <cp:keywords/>
  <dc:description/>
  <cp:lastModifiedBy>PMBVC_PLANEJAMENTO</cp:lastModifiedBy>
  <cp:revision>2</cp:revision>
  <cp:lastPrinted>2024-07-08T11:46:00Z</cp:lastPrinted>
  <dcterms:created xsi:type="dcterms:W3CDTF">2024-10-29T12:34:00Z</dcterms:created>
  <dcterms:modified xsi:type="dcterms:W3CDTF">2024-10-29T12:34:00Z</dcterms:modified>
</cp:coreProperties>
</file>