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5D47A" w14:textId="328696D7" w:rsidR="0097622C" w:rsidRPr="00F562CB" w:rsidRDefault="0097622C" w:rsidP="0097622C">
      <w:pPr>
        <w:rPr>
          <w:rFonts w:ascii="Arial" w:hAnsi="Arial" w:cs="Arial"/>
          <w:b/>
          <w:bCs/>
          <w:sz w:val="22"/>
          <w:szCs w:val="22"/>
        </w:rPr>
      </w:pPr>
      <w:bookmarkStart w:id="0" w:name="_Hlk182379627"/>
      <w:bookmarkEnd w:id="0"/>
      <w:r w:rsidRPr="00F562CB">
        <w:rPr>
          <w:rFonts w:ascii="Arial" w:hAnsi="Arial" w:cs="Arial"/>
          <w:b/>
          <w:bCs/>
          <w:sz w:val="22"/>
          <w:szCs w:val="22"/>
        </w:rPr>
        <w:t xml:space="preserve">PROJETO LEI </w:t>
      </w:r>
      <w:r w:rsidR="009F2289" w:rsidRPr="00F562CB">
        <w:rPr>
          <w:rFonts w:ascii="Arial" w:hAnsi="Arial" w:cs="Arial"/>
          <w:b/>
          <w:bCs/>
          <w:sz w:val="22"/>
          <w:szCs w:val="22"/>
        </w:rPr>
        <w:t>________</w:t>
      </w:r>
      <w:r w:rsidRPr="00F562CB">
        <w:rPr>
          <w:rFonts w:ascii="Arial" w:hAnsi="Arial" w:cs="Arial"/>
          <w:b/>
          <w:bCs/>
          <w:sz w:val="22"/>
          <w:szCs w:val="22"/>
        </w:rPr>
        <w:t>/202</w:t>
      </w:r>
      <w:r w:rsidR="00872DA2" w:rsidRPr="00F562CB">
        <w:rPr>
          <w:rFonts w:ascii="Arial" w:hAnsi="Arial" w:cs="Arial"/>
          <w:b/>
          <w:bCs/>
          <w:sz w:val="22"/>
          <w:szCs w:val="22"/>
        </w:rPr>
        <w:t>5</w:t>
      </w:r>
    </w:p>
    <w:p w14:paraId="0432C714" w14:textId="2B0BFC8B" w:rsidR="000602A6" w:rsidRPr="00F562CB" w:rsidRDefault="000602A6" w:rsidP="000602A6">
      <w:pPr>
        <w:spacing w:line="360" w:lineRule="auto"/>
        <w:jc w:val="both"/>
        <w:rPr>
          <w:rFonts w:ascii="Arial" w:hAnsi="Arial" w:cs="Arial"/>
          <w:b/>
          <w:bCs/>
          <w:sz w:val="22"/>
          <w:szCs w:val="22"/>
        </w:rPr>
      </w:pPr>
    </w:p>
    <w:p w14:paraId="08D54B24" w14:textId="48E83B1E" w:rsidR="0088150F" w:rsidRPr="00F562CB" w:rsidRDefault="0088150F" w:rsidP="00F562CB">
      <w:pPr>
        <w:spacing w:line="360" w:lineRule="auto"/>
        <w:ind w:left="3540"/>
        <w:jc w:val="both"/>
        <w:rPr>
          <w:rFonts w:ascii="Arial" w:hAnsi="Arial" w:cs="Arial"/>
          <w:b/>
          <w:bCs/>
          <w:sz w:val="22"/>
          <w:szCs w:val="22"/>
        </w:rPr>
      </w:pPr>
      <w:r w:rsidRPr="0088150F">
        <w:rPr>
          <w:rFonts w:ascii="Arial" w:hAnsi="Arial" w:cs="Arial"/>
          <w:b/>
          <w:bCs/>
          <w:sz w:val="22"/>
          <w:szCs w:val="22"/>
        </w:rPr>
        <w:t>INSTITUI</w:t>
      </w:r>
      <w:r w:rsidR="005E6587">
        <w:rPr>
          <w:rFonts w:ascii="Arial" w:hAnsi="Arial" w:cs="Arial"/>
          <w:b/>
          <w:bCs/>
          <w:sz w:val="22"/>
          <w:szCs w:val="22"/>
        </w:rPr>
        <w:t xml:space="preserve"> DIRETRIZES PARA IMPLANTAÇÃO DO CANAL DE COMUNICAÇÃO OFICIAL “FALA PCD” </w:t>
      </w:r>
      <w:r w:rsidRPr="0088150F">
        <w:rPr>
          <w:rFonts w:ascii="Arial" w:hAnsi="Arial" w:cs="Arial"/>
          <w:b/>
          <w:bCs/>
          <w:sz w:val="22"/>
          <w:szCs w:val="22"/>
        </w:rPr>
        <w:t xml:space="preserve">NO ÂMBITO DO MUNICÍPIO DE </w:t>
      </w:r>
      <w:r>
        <w:rPr>
          <w:rFonts w:ascii="Arial" w:hAnsi="Arial" w:cs="Arial"/>
          <w:b/>
          <w:bCs/>
          <w:sz w:val="22"/>
          <w:szCs w:val="22"/>
        </w:rPr>
        <w:t>SETE LAGOAS</w:t>
      </w:r>
      <w:r w:rsidRPr="0088150F">
        <w:rPr>
          <w:rFonts w:ascii="Arial" w:hAnsi="Arial" w:cs="Arial"/>
          <w:b/>
          <w:bCs/>
          <w:sz w:val="22"/>
          <w:szCs w:val="22"/>
        </w:rPr>
        <w:t>, E DÁ OUTRAS PROVIDÊNCIAS.</w:t>
      </w:r>
    </w:p>
    <w:p w14:paraId="1988CE96" w14:textId="77777777" w:rsidR="00B545E2" w:rsidRPr="008A3E8E" w:rsidRDefault="00B545E2" w:rsidP="00DA1884">
      <w:pPr>
        <w:ind w:left="3540"/>
        <w:rPr>
          <w:rFonts w:ascii="Arial" w:hAnsi="Arial" w:cs="Arial"/>
          <w:sz w:val="22"/>
          <w:szCs w:val="22"/>
        </w:rPr>
      </w:pPr>
    </w:p>
    <w:p w14:paraId="1F8DE6AB" w14:textId="77777777" w:rsidR="009F2289" w:rsidRPr="0088150F" w:rsidRDefault="009F2289" w:rsidP="001C48DC">
      <w:pPr>
        <w:spacing w:line="360" w:lineRule="auto"/>
        <w:jc w:val="both"/>
        <w:rPr>
          <w:rFonts w:ascii="Arial" w:hAnsi="Arial" w:cs="Arial"/>
          <w:sz w:val="22"/>
          <w:szCs w:val="22"/>
        </w:rPr>
      </w:pPr>
    </w:p>
    <w:p w14:paraId="52369C40" w14:textId="2262F6F9" w:rsidR="00287BF6" w:rsidRPr="0088150F" w:rsidRDefault="00287BF6" w:rsidP="001C48DC">
      <w:pPr>
        <w:spacing w:line="360" w:lineRule="auto"/>
        <w:jc w:val="both"/>
        <w:rPr>
          <w:rFonts w:ascii="Arial" w:hAnsi="Arial" w:cs="Arial"/>
          <w:sz w:val="22"/>
          <w:szCs w:val="22"/>
        </w:rPr>
      </w:pPr>
      <w:r w:rsidRPr="008F5E1A">
        <w:rPr>
          <w:rFonts w:ascii="Arial" w:hAnsi="Arial" w:cs="Arial"/>
          <w:b/>
          <w:bCs/>
          <w:sz w:val="22"/>
          <w:szCs w:val="22"/>
        </w:rPr>
        <w:t>Art. 1º</w:t>
      </w:r>
      <w:r w:rsidRPr="0088150F">
        <w:rPr>
          <w:rFonts w:ascii="Arial" w:hAnsi="Arial" w:cs="Arial"/>
          <w:sz w:val="22"/>
          <w:szCs w:val="22"/>
        </w:rPr>
        <w:t xml:space="preserve"> </w:t>
      </w:r>
      <w:r w:rsidR="003D2767" w:rsidRPr="0088150F">
        <w:rPr>
          <w:rFonts w:ascii="Arial" w:hAnsi="Arial" w:cs="Arial"/>
          <w:sz w:val="22"/>
          <w:szCs w:val="22"/>
        </w:rPr>
        <w:t xml:space="preserve">- </w:t>
      </w:r>
      <w:r w:rsidR="0088150F" w:rsidRPr="0088150F">
        <w:rPr>
          <w:rFonts w:ascii="Arial" w:hAnsi="Arial" w:cs="Arial"/>
          <w:sz w:val="22"/>
          <w:szCs w:val="22"/>
        </w:rPr>
        <w:t>Fica instituído</w:t>
      </w:r>
      <w:r w:rsidR="005E6587">
        <w:rPr>
          <w:rFonts w:ascii="Arial" w:hAnsi="Arial" w:cs="Arial"/>
          <w:sz w:val="22"/>
          <w:szCs w:val="22"/>
        </w:rPr>
        <w:t xml:space="preserve"> diretrizes para implantação do </w:t>
      </w:r>
      <w:r w:rsidR="0088150F" w:rsidRPr="0088150F">
        <w:rPr>
          <w:rFonts w:ascii="Arial" w:hAnsi="Arial" w:cs="Arial"/>
          <w:sz w:val="22"/>
          <w:szCs w:val="22"/>
        </w:rPr>
        <w:t>canal de comunicação oficial denominado “Fala PCD”, com o objetivo de acolher, escutar e encaminhar, de forma emergencial, denúncias e demandas de pessoas com deficiência (PCD), promovendo sua proteção e garantindo acesso rápido aos serviços públicos essenciais</w:t>
      </w:r>
      <w:r w:rsidR="005E6587">
        <w:rPr>
          <w:rFonts w:ascii="Arial" w:hAnsi="Arial" w:cs="Arial"/>
          <w:sz w:val="22"/>
          <w:szCs w:val="22"/>
        </w:rPr>
        <w:t xml:space="preserve">, </w:t>
      </w:r>
      <w:r w:rsidR="005E6587" w:rsidRPr="0088150F">
        <w:rPr>
          <w:rFonts w:ascii="Arial" w:hAnsi="Arial" w:cs="Arial"/>
          <w:sz w:val="22"/>
          <w:szCs w:val="22"/>
        </w:rPr>
        <w:t xml:space="preserve">no âmbito do Município de </w:t>
      </w:r>
      <w:r w:rsidR="005E6587">
        <w:rPr>
          <w:rFonts w:ascii="Arial" w:hAnsi="Arial" w:cs="Arial"/>
          <w:sz w:val="22"/>
          <w:szCs w:val="22"/>
        </w:rPr>
        <w:t>Sete Lagoas</w:t>
      </w:r>
      <w:r w:rsidR="005E6587">
        <w:rPr>
          <w:rFonts w:ascii="Arial" w:hAnsi="Arial" w:cs="Arial"/>
          <w:sz w:val="22"/>
          <w:szCs w:val="22"/>
        </w:rPr>
        <w:t>.</w:t>
      </w:r>
    </w:p>
    <w:p w14:paraId="265B027D" w14:textId="3E198082" w:rsidR="000602A6" w:rsidRDefault="00287BF6" w:rsidP="000602A6">
      <w:pPr>
        <w:spacing w:line="360" w:lineRule="auto"/>
        <w:jc w:val="both"/>
        <w:rPr>
          <w:rFonts w:ascii="Arial" w:hAnsi="Arial" w:cs="Arial"/>
          <w:sz w:val="22"/>
          <w:szCs w:val="22"/>
        </w:rPr>
      </w:pPr>
      <w:r w:rsidRPr="0088150F">
        <w:rPr>
          <w:rFonts w:ascii="Arial" w:hAnsi="Arial" w:cs="Arial"/>
          <w:sz w:val="22"/>
          <w:szCs w:val="22"/>
        </w:rPr>
        <w:br/>
      </w:r>
      <w:r w:rsidR="00872DA2" w:rsidRPr="008F5E1A">
        <w:rPr>
          <w:rFonts w:ascii="Arial" w:hAnsi="Arial" w:cs="Arial"/>
          <w:b/>
          <w:bCs/>
          <w:sz w:val="22"/>
          <w:szCs w:val="22"/>
        </w:rPr>
        <w:t>Art. 2° -</w:t>
      </w:r>
      <w:r w:rsidR="00872DA2" w:rsidRPr="0088150F">
        <w:rPr>
          <w:rFonts w:ascii="Arial" w:hAnsi="Arial" w:cs="Arial"/>
          <w:sz w:val="22"/>
          <w:szCs w:val="22"/>
        </w:rPr>
        <w:t xml:space="preserve"> </w:t>
      </w:r>
      <w:r w:rsidR="0088150F" w:rsidRPr="0088150F">
        <w:rPr>
          <w:rFonts w:ascii="Arial" w:hAnsi="Arial" w:cs="Arial"/>
          <w:sz w:val="22"/>
          <w:szCs w:val="22"/>
        </w:rPr>
        <w:t>Para os fins desta Lei, consideram-se pessoas com deficiência aquelas que apresentem impedimentos de longo prazo de natureza física, mental, intelectual ou sensorial, nos termos da Lei Brasileira de Inclusão da Pessoa com Deficiência (Lei nº 13.146/2015).</w:t>
      </w:r>
    </w:p>
    <w:p w14:paraId="7363C614" w14:textId="55B2D8B6" w:rsidR="00C3714C" w:rsidRDefault="00C3714C" w:rsidP="000602A6">
      <w:pPr>
        <w:spacing w:line="360" w:lineRule="auto"/>
        <w:jc w:val="both"/>
        <w:rPr>
          <w:rFonts w:ascii="Arial" w:hAnsi="Arial" w:cs="Arial"/>
          <w:sz w:val="22"/>
          <w:szCs w:val="22"/>
        </w:rPr>
      </w:pPr>
    </w:p>
    <w:p w14:paraId="6AFFC41E" w14:textId="4252E65E" w:rsidR="00C3714C" w:rsidRPr="0088150F" w:rsidRDefault="00C3714C" w:rsidP="00C3714C">
      <w:pPr>
        <w:spacing w:line="360" w:lineRule="auto"/>
        <w:jc w:val="both"/>
        <w:rPr>
          <w:rFonts w:ascii="Arial" w:hAnsi="Arial" w:cs="Arial"/>
          <w:sz w:val="22"/>
          <w:szCs w:val="22"/>
        </w:rPr>
      </w:pPr>
      <w:r w:rsidRPr="00EA3CF8">
        <w:rPr>
          <w:rFonts w:ascii="Arial" w:hAnsi="Arial" w:cs="Arial"/>
          <w:b/>
          <w:bCs/>
          <w:sz w:val="22"/>
          <w:szCs w:val="22"/>
        </w:rPr>
        <w:t xml:space="preserve">Art. </w:t>
      </w:r>
      <w:r>
        <w:rPr>
          <w:rFonts w:ascii="Arial" w:hAnsi="Arial" w:cs="Arial"/>
          <w:b/>
          <w:bCs/>
          <w:sz w:val="22"/>
          <w:szCs w:val="22"/>
        </w:rPr>
        <w:t>3</w:t>
      </w:r>
      <w:r w:rsidRPr="00EA3CF8">
        <w:rPr>
          <w:rFonts w:ascii="Arial" w:hAnsi="Arial" w:cs="Arial"/>
          <w:b/>
          <w:bCs/>
          <w:sz w:val="22"/>
          <w:szCs w:val="22"/>
        </w:rPr>
        <w:t>°-</w:t>
      </w:r>
      <w:r w:rsidRPr="0088150F">
        <w:rPr>
          <w:rFonts w:ascii="Arial" w:hAnsi="Arial" w:cs="Arial"/>
          <w:sz w:val="22"/>
          <w:szCs w:val="22"/>
        </w:rPr>
        <w:t xml:space="preserve"> São princípios norteadores do canal “Fala PCD”: </w:t>
      </w:r>
    </w:p>
    <w:p w14:paraId="7113AA8E" w14:textId="77777777" w:rsidR="00C3714C" w:rsidRPr="0088150F" w:rsidRDefault="00C3714C" w:rsidP="00C3714C">
      <w:pPr>
        <w:spacing w:line="360" w:lineRule="auto"/>
        <w:jc w:val="both"/>
        <w:rPr>
          <w:rFonts w:ascii="Arial" w:hAnsi="Arial" w:cs="Arial"/>
          <w:sz w:val="22"/>
          <w:szCs w:val="22"/>
        </w:rPr>
      </w:pPr>
    </w:p>
    <w:p w14:paraId="1A830CF0" w14:textId="77777777" w:rsidR="00C3714C" w:rsidRPr="0088150F" w:rsidRDefault="00C3714C" w:rsidP="00C3714C">
      <w:pPr>
        <w:spacing w:line="360" w:lineRule="auto"/>
        <w:jc w:val="both"/>
        <w:rPr>
          <w:rFonts w:ascii="Arial" w:hAnsi="Arial" w:cs="Arial"/>
          <w:sz w:val="22"/>
          <w:szCs w:val="22"/>
        </w:rPr>
      </w:pPr>
      <w:r w:rsidRPr="00EA3CF8">
        <w:rPr>
          <w:rFonts w:ascii="Arial" w:hAnsi="Arial" w:cs="Arial"/>
          <w:b/>
          <w:bCs/>
          <w:sz w:val="22"/>
          <w:szCs w:val="22"/>
        </w:rPr>
        <w:t>I –</w:t>
      </w:r>
      <w:r w:rsidRPr="0088150F">
        <w:rPr>
          <w:rFonts w:ascii="Arial" w:hAnsi="Arial" w:cs="Arial"/>
          <w:sz w:val="22"/>
          <w:szCs w:val="22"/>
        </w:rPr>
        <w:t xml:space="preserve"> Respeito à dignidade, à autonomia e à individualidade da pessoa com deficiência; </w:t>
      </w:r>
    </w:p>
    <w:p w14:paraId="309416B3" w14:textId="77777777" w:rsidR="00C3714C" w:rsidRPr="0088150F" w:rsidRDefault="00C3714C" w:rsidP="00C3714C">
      <w:pPr>
        <w:spacing w:line="360" w:lineRule="auto"/>
        <w:jc w:val="both"/>
        <w:rPr>
          <w:rFonts w:ascii="Arial" w:hAnsi="Arial" w:cs="Arial"/>
          <w:sz w:val="22"/>
          <w:szCs w:val="22"/>
        </w:rPr>
      </w:pPr>
      <w:r w:rsidRPr="00EA3CF8">
        <w:rPr>
          <w:rFonts w:ascii="Arial" w:hAnsi="Arial" w:cs="Arial"/>
          <w:b/>
          <w:bCs/>
          <w:sz w:val="22"/>
          <w:szCs w:val="22"/>
        </w:rPr>
        <w:t>II –</w:t>
      </w:r>
      <w:r w:rsidRPr="0088150F">
        <w:rPr>
          <w:rFonts w:ascii="Arial" w:hAnsi="Arial" w:cs="Arial"/>
          <w:sz w:val="22"/>
          <w:szCs w:val="22"/>
        </w:rPr>
        <w:t xml:space="preserve"> Garantia de acessibilidade plena em todas as etapas do atendimento; </w:t>
      </w:r>
    </w:p>
    <w:p w14:paraId="3C379DC1" w14:textId="77777777" w:rsidR="00C3714C" w:rsidRPr="0088150F" w:rsidRDefault="00C3714C" w:rsidP="00C3714C">
      <w:pPr>
        <w:spacing w:line="360" w:lineRule="auto"/>
        <w:jc w:val="both"/>
        <w:rPr>
          <w:rFonts w:ascii="Arial" w:hAnsi="Arial" w:cs="Arial"/>
          <w:sz w:val="22"/>
          <w:szCs w:val="22"/>
        </w:rPr>
      </w:pPr>
      <w:r w:rsidRPr="00EA3CF8">
        <w:rPr>
          <w:rFonts w:ascii="Arial" w:hAnsi="Arial" w:cs="Arial"/>
          <w:b/>
          <w:bCs/>
          <w:sz w:val="22"/>
          <w:szCs w:val="22"/>
        </w:rPr>
        <w:t>III –</w:t>
      </w:r>
      <w:r w:rsidRPr="0088150F">
        <w:rPr>
          <w:rFonts w:ascii="Arial" w:hAnsi="Arial" w:cs="Arial"/>
          <w:sz w:val="22"/>
          <w:szCs w:val="22"/>
        </w:rPr>
        <w:t xml:space="preserve"> Agilidade e integração no encaminhamento das situações de risco; </w:t>
      </w:r>
    </w:p>
    <w:p w14:paraId="3CABCEF4" w14:textId="77777777" w:rsidR="00C3714C" w:rsidRPr="0088150F" w:rsidRDefault="00C3714C" w:rsidP="00C3714C">
      <w:pPr>
        <w:spacing w:line="360" w:lineRule="auto"/>
        <w:jc w:val="both"/>
        <w:rPr>
          <w:rFonts w:ascii="Arial" w:hAnsi="Arial" w:cs="Arial"/>
          <w:sz w:val="22"/>
          <w:szCs w:val="22"/>
        </w:rPr>
      </w:pPr>
      <w:r w:rsidRPr="00EA3CF8">
        <w:rPr>
          <w:rFonts w:ascii="Arial" w:hAnsi="Arial" w:cs="Arial"/>
          <w:b/>
          <w:bCs/>
          <w:sz w:val="22"/>
          <w:szCs w:val="22"/>
        </w:rPr>
        <w:t>IV –</w:t>
      </w:r>
      <w:r w:rsidRPr="0088150F">
        <w:rPr>
          <w:rFonts w:ascii="Arial" w:hAnsi="Arial" w:cs="Arial"/>
          <w:sz w:val="22"/>
          <w:szCs w:val="22"/>
        </w:rPr>
        <w:t xml:space="preserve"> Promoção da escuta ativa, humanizada e especializada;</w:t>
      </w:r>
    </w:p>
    <w:p w14:paraId="262F3850" w14:textId="77777777" w:rsidR="00C3714C" w:rsidRPr="0088150F" w:rsidRDefault="00C3714C" w:rsidP="00C3714C">
      <w:pPr>
        <w:spacing w:line="360" w:lineRule="auto"/>
        <w:jc w:val="both"/>
        <w:rPr>
          <w:rFonts w:ascii="Arial" w:hAnsi="Arial" w:cs="Arial"/>
          <w:sz w:val="22"/>
          <w:szCs w:val="22"/>
        </w:rPr>
      </w:pPr>
      <w:r w:rsidRPr="00EA3CF8">
        <w:rPr>
          <w:rFonts w:ascii="Arial" w:hAnsi="Arial" w:cs="Arial"/>
          <w:b/>
          <w:bCs/>
          <w:sz w:val="22"/>
          <w:szCs w:val="22"/>
        </w:rPr>
        <w:t>V –</w:t>
      </w:r>
      <w:r w:rsidRPr="0088150F">
        <w:rPr>
          <w:rFonts w:ascii="Arial" w:hAnsi="Arial" w:cs="Arial"/>
          <w:sz w:val="22"/>
          <w:szCs w:val="22"/>
        </w:rPr>
        <w:t xml:space="preserve"> Estímulo ao uso de tecnologia assistiva e à inovação na inclusão.</w:t>
      </w:r>
    </w:p>
    <w:p w14:paraId="4930AA3D" w14:textId="77777777" w:rsidR="00C3714C" w:rsidRPr="0088150F" w:rsidRDefault="00C3714C" w:rsidP="000602A6">
      <w:pPr>
        <w:spacing w:line="360" w:lineRule="auto"/>
        <w:jc w:val="both"/>
        <w:rPr>
          <w:rFonts w:ascii="Arial" w:hAnsi="Arial" w:cs="Arial"/>
          <w:sz w:val="22"/>
          <w:szCs w:val="22"/>
        </w:rPr>
      </w:pPr>
    </w:p>
    <w:p w14:paraId="3B17EE1D" w14:textId="523DBCE5" w:rsidR="002C478A" w:rsidRDefault="00722E1E" w:rsidP="00BA4744">
      <w:pPr>
        <w:spacing w:line="360" w:lineRule="auto"/>
        <w:jc w:val="both"/>
        <w:rPr>
          <w:rFonts w:ascii="Arial" w:hAnsi="Arial" w:cs="Arial"/>
          <w:sz w:val="22"/>
          <w:szCs w:val="22"/>
        </w:rPr>
      </w:pPr>
      <w:r w:rsidRPr="008F5E1A">
        <w:rPr>
          <w:rFonts w:ascii="Arial" w:hAnsi="Arial" w:cs="Arial"/>
          <w:b/>
          <w:bCs/>
          <w:sz w:val="22"/>
          <w:szCs w:val="22"/>
        </w:rPr>
        <w:t xml:space="preserve">Art. </w:t>
      </w:r>
      <w:r w:rsidR="00C3714C">
        <w:rPr>
          <w:rFonts w:ascii="Arial" w:hAnsi="Arial" w:cs="Arial"/>
          <w:b/>
          <w:bCs/>
          <w:sz w:val="22"/>
          <w:szCs w:val="22"/>
        </w:rPr>
        <w:t>4</w:t>
      </w:r>
      <w:r w:rsidRPr="008F5E1A">
        <w:rPr>
          <w:rFonts w:ascii="Arial" w:hAnsi="Arial" w:cs="Arial"/>
          <w:b/>
          <w:bCs/>
          <w:sz w:val="22"/>
          <w:szCs w:val="22"/>
        </w:rPr>
        <w:t>°</w:t>
      </w:r>
      <w:r w:rsidRPr="0088150F">
        <w:rPr>
          <w:rFonts w:ascii="Arial" w:hAnsi="Arial" w:cs="Arial"/>
          <w:sz w:val="22"/>
          <w:szCs w:val="22"/>
        </w:rPr>
        <w:t xml:space="preserve"> - </w:t>
      </w:r>
      <w:r w:rsidR="00BA4744">
        <w:rPr>
          <w:rFonts w:ascii="Arial" w:hAnsi="Arial" w:cs="Arial"/>
          <w:sz w:val="22"/>
          <w:szCs w:val="22"/>
        </w:rPr>
        <w:t xml:space="preserve">Para </w:t>
      </w:r>
      <w:r w:rsidR="002C478A">
        <w:rPr>
          <w:rFonts w:ascii="Arial" w:hAnsi="Arial" w:cs="Arial"/>
          <w:sz w:val="22"/>
          <w:szCs w:val="22"/>
        </w:rPr>
        <w:t xml:space="preserve">viabilizar a implantação </w:t>
      </w:r>
      <w:r w:rsidR="00BA4744">
        <w:rPr>
          <w:rFonts w:ascii="Arial" w:hAnsi="Arial" w:cs="Arial"/>
          <w:sz w:val="22"/>
          <w:szCs w:val="22"/>
        </w:rPr>
        <w:t xml:space="preserve">do </w:t>
      </w:r>
      <w:r w:rsidR="0088150F" w:rsidRPr="0088150F">
        <w:rPr>
          <w:rFonts w:ascii="Arial" w:hAnsi="Arial" w:cs="Arial"/>
          <w:sz w:val="22"/>
          <w:szCs w:val="22"/>
        </w:rPr>
        <w:t xml:space="preserve">canal “Fala PCD” </w:t>
      </w:r>
      <w:r w:rsidR="00BA4744">
        <w:rPr>
          <w:rFonts w:ascii="Arial" w:hAnsi="Arial" w:cs="Arial"/>
          <w:sz w:val="22"/>
          <w:szCs w:val="22"/>
        </w:rPr>
        <w:t xml:space="preserve">deverá </w:t>
      </w:r>
      <w:r w:rsidR="002C478A">
        <w:rPr>
          <w:rFonts w:ascii="Arial" w:hAnsi="Arial" w:cs="Arial"/>
          <w:sz w:val="22"/>
          <w:szCs w:val="22"/>
        </w:rPr>
        <w:t>ser implementado</w:t>
      </w:r>
      <w:r w:rsidR="00BA4744">
        <w:rPr>
          <w:rFonts w:ascii="Arial" w:hAnsi="Arial" w:cs="Arial"/>
          <w:sz w:val="22"/>
          <w:szCs w:val="22"/>
        </w:rPr>
        <w:t xml:space="preserve"> </w:t>
      </w:r>
      <w:r w:rsidR="00BA4744">
        <w:rPr>
          <w:rFonts w:ascii="Arial" w:hAnsi="Arial" w:cs="Arial"/>
          <w:sz w:val="22"/>
          <w:szCs w:val="22"/>
        </w:rPr>
        <w:t xml:space="preserve">um </w:t>
      </w:r>
      <w:r w:rsidR="00BA4744">
        <w:rPr>
          <w:rFonts w:ascii="Arial" w:hAnsi="Arial" w:cs="Arial"/>
          <w:sz w:val="22"/>
          <w:szCs w:val="22"/>
        </w:rPr>
        <w:t>canal el</w:t>
      </w:r>
      <w:r w:rsidR="00BA4744">
        <w:rPr>
          <w:rFonts w:ascii="Arial" w:hAnsi="Arial" w:cs="Arial"/>
          <w:sz w:val="22"/>
          <w:szCs w:val="22"/>
        </w:rPr>
        <w:t>e</w:t>
      </w:r>
      <w:r w:rsidR="00BA4744">
        <w:rPr>
          <w:rFonts w:ascii="Arial" w:hAnsi="Arial" w:cs="Arial"/>
          <w:sz w:val="22"/>
          <w:szCs w:val="22"/>
        </w:rPr>
        <w:t>trônico, de forma</w:t>
      </w:r>
      <w:r w:rsidR="002C478A">
        <w:rPr>
          <w:rFonts w:ascii="Arial" w:hAnsi="Arial" w:cs="Arial"/>
          <w:sz w:val="22"/>
          <w:szCs w:val="22"/>
        </w:rPr>
        <w:t xml:space="preserve"> gratuita, </w:t>
      </w:r>
      <w:r w:rsidR="00BA4744">
        <w:rPr>
          <w:rFonts w:ascii="Arial" w:hAnsi="Arial" w:cs="Arial"/>
          <w:sz w:val="22"/>
          <w:szCs w:val="22"/>
        </w:rPr>
        <w:t xml:space="preserve">segura e com </w:t>
      </w:r>
      <w:r w:rsidR="00BA4744" w:rsidRPr="0088150F">
        <w:rPr>
          <w:rFonts w:ascii="Arial" w:hAnsi="Arial" w:cs="Arial"/>
          <w:sz w:val="22"/>
          <w:szCs w:val="22"/>
        </w:rPr>
        <w:t xml:space="preserve">plena acessibilidade comunicacional e tecnológica, </w:t>
      </w:r>
      <w:r w:rsidR="00BA4744">
        <w:rPr>
          <w:rFonts w:ascii="Arial" w:hAnsi="Arial" w:cs="Arial"/>
          <w:sz w:val="22"/>
          <w:szCs w:val="22"/>
        </w:rPr>
        <w:t>disponibilizando</w:t>
      </w:r>
      <w:r w:rsidR="00BA4744" w:rsidRPr="0088150F">
        <w:rPr>
          <w:rFonts w:ascii="Arial" w:hAnsi="Arial" w:cs="Arial"/>
          <w:sz w:val="22"/>
          <w:szCs w:val="22"/>
        </w:rPr>
        <w:t xml:space="preserve"> atendimento em Libras, voz sintetizada, chat com fonte ampliada e outros recursos assistivos</w:t>
      </w:r>
      <w:r w:rsidR="00BA4744">
        <w:rPr>
          <w:rFonts w:ascii="Arial" w:hAnsi="Arial" w:cs="Arial"/>
          <w:sz w:val="22"/>
          <w:szCs w:val="22"/>
        </w:rPr>
        <w:t xml:space="preserve">, </w:t>
      </w:r>
      <w:r w:rsidR="002C478A">
        <w:rPr>
          <w:rFonts w:ascii="Arial" w:hAnsi="Arial" w:cs="Arial"/>
          <w:sz w:val="22"/>
          <w:szCs w:val="22"/>
        </w:rPr>
        <w:t>hábeis a</w:t>
      </w:r>
      <w:r w:rsidR="00BA4744">
        <w:rPr>
          <w:rFonts w:ascii="Arial" w:hAnsi="Arial" w:cs="Arial"/>
          <w:sz w:val="22"/>
          <w:szCs w:val="22"/>
        </w:rPr>
        <w:t xml:space="preserve">: </w:t>
      </w:r>
    </w:p>
    <w:p w14:paraId="1D917BB8" w14:textId="77777777" w:rsidR="002C478A" w:rsidRDefault="002C478A" w:rsidP="00BA4744">
      <w:pPr>
        <w:spacing w:line="360" w:lineRule="auto"/>
        <w:jc w:val="both"/>
        <w:rPr>
          <w:rFonts w:ascii="Arial" w:hAnsi="Arial" w:cs="Arial"/>
          <w:sz w:val="22"/>
          <w:szCs w:val="22"/>
        </w:rPr>
      </w:pPr>
    </w:p>
    <w:p w14:paraId="3E6C6C1A" w14:textId="7143F099" w:rsidR="0088150F" w:rsidRPr="0088150F" w:rsidRDefault="0002320D" w:rsidP="00BA4744">
      <w:pPr>
        <w:spacing w:line="360" w:lineRule="auto"/>
        <w:jc w:val="both"/>
        <w:rPr>
          <w:rFonts w:ascii="Arial" w:hAnsi="Arial" w:cs="Arial"/>
          <w:sz w:val="22"/>
          <w:szCs w:val="22"/>
        </w:rPr>
      </w:pPr>
      <w:r>
        <w:rPr>
          <w:rFonts w:ascii="Arial" w:hAnsi="Arial" w:cs="Arial"/>
          <w:sz w:val="22"/>
          <w:szCs w:val="22"/>
        </w:rPr>
        <w:t xml:space="preserve">I - </w:t>
      </w:r>
      <w:r w:rsidR="0088150F" w:rsidRPr="0088150F">
        <w:rPr>
          <w:rFonts w:ascii="Arial" w:hAnsi="Arial" w:cs="Arial"/>
          <w:sz w:val="22"/>
          <w:szCs w:val="22"/>
        </w:rPr>
        <w:t>Receber denúncias de maus-tratos, discriminação, negligência ou abandono;</w:t>
      </w:r>
    </w:p>
    <w:p w14:paraId="0C0B57BC" w14:textId="760C2055" w:rsidR="0088150F" w:rsidRPr="0088150F" w:rsidRDefault="0088150F" w:rsidP="00BA4744">
      <w:pPr>
        <w:spacing w:line="360" w:lineRule="auto"/>
        <w:jc w:val="both"/>
        <w:rPr>
          <w:rFonts w:ascii="Arial" w:hAnsi="Arial" w:cs="Arial"/>
          <w:sz w:val="22"/>
          <w:szCs w:val="22"/>
        </w:rPr>
      </w:pPr>
      <w:r w:rsidRPr="0088150F">
        <w:rPr>
          <w:rFonts w:ascii="Arial" w:hAnsi="Arial" w:cs="Arial"/>
          <w:sz w:val="22"/>
          <w:szCs w:val="22"/>
        </w:rPr>
        <w:t>II – Registrar situações de risco ou violação de direitos das pessoas com deficiência;</w:t>
      </w:r>
    </w:p>
    <w:p w14:paraId="7503069C" w14:textId="4A415178" w:rsidR="0088150F" w:rsidRPr="0088150F" w:rsidRDefault="0088150F" w:rsidP="00BA4744">
      <w:pPr>
        <w:spacing w:line="360" w:lineRule="auto"/>
        <w:jc w:val="both"/>
        <w:rPr>
          <w:rFonts w:ascii="Arial" w:hAnsi="Arial" w:cs="Arial"/>
          <w:sz w:val="22"/>
          <w:szCs w:val="22"/>
        </w:rPr>
      </w:pPr>
      <w:r w:rsidRPr="0088150F">
        <w:rPr>
          <w:rFonts w:ascii="Arial" w:hAnsi="Arial" w:cs="Arial"/>
          <w:sz w:val="22"/>
          <w:szCs w:val="22"/>
        </w:rPr>
        <w:t>III – Encaminhar, de forma ágil, as demandas aos órgãos públicos competentes.</w:t>
      </w:r>
    </w:p>
    <w:p w14:paraId="0857041A" w14:textId="0D450907" w:rsidR="00722E1E" w:rsidRPr="0088150F" w:rsidRDefault="00722E1E" w:rsidP="006E0D69">
      <w:pPr>
        <w:spacing w:line="360" w:lineRule="auto"/>
        <w:jc w:val="both"/>
        <w:rPr>
          <w:rFonts w:ascii="Arial" w:hAnsi="Arial" w:cs="Arial"/>
          <w:sz w:val="22"/>
          <w:szCs w:val="22"/>
        </w:rPr>
      </w:pPr>
    </w:p>
    <w:p w14:paraId="2C781222" w14:textId="66E57EE2" w:rsidR="00722E1E" w:rsidRPr="0088150F" w:rsidRDefault="00722E1E" w:rsidP="006E0D69">
      <w:pPr>
        <w:spacing w:line="360" w:lineRule="auto"/>
        <w:jc w:val="both"/>
        <w:rPr>
          <w:rFonts w:ascii="Arial" w:hAnsi="Arial" w:cs="Arial"/>
          <w:sz w:val="22"/>
          <w:szCs w:val="22"/>
        </w:rPr>
      </w:pPr>
      <w:r w:rsidRPr="008F5E1A">
        <w:rPr>
          <w:rFonts w:ascii="Arial" w:hAnsi="Arial" w:cs="Arial"/>
          <w:b/>
          <w:bCs/>
          <w:sz w:val="22"/>
          <w:szCs w:val="22"/>
        </w:rPr>
        <w:lastRenderedPageBreak/>
        <w:t xml:space="preserve">Art. </w:t>
      </w:r>
      <w:r w:rsidR="00C3714C">
        <w:rPr>
          <w:rFonts w:ascii="Arial" w:hAnsi="Arial" w:cs="Arial"/>
          <w:b/>
          <w:bCs/>
          <w:sz w:val="22"/>
          <w:szCs w:val="22"/>
        </w:rPr>
        <w:t>5</w:t>
      </w:r>
      <w:r w:rsidRPr="008F5E1A">
        <w:rPr>
          <w:rFonts w:ascii="Arial" w:hAnsi="Arial" w:cs="Arial"/>
          <w:b/>
          <w:bCs/>
          <w:sz w:val="22"/>
          <w:szCs w:val="22"/>
        </w:rPr>
        <w:t>°</w:t>
      </w:r>
      <w:r w:rsidRPr="0088150F">
        <w:rPr>
          <w:rFonts w:ascii="Arial" w:hAnsi="Arial" w:cs="Arial"/>
          <w:sz w:val="22"/>
          <w:szCs w:val="22"/>
        </w:rPr>
        <w:t xml:space="preserve"> - </w:t>
      </w:r>
      <w:r w:rsidR="005E6587">
        <w:rPr>
          <w:rFonts w:ascii="Arial" w:hAnsi="Arial" w:cs="Arial"/>
          <w:sz w:val="22"/>
          <w:szCs w:val="22"/>
        </w:rPr>
        <w:t xml:space="preserve">Para fins de </w:t>
      </w:r>
      <w:r w:rsidR="008F5E1A">
        <w:rPr>
          <w:rFonts w:ascii="Arial" w:hAnsi="Arial" w:cs="Arial"/>
          <w:sz w:val="22"/>
          <w:szCs w:val="22"/>
        </w:rPr>
        <w:t xml:space="preserve">ampliar o alcance </w:t>
      </w:r>
      <w:r w:rsidR="005E6587">
        <w:rPr>
          <w:rFonts w:ascii="Arial" w:hAnsi="Arial" w:cs="Arial"/>
          <w:sz w:val="22"/>
          <w:szCs w:val="22"/>
        </w:rPr>
        <w:t xml:space="preserve">do Canal </w:t>
      </w:r>
      <w:r w:rsidR="0002320D">
        <w:rPr>
          <w:rFonts w:ascii="Arial" w:hAnsi="Arial" w:cs="Arial"/>
          <w:sz w:val="22"/>
          <w:szCs w:val="22"/>
        </w:rPr>
        <w:t>“</w:t>
      </w:r>
      <w:r w:rsidR="005E6587">
        <w:rPr>
          <w:rFonts w:ascii="Arial" w:hAnsi="Arial" w:cs="Arial"/>
          <w:sz w:val="22"/>
          <w:szCs w:val="22"/>
        </w:rPr>
        <w:t>Fala PCD</w:t>
      </w:r>
      <w:r w:rsidR="0002320D">
        <w:rPr>
          <w:rFonts w:ascii="Arial" w:hAnsi="Arial" w:cs="Arial"/>
          <w:sz w:val="22"/>
          <w:szCs w:val="22"/>
        </w:rPr>
        <w:t>”</w:t>
      </w:r>
      <w:r w:rsidR="005E6587">
        <w:rPr>
          <w:rFonts w:ascii="Arial" w:hAnsi="Arial" w:cs="Arial"/>
          <w:sz w:val="22"/>
          <w:szCs w:val="22"/>
        </w:rPr>
        <w:t xml:space="preserve">, </w:t>
      </w:r>
      <w:r w:rsidR="008F5E1A">
        <w:rPr>
          <w:rFonts w:ascii="Arial" w:hAnsi="Arial" w:cs="Arial"/>
          <w:sz w:val="22"/>
          <w:szCs w:val="22"/>
        </w:rPr>
        <w:t xml:space="preserve">o órgão municipal responsável, </w:t>
      </w:r>
      <w:r w:rsidR="0088150F" w:rsidRPr="0088150F">
        <w:rPr>
          <w:rFonts w:ascii="Arial" w:hAnsi="Arial" w:cs="Arial"/>
          <w:sz w:val="22"/>
          <w:szCs w:val="22"/>
        </w:rPr>
        <w:t xml:space="preserve">poderá desenvolver aplicativo e plataforma digital específico para o canal “Fala PCD”, </w:t>
      </w:r>
      <w:r w:rsidR="0002320D">
        <w:rPr>
          <w:rFonts w:ascii="Arial" w:hAnsi="Arial" w:cs="Arial"/>
          <w:sz w:val="22"/>
          <w:szCs w:val="22"/>
        </w:rPr>
        <w:t>podendo</w:t>
      </w:r>
      <w:r w:rsidR="0088150F" w:rsidRPr="0088150F">
        <w:rPr>
          <w:rFonts w:ascii="Arial" w:hAnsi="Arial" w:cs="Arial"/>
          <w:sz w:val="22"/>
          <w:szCs w:val="22"/>
        </w:rPr>
        <w:t xml:space="preserve"> integrá-los às Secretarias Municipais de Saúde, Educação, Segurança Pública, Assistência Social, Direitos Humanos e demais pastas relacionadas.</w:t>
      </w:r>
    </w:p>
    <w:p w14:paraId="6B9E25B3" w14:textId="77777777" w:rsidR="008F5E1A" w:rsidRDefault="008F5E1A" w:rsidP="006E0D69">
      <w:pPr>
        <w:spacing w:line="360" w:lineRule="auto"/>
        <w:jc w:val="both"/>
        <w:rPr>
          <w:rFonts w:ascii="Arial" w:hAnsi="Arial" w:cs="Arial"/>
          <w:b/>
          <w:bCs/>
          <w:sz w:val="22"/>
          <w:szCs w:val="22"/>
        </w:rPr>
      </w:pPr>
    </w:p>
    <w:p w14:paraId="4267F0C4" w14:textId="28748B17" w:rsidR="00722E1E" w:rsidRPr="0088150F" w:rsidRDefault="00722E1E" w:rsidP="006E0D69">
      <w:pPr>
        <w:spacing w:line="360" w:lineRule="auto"/>
        <w:jc w:val="both"/>
        <w:rPr>
          <w:rFonts w:ascii="Arial" w:hAnsi="Arial" w:cs="Arial"/>
          <w:sz w:val="22"/>
          <w:szCs w:val="22"/>
        </w:rPr>
      </w:pPr>
      <w:r w:rsidRPr="00EA3CF8">
        <w:rPr>
          <w:rFonts w:ascii="Arial" w:hAnsi="Arial" w:cs="Arial"/>
          <w:b/>
          <w:bCs/>
          <w:sz w:val="22"/>
          <w:szCs w:val="22"/>
        </w:rPr>
        <w:t xml:space="preserve">Art. </w:t>
      </w:r>
      <w:r w:rsidR="00C3714C">
        <w:rPr>
          <w:rFonts w:ascii="Arial" w:hAnsi="Arial" w:cs="Arial"/>
          <w:b/>
          <w:bCs/>
          <w:sz w:val="22"/>
          <w:szCs w:val="22"/>
        </w:rPr>
        <w:t>6</w:t>
      </w:r>
      <w:r w:rsidRPr="00EA3CF8">
        <w:rPr>
          <w:rFonts w:ascii="Arial" w:hAnsi="Arial" w:cs="Arial"/>
          <w:b/>
          <w:bCs/>
          <w:sz w:val="22"/>
          <w:szCs w:val="22"/>
        </w:rPr>
        <w:t>°</w:t>
      </w:r>
      <w:proofErr w:type="gramStart"/>
      <w:r w:rsidRPr="00EA3CF8">
        <w:rPr>
          <w:rFonts w:ascii="Arial" w:hAnsi="Arial" w:cs="Arial"/>
          <w:b/>
          <w:bCs/>
          <w:sz w:val="22"/>
          <w:szCs w:val="22"/>
        </w:rPr>
        <w:t>-</w:t>
      </w:r>
      <w:r w:rsidRPr="0088150F">
        <w:rPr>
          <w:rFonts w:ascii="Arial" w:hAnsi="Arial" w:cs="Arial"/>
          <w:sz w:val="22"/>
          <w:szCs w:val="22"/>
        </w:rPr>
        <w:t xml:space="preserve"> </w:t>
      </w:r>
      <w:r w:rsidR="00EA3CF8">
        <w:rPr>
          <w:rFonts w:ascii="Arial" w:hAnsi="Arial" w:cs="Arial"/>
          <w:sz w:val="22"/>
          <w:szCs w:val="22"/>
        </w:rPr>
        <w:t xml:space="preserve"> </w:t>
      </w:r>
      <w:r w:rsidR="008F5E1A">
        <w:rPr>
          <w:rFonts w:ascii="Arial" w:hAnsi="Arial" w:cs="Arial"/>
          <w:sz w:val="22"/>
          <w:szCs w:val="22"/>
        </w:rPr>
        <w:t>Fomentar</w:t>
      </w:r>
      <w:proofErr w:type="gramEnd"/>
      <w:r w:rsidR="008F5E1A">
        <w:rPr>
          <w:rFonts w:ascii="Arial" w:hAnsi="Arial" w:cs="Arial"/>
          <w:sz w:val="22"/>
          <w:szCs w:val="22"/>
        </w:rPr>
        <w:t xml:space="preserve"> campanhas para conhecimento da população de que as </w:t>
      </w:r>
      <w:r w:rsidR="0088150F" w:rsidRPr="0088150F">
        <w:rPr>
          <w:rFonts w:ascii="Arial" w:hAnsi="Arial" w:cs="Arial"/>
          <w:sz w:val="22"/>
          <w:szCs w:val="22"/>
        </w:rPr>
        <w:t>denúncias poderão ser realizadas de forma anônima, sendo garantido o sigilo dos dados conforme os princípios da Lei Geral de Proteção de Dados Pessoais (Lei nº 13.709/2018), com encaminhamento imediato aos órgãos e serviços públicos adequados.</w:t>
      </w:r>
    </w:p>
    <w:p w14:paraId="1CCAD79A" w14:textId="2CBDEEB6" w:rsidR="0088150F" w:rsidRPr="0088150F" w:rsidRDefault="0088150F" w:rsidP="006E0D69">
      <w:pPr>
        <w:spacing w:line="360" w:lineRule="auto"/>
        <w:jc w:val="both"/>
        <w:rPr>
          <w:rFonts w:ascii="Arial" w:hAnsi="Arial" w:cs="Arial"/>
          <w:sz w:val="22"/>
          <w:szCs w:val="22"/>
        </w:rPr>
      </w:pPr>
    </w:p>
    <w:p w14:paraId="0D7B85B3" w14:textId="5B855012" w:rsidR="0088150F" w:rsidRPr="0088150F" w:rsidRDefault="0088150F" w:rsidP="006E0D69">
      <w:pPr>
        <w:spacing w:line="360" w:lineRule="auto"/>
        <w:jc w:val="both"/>
        <w:rPr>
          <w:rFonts w:ascii="Arial" w:hAnsi="Arial" w:cs="Arial"/>
          <w:sz w:val="22"/>
          <w:szCs w:val="22"/>
        </w:rPr>
      </w:pPr>
      <w:r w:rsidRPr="00EA3CF8">
        <w:rPr>
          <w:rFonts w:ascii="Arial" w:hAnsi="Arial" w:cs="Arial"/>
          <w:b/>
          <w:bCs/>
          <w:sz w:val="22"/>
          <w:szCs w:val="22"/>
        </w:rPr>
        <w:t xml:space="preserve">Art. </w:t>
      </w:r>
      <w:r w:rsidR="00C3714C">
        <w:rPr>
          <w:rFonts w:ascii="Arial" w:hAnsi="Arial" w:cs="Arial"/>
          <w:b/>
          <w:bCs/>
          <w:sz w:val="22"/>
          <w:szCs w:val="22"/>
        </w:rPr>
        <w:t>7</w:t>
      </w:r>
      <w:r w:rsidRPr="00EA3CF8">
        <w:rPr>
          <w:rFonts w:ascii="Arial" w:hAnsi="Arial" w:cs="Arial"/>
          <w:b/>
          <w:bCs/>
          <w:sz w:val="22"/>
          <w:szCs w:val="22"/>
        </w:rPr>
        <w:t>°-</w:t>
      </w:r>
      <w:r w:rsidRPr="0088150F">
        <w:rPr>
          <w:rFonts w:ascii="Arial" w:hAnsi="Arial" w:cs="Arial"/>
          <w:sz w:val="22"/>
          <w:szCs w:val="22"/>
        </w:rPr>
        <w:t xml:space="preserve"> </w:t>
      </w:r>
      <w:r w:rsidR="008F5E1A">
        <w:rPr>
          <w:rFonts w:ascii="Arial" w:hAnsi="Arial" w:cs="Arial"/>
          <w:sz w:val="22"/>
          <w:szCs w:val="22"/>
        </w:rPr>
        <w:t xml:space="preserve">Visando a implantação do programa o poder público </w:t>
      </w:r>
      <w:r w:rsidRPr="0088150F">
        <w:rPr>
          <w:rFonts w:ascii="Arial" w:hAnsi="Arial" w:cs="Arial"/>
          <w:sz w:val="22"/>
          <w:szCs w:val="22"/>
        </w:rPr>
        <w:t>poderá estabelecer parcerias com entidades privadas, organizações da sociedade civil, universidades e órgãos internacionais, respeitando os princípios da administração pública, para fortalecer o funcionamento e a abrangência do canal “Fala PCD”.7</w:t>
      </w:r>
    </w:p>
    <w:p w14:paraId="6CB8896B" w14:textId="77777777" w:rsidR="0088150F" w:rsidRPr="0088150F" w:rsidRDefault="0088150F" w:rsidP="006E0D69">
      <w:pPr>
        <w:spacing w:line="360" w:lineRule="auto"/>
        <w:jc w:val="both"/>
        <w:rPr>
          <w:rFonts w:ascii="Arial" w:hAnsi="Arial" w:cs="Arial"/>
          <w:sz w:val="22"/>
          <w:szCs w:val="22"/>
        </w:rPr>
      </w:pPr>
    </w:p>
    <w:p w14:paraId="3320AC9D" w14:textId="258F3099" w:rsidR="00722E1E" w:rsidRPr="0088150F" w:rsidRDefault="0088150F" w:rsidP="00722E1E">
      <w:pPr>
        <w:spacing w:line="360" w:lineRule="auto"/>
        <w:jc w:val="both"/>
        <w:rPr>
          <w:rFonts w:ascii="Arial" w:hAnsi="Arial" w:cs="Arial"/>
          <w:sz w:val="22"/>
          <w:szCs w:val="22"/>
        </w:rPr>
      </w:pPr>
      <w:r w:rsidRPr="00EA3CF8">
        <w:rPr>
          <w:rFonts w:ascii="Arial" w:hAnsi="Arial" w:cs="Arial"/>
          <w:b/>
          <w:bCs/>
          <w:sz w:val="22"/>
          <w:szCs w:val="22"/>
        </w:rPr>
        <w:t>Art. 8°-</w:t>
      </w:r>
      <w:r w:rsidRPr="0088150F">
        <w:rPr>
          <w:rFonts w:ascii="Arial" w:hAnsi="Arial" w:cs="Arial"/>
          <w:sz w:val="22"/>
          <w:szCs w:val="22"/>
        </w:rPr>
        <w:t xml:space="preserve"> </w:t>
      </w:r>
      <w:r w:rsidR="00C3714C">
        <w:rPr>
          <w:rFonts w:ascii="Arial" w:hAnsi="Arial" w:cs="Arial"/>
          <w:sz w:val="22"/>
          <w:szCs w:val="22"/>
        </w:rPr>
        <w:t>Fomentar a</w:t>
      </w:r>
      <w:r w:rsidRPr="0088150F">
        <w:rPr>
          <w:rFonts w:ascii="Arial" w:hAnsi="Arial" w:cs="Arial"/>
          <w:sz w:val="22"/>
          <w:szCs w:val="22"/>
        </w:rPr>
        <w:t xml:space="preserve"> divulgação do canal “Fala PCD” por meio de materiais impressos, digitais e audiovisuais, com prioridade nas redes municipais de ensino, saúde, assistência social, segurança e cidadania.</w:t>
      </w:r>
    </w:p>
    <w:p w14:paraId="37278BC2" w14:textId="03295331" w:rsidR="0088150F" w:rsidRPr="0088150F" w:rsidRDefault="0088150F" w:rsidP="00722E1E">
      <w:pPr>
        <w:spacing w:line="360" w:lineRule="auto"/>
        <w:jc w:val="both"/>
        <w:rPr>
          <w:rFonts w:ascii="Arial" w:hAnsi="Arial" w:cs="Arial"/>
          <w:sz w:val="22"/>
          <w:szCs w:val="22"/>
        </w:rPr>
      </w:pPr>
    </w:p>
    <w:p w14:paraId="0710AC7E" w14:textId="560A1EB4" w:rsidR="0088150F" w:rsidRPr="0088150F" w:rsidRDefault="0088150F" w:rsidP="00722E1E">
      <w:pPr>
        <w:spacing w:line="360" w:lineRule="auto"/>
        <w:jc w:val="both"/>
        <w:rPr>
          <w:rFonts w:ascii="Arial" w:hAnsi="Arial" w:cs="Arial"/>
          <w:sz w:val="22"/>
          <w:szCs w:val="22"/>
        </w:rPr>
      </w:pPr>
      <w:r w:rsidRPr="00EA3CF8">
        <w:rPr>
          <w:rFonts w:ascii="Arial" w:hAnsi="Arial" w:cs="Arial"/>
          <w:b/>
          <w:bCs/>
          <w:sz w:val="22"/>
          <w:szCs w:val="22"/>
        </w:rPr>
        <w:t xml:space="preserve">Art. </w:t>
      </w:r>
      <w:r w:rsidR="00C3714C">
        <w:rPr>
          <w:rFonts w:ascii="Arial" w:hAnsi="Arial" w:cs="Arial"/>
          <w:b/>
          <w:bCs/>
          <w:sz w:val="22"/>
          <w:szCs w:val="22"/>
        </w:rPr>
        <w:t>9</w:t>
      </w:r>
      <w:r w:rsidRPr="00EA3CF8">
        <w:rPr>
          <w:rFonts w:ascii="Arial" w:hAnsi="Arial" w:cs="Arial"/>
          <w:b/>
          <w:bCs/>
          <w:sz w:val="22"/>
          <w:szCs w:val="22"/>
        </w:rPr>
        <w:t>°-</w:t>
      </w:r>
      <w:r w:rsidRPr="0088150F">
        <w:rPr>
          <w:rFonts w:ascii="Arial" w:hAnsi="Arial" w:cs="Arial"/>
          <w:sz w:val="22"/>
          <w:szCs w:val="22"/>
        </w:rPr>
        <w:t xml:space="preserve"> Esta Lei entra em vigor na data de sua publicação, produzindo efeitos a partir da sua regulamentação.</w:t>
      </w:r>
    </w:p>
    <w:p w14:paraId="2F3ED8A2" w14:textId="77777777" w:rsidR="0088150F" w:rsidRPr="0088150F" w:rsidRDefault="0088150F" w:rsidP="00722E1E">
      <w:pPr>
        <w:spacing w:line="360" w:lineRule="auto"/>
        <w:jc w:val="both"/>
        <w:rPr>
          <w:rFonts w:ascii="Arial" w:hAnsi="Arial" w:cs="Arial"/>
          <w:sz w:val="22"/>
          <w:szCs w:val="22"/>
        </w:rPr>
      </w:pPr>
    </w:p>
    <w:p w14:paraId="6DE7A1E5" w14:textId="121F5886" w:rsidR="00F562CB" w:rsidRDefault="00B545E2" w:rsidP="0088150F">
      <w:pPr>
        <w:spacing w:line="360" w:lineRule="auto"/>
        <w:jc w:val="both"/>
        <w:rPr>
          <w:rFonts w:ascii="Arial" w:hAnsi="Arial" w:cs="Arial"/>
          <w:sz w:val="22"/>
          <w:szCs w:val="22"/>
        </w:rPr>
      </w:pPr>
      <w:r w:rsidRPr="0088150F">
        <w:rPr>
          <w:rFonts w:ascii="Arial" w:hAnsi="Arial" w:cs="Arial"/>
          <w:sz w:val="22"/>
          <w:szCs w:val="22"/>
        </w:rPr>
        <w:t xml:space="preserve">Sete Lagoas, </w:t>
      </w:r>
      <w:r w:rsidR="00C3714C">
        <w:rPr>
          <w:rFonts w:ascii="Arial" w:hAnsi="Arial" w:cs="Arial"/>
          <w:sz w:val="22"/>
          <w:szCs w:val="22"/>
        </w:rPr>
        <w:t>08</w:t>
      </w:r>
      <w:r w:rsidRPr="0088150F">
        <w:rPr>
          <w:rFonts w:ascii="Arial" w:hAnsi="Arial" w:cs="Arial"/>
          <w:sz w:val="22"/>
          <w:szCs w:val="22"/>
        </w:rPr>
        <w:t xml:space="preserve"> de </w:t>
      </w:r>
      <w:r w:rsidR="00C3714C">
        <w:rPr>
          <w:rFonts w:ascii="Arial" w:hAnsi="Arial" w:cs="Arial"/>
          <w:sz w:val="22"/>
          <w:szCs w:val="22"/>
        </w:rPr>
        <w:t xml:space="preserve">maio </w:t>
      </w:r>
      <w:r w:rsidRPr="0088150F">
        <w:rPr>
          <w:rFonts w:ascii="Arial" w:hAnsi="Arial" w:cs="Arial"/>
          <w:sz w:val="22"/>
          <w:szCs w:val="22"/>
        </w:rPr>
        <w:t>de 202</w:t>
      </w:r>
      <w:r w:rsidR="00872DA2" w:rsidRPr="0088150F">
        <w:rPr>
          <w:rFonts w:ascii="Arial" w:hAnsi="Arial" w:cs="Arial"/>
          <w:sz w:val="22"/>
          <w:szCs w:val="22"/>
        </w:rPr>
        <w:t>5</w:t>
      </w:r>
      <w:r w:rsidRPr="0088150F">
        <w:rPr>
          <w:rFonts w:ascii="Arial" w:hAnsi="Arial" w:cs="Arial"/>
          <w:sz w:val="22"/>
          <w:szCs w:val="22"/>
        </w:rPr>
        <w:t>.</w:t>
      </w:r>
    </w:p>
    <w:p w14:paraId="5793CA45" w14:textId="5BC39EBE" w:rsidR="00C3714C" w:rsidRDefault="00C3714C" w:rsidP="0088150F">
      <w:pPr>
        <w:spacing w:line="360" w:lineRule="auto"/>
        <w:jc w:val="both"/>
        <w:rPr>
          <w:rFonts w:ascii="Arial" w:hAnsi="Arial" w:cs="Arial"/>
          <w:sz w:val="22"/>
          <w:szCs w:val="22"/>
        </w:rPr>
      </w:pPr>
    </w:p>
    <w:p w14:paraId="7AADCB84" w14:textId="26DA57C6" w:rsidR="00C3714C" w:rsidRDefault="00C3714C" w:rsidP="0088150F">
      <w:pPr>
        <w:spacing w:line="360" w:lineRule="auto"/>
        <w:jc w:val="both"/>
        <w:rPr>
          <w:rFonts w:ascii="Arial" w:hAnsi="Arial" w:cs="Arial"/>
          <w:sz w:val="22"/>
          <w:szCs w:val="22"/>
        </w:rPr>
      </w:pPr>
      <w:r w:rsidRPr="00F562CB">
        <w:rPr>
          <w:rFonts w:ascii="Arial" w:hAnsi="Arial" w:cs="Arial"/>
          <w:noProof/>
          <w:sz w:val="20"/>
          <w:szCs w:val="20"/>
        </w:rPr>
        <w:drawing>
          <wp:anchor distT="0" distB="0" distL="114300" distR="114300" simplePos="0" relativeHeight="251658240" behindDoc="1" locked="0" layoutInCell="1" allowOverlap="1" wp14:anchorId="245643A3" wp14:editId="4436E4CA">
            <wp:simplePos x="0" y="0"/>
            <wp:positionH relativeFrom="column">
              <wp:posOffset>1605915</wp:posOffset>
            </wp:positionH>
            <wp:positionV relativeFrom="paragraph">
              <wp:posOffset>86360</wp:posOffset>
            </wp:positionV>
            <wp:extent cx="2230120" cy="876300"/>
            <wp:effectExtent l="0" t="0" r="0" b="0"/>
            <wp:wrapTight wrapText="bothSides">
              <wp:wrapPolygon edited="0">
                <wp:start x="0" y="0"/>
                <wp:lineTo x="0" y="21130"/>
                <wp:lineTo x="21403" y="21130"/>
                <wp:lineTo x="21403" y="0"/>
                <wp:lineTo x="0" y="0"/>
              </wp:wrapPolygon>
            </wp:wrapTight>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0120" cy="876300"/>
                    </a:xfrm>
                    <a:prstGeom prst="rect">
                      <a:avLst/>
                    </a:prstGeom>
                    <a:noFill/>
                    <a:ln>
                      <a:noFill/>
                    </a:ln>
                  </pic:spPr>
                </pic:pic>
              </a:graphicData>
            </a:graphic>
          </wp:anchor>
        </w:drawing>
      </w:r>
    </w:p>
    <w:p w14:paraId="6A15DA3E" w14:textId="5DECDB6C" w:rsidR="00C3714C" w:rsidRDefault="00C3714C" w:rsidP="0088150F">
      <w:pPr>
        <w:spacing w:line="360" w:lineRule="auto"/>
        <w:jc w:val="both"/>
        <w:rPr>
          <w:rFonts w:ascii="Arial" w:hAnsi="Arial" w:cs="Arial"/>
          <w:sz w:val="22"/>
          <w:szCs w:val="22"/>
        </w:rPr>
      </w:pPr>
    </w:p>
    <w:p w14:paraId="5063EAC4" w14:textId="0E17425E" w:rsidR="00C3714C" w:rsidRDefault="00C3714C" w:rsidP="0088150F">
      <w:pPr>
        <w:spacing w:line="360" w:lineRule="auto"/>
        <w:jc w:val="both"/>
        <w:rPr>
          <w:rFonts w:ascii="Arial" w:hAnsi="Arial" w:cs="Arial"/>
          <w:sz w:val="22"/>
          <w:szCs w:val="22"/>
        </w:rPr>
      </w:pPr>
    </w:p>
    <w:p w14:paraId="34EAB3DC" w14:textId="01564649" w:rsidR="00C3714C" w:rsidRPr="0088150F" w:rsidRDefault="00C3714C" w:rsidP="0088150F">
      <w:pPr>
        <w:spacing w:line="360" w:lineRule="auto"/>
        <w:jc w:val="both"/>
        <w:rPr>
          <w:rFonts w:ascii="Arial" w:hAnsi="Arial" w:cs="Arial"/>
          <w:sz w:val="22"/>
          <w:szCs w:val="22"/>
        </w:rPr>
      </w:pPr>
    </w:p>
    <w:p w14:paraId="01DBB9A1" w14:textId="6FB25100" w:rsidR="00B545E2" w:rsidRPr="00F562CB" w:rsidRDefault="00B545E2" w:rsidP="00F562CB">
      <w:pPr>
        <w:ind w:firstLine="1276"/>
        <w:jc w:val="center"/>
        <w:rPr>
          <w:rFonts w:ascii="Arial" w:hAnsi="Arial" w:cs="Arial"/>
          <w:sz w:val="20"/>
          <w:szCs w:val="20"/>
        </w:rPr>
      </w:pPr>
    </w:p>
    <w:p w14:paraId="5D6D0ACC" w14:textId="5BC42471" w:rsidR="00722E1E" w:rsidRPr="00BC1AE6" w:rsidRDefault="00B545E2" w:rsidP="00F562CB">
      <w:pPr>
        <w:jc w:val="center"/>
        <w:rPr>
          <w:rFonts w:ascii="Arial" w:hAnsi="Arial" w:cs="Arial"/>
          <w:b/>
          <w:bCs/>
          <w:sz w:val="22"/>
          <w:szCs w:val="22"/>
        </w:rPr>
      </w:pPr>
      <w:r w:rsidRPr="00BC1AE6">
        <w:rPr>
          <w:rFonts w:ascii="Arial" w:hAnsi="Arial" w:cs="Arial"/>
          <w:b/>
          <w:bCs/>
          <w:sz w:val="22"/>
          <w:szCs w:val="22"/>
        </w:rPr>
        <w:t>Silvia Regina</w:t>
      </w:r>
    </w:p>
    <w:p w14:paraId="04354CBD" w14:textId="0E4CED8A" w:rsidR="008A3E8E" w:rsidRPr="00BC1AE6" w:rsidRDefault="00B545E2" w:rsidP="00F562CB">
      <w:pPr>
        <w:jc w:val="center"/>
        <w:rPr>
          <w:rFonts w:ascii="Arial" w:hAnsi="Arial" w:cs="Arial"/>
          <w:sz w:val="22"/>
          <w:szCs w:val="22"/>
        </w:rPr>
      </w:pPr>
      <w:r w:rsidRPr="00BC1AE6">
        <w:rPr>
          <w:rFonts w:ascii="Arial" w:hAnsi="Arial" w:cs="Arial"/>
          <w:sz w:val="22"/>
          <w:szCs w:val="22"/>
        </w:rPr>
        <w:t>Vereadora (REDE)</w:t>
      </w:r>
    </w:p>
    <w:p w14:paraId="71F1FB01" w14:textId="469E4281" w:rsidR="00DA1884" w:rsidRDefault="009F2289" w:rsidP="009F2289">
      <w:pPr>
        <w:ind w:left="2124"/>
        <w:rPr>
          <w:rFonts w:ascii="Arial" w:hAnsi="Arial" w:cs="Arial"/>
          <w:sz w:val="22"/>
          <w:szCs w:val="22"/>
        </w:rPr>
      </w:pPr>
      <w:r w:rsidRPr="00BC1AE6">
        <w:rPr>
          <w:rFonts w:ascii="Arial" w:hAnsi="Arial" w:cs="Arial"/>
          <w:sz w:val="22"/>
          <w:szCs w:val="22"/>
        </w:rPr>
        <w:t xml:space="preserve">               </w:t>
      </w:r>
    </w:p>
    <w:p w14:paraId="6B8297FC" w14:textId="0C0DA0C7" w:rsidR="00BC1AE6" w:rsidRDefault="00BC1AE6" w:rsidP="009F2289">
      <w:pPr>
        <w:ind w:left="2124"/>
        <w:rPr>
          <w:rFonts w:ascii="Arial" w:hAnsi="Arial" w:cs="Arial"/>
          <w:sz w:val="22"/>
          <w:szCs w:val="22"/>
        </w:rPr>
      </w:pPr>
    </w:p>
    <w:p w14:paraId="01DD9A16" w14:textId="2D6CDC6A" w:rsidR="00BC1AE6" w:rsidRDefault="00BC1AE6" w:rsidP="009F2289">
      <w:pPr>
        <w:ind w:left="2124"/>
        <w:rPr>
          <w:rFonts w:ascii="Arial" w:hAnsi="Arial" w:cs="Arial"/>
          <w:sz w:val="22"/>
          <w:szCs w:val="22"/>
        </w:rPr>
      </w:pPr>
    </w:p>
    <w:p w14:paraId="44509E9C" w14:textId="63E197D1" w:rsidR="00BC1AE6" w:rsidRDefault="00BC1AE6" w:rsidP="009F2289">
      <w:pPr>
        <w:ind w:left="2124"/>
        <w:rPr>
          <w:rFonts w:ascii="Arial" w:hAnsi="Arial" w:cs="Arial"/>
          <w:sz w:val="22"/>
          <w:szCs w:val="22"/>
        </w:rPr>
      </w:pPr>
    </w:p>
    <w:p w14:paraId="608A2243" w14:textId="2E514F6A" w:rsidR="00BC1AE6" w:rsidRDefault="00BC1AE6" w:rsidP="009F2289">
      <w:pPr>
        <w:ind w:left="2124"/>
        <w:rPr>
          <w:rFonts w:ascii="Arial" w:hAnsi="Arial" w:cs="Arial"/>
          <w:sz w:val="22"/>
          <w:szCs w:val="22"/>
        </w:rPr>
      </w:pPr>
    </w:p>
    <w:p w14:paraId="00605EA4" w14:textId="0C1B77D9" w:rsidR="00BC1AE6" w:rsidRDefault="00BC1AE6" w:rsidP="009F2289">
      <w:pPr>
        <w:ind w:left="2124"/>
        <w:rPr>
          <w:rFonts w:ascii="Arial" w:hAnsi="Arial" w:cs="Arial"/>
          <w:sz w:val="22"/>
          <w:szCs w:val="22"/>
        </w:rPr>
      </w:pPr>
    </w:p>
    <w:p w14:paraId="12C85F2E" w14:textId="2BF826CD" w:rsidR="00BC1AE6" w:rsidRDefault="00BC1AE6" w:rsidP="009F2289">
      <w:pPr>
        <w:ind w:left="2124"/>
        <w:rPr>
          <w:rFonts w:ascii="Arial" w:hAnsi="Arial" w:cs="Arial"/>
          <w:sz w:val="22"/>
          <w:szCs w:val="22"/>
        </w:rPr>
      </w:pPr>
    </w:p>
    <w:p w14:paraId="4612A138" w14:textId="16ABF8A4" w:rsidR="00BC1AE6" w:rsidRDefault="00BC1AE6" w:rsidP="00BC1AE6">
      <w:pPr>
        <w:ind w:left="2832"/>
        <w:rPr>
          <w:rFonts w:ascii="Arial" w:hAnsi="Arial" w:cs="Arial"/>
          <w:b/>
          <w:bCs/>
          <w:sz w:val="28"/>
          <w:szCs w:val="28"/>
          <w:u w:val="single"/>
        </w:rPr>
      </w:pPr>
      <w:r w:rsidRPr="00BC1AE6">
        <w:rPr>
          <w:rFonts w:ascii="Arial" w:hAnsi="Arial" w:cs="Arial"/>
          <w:b/>
          <w:bCs/>
          <w:sz w:val="28"/>
          <w:szCs w:val="28"/>
          <w:u w:val="single"/>
        </w:rPr>
        <w:t>J U S T I F I C A T I V A</w:t>
      </w:r>
    </w:p>
    <w:p w14:paraId="48F1B9C2" w14:textId="77777777" w:rsidR="00BC1AE6" w:rsidRDefault="00BC1AE6" w:rsidP="00BC1AE6">
      <w:pPr>
        <w:spacing w:line="360" w:lineRule="auto"/>
        <w:jc w:val="both"/>
        <w:rPr>
          <w:rFonts w:ascii="Arial" w:hAnsi="Arial" w:cs="Arial"/>
          <w:sz w:val="28"/>
          <w:szCs w:val="28"/>
        </w:rPr>
      </w:pPr>
    </w:p>
    <w:p w14:paraId="13E7B044" w14:textId="22C44389" w:rsidR="00BC1AE6" w:rsidRPr="00C01D99" w:rsidRDefault="00BC1AE6" w:rsidP="00BC1AE6">
      <w:pPr>
        <w:spacing w:line="360" w:lineRule="auto"/>
        <w:jc w:val="both"/>
        <w:rPr>
          <w:rFonts w:ascii="Arial" w:hAnsi="Arial" w:cs="Arial"/>
          <w:sz w:val="21"/>
          <w:szCs w:val="21"/>
        </w:rPr>
      </w:pPr>
      <w:r>
        <w:rPr>
          <w:rFonts w:ascii="Arial" w:hAnsi="Arial" w:cs="Arial"/>
          <w:sz w:val="28"/>
          <w:szCs w:val="28"/>
        </w:rPr>
        <w:t xml:space="preserve"> </w:t>
      </w:r>
      <w:r>
        <w:rPr>
          <w:rFonts w:ascii="Arial" w:hAnsi="Arial" w:cs="Arial"/>
          <w:sz w:val="28"/>
          <w:szCs w:val="28"/>
        </w:rPr>
        <w:tab/>
      </w:r>
      <w:r w:rsidRPr="00C01D99">
        <w:rPr>
          <w:rFonts w:ascii="Arial" w:hAnsi="Arial" w:cs="Arial"/>
          <w:sz w:val="21"/>
          <w:szCs w:val="21"/>
        </w:rPr>
        <w:t xml:space="preserve">Este projeto de lei tem como finalidade instituir, no Município de </w:t>
      </w:r>
      <w:r w:rsidR="00C01D99" w:rsidRPr="00C01D99">
        <w:rPr>
          <w:rFonts w:ascii="Arial" w:hAnsi="Arial" w:cs="Arial"/>
          <w:sz w:val="21"/>
          <w:szCs w:val="21"/>
        </w:rPr>
        <w:t>Sete Lagoas</w:t>
      </w:r>
      <w:r w:rsidRPr="00C01D99">
        <w:rPr>
          <w:rFonts w:ascii="Arial" w:hAnsi="Arial" w:cs="Arial"/>
          <w:sz w:val="21"/>
          <w:szCs w:val="21"/>
        </w:rPr>
        <w:t>, o canal “Fala PCD”, voltado para o acolhimento e encaminhamento emergencial de denúncias e situações de risco que envolvam pessoas com deficiência.</w:t>
      </w:r>
    </w:p>
    <w:p w14:paraId="000B47F9" w14:textId="4BD4BB27" w:rsidR="00BC1AE6" w:rsidRPr="00C01D99" w:rsidRDefault="00BC1AE6" w:rsidP="00BC1AE6">
      <w:pPr>
        <w:spacing w:line="360" w:lineRule="auto"/>
        <w:jc w:val="both"/>
        <w:rPr>
          <w:rFonts w:ascii="Arial" w:hAnsi="Arial" w:cs="Arial"/>
          <w:sz w:val="21"/>
          <w:szCs w:val="21"/>
        </w:rPr>
      </w:pPr>
    </w:p>
    <w:p w14:paraId="3B1CA903" w14:textId="4B7D3C23" w:rsidR="00BC1AE6" w:rsidRPr="00C01D99" w:rsidRDefault="00BC1AE6" w:rsidP="00BC1AE6">
      <w:pPr>
        <w:spacing w:line="360" w:lineRule="auto"/>
        <w:jc w:val="both"/>
        <w:rPr>
          <w:rFonts w:ascii="Arial" w:hAnsi="Arial" w:cs="Arial"/>
          <w:sz w:val="21"/>
          <w:szCs w:val="21"/>
        </w:rPr>
      </w:pPr>
      <w:r w:rsidRPr="00C01D99">
        <w:rPr>
          <w:rFonts w:ascii="Arial" w:hAnsi="Arial" w:cs="Arial"/>
          <w:sz w:val="21"/>
          <w:szCs w:val="21"/>
        </w:rPr>
        <w:t xml:space="preserve"> </w:t>
      </w:r>
      <w:r w:rsidRPr="00C01D99">
        <w:rPr>
          <w:rFonts w:ascii="Arial" w:hAnsi="Arial" w:cs="Arial"/>
          <w:sz w:val="21"/>
          <w:szCs w:val="21"/>
        </w:rPr>
        <w:tab/>
        <w:t xml:space="preserve">A iniciativa surge da necessidade de criar uma ferramenta acessível, humanizada e eficaz, que permita às </w:t>
      </w:r>
      <w:proofErr w:type="spellStart"/>
      <w:r w:rsidRPr="00C01D99">
        <w:rPr>
          <w:rFonts w:ascii="Arial" w:hAnsi="Arial" w:cs="Arial"/>
          <w:sz w:val="21"/>
          <w:szCs w:val="21"/>
        </w:rPr>
        <w:t>PCDs</w:t>
      </w:r>
      <w:proofErr w:type="spellEnd"/>
      <w:r w:rsidRPr="00C01D99">
        <w:rPr>
          <w:rFonts w:ascii="Arial" w:hAnsi="Arial" w:cs="Arial"/>
          <w:sz w:val="21"/>
          <w:szCs w:val="21"/>
        </w:rPr>
        <w:t xml:space="preserve"> – ou seus familiares e cuidadores – relatar violações de direitos, casos de maus-tratos, discriminação ou abandono, de forma segura, sigilosa e com respostas rápidas do poder público.</w:t>
      </w:r>
    </w:p>
    <w:p w14:paraId="3EF6E50A" w14:textId="20BD79B1" w:rsidR="00BC1AE6" w:rsidRPr="00C01D99" w:rsidRDefault="00BC1AE6" w:rsidP="00BC1AE6">
      <w:pPr>
        <w:spacing w:line="360" w:lineRule="auto"/>
        <w:jc w:val="both"/>
        <w:rPr>
          <w:rFonts w:ascii="Arial" w:hAnsi="Arial" w:cs="Arial"/>
          <w:sz w:val="21"/>
          <w:szCs w:val="21"/>
        </w:rPr>
      </w:pPr>
    </w:p>
    <w:p w14:paraId="1FF2329A" w14:textId="203AFDDF" w:rsidR="00BC1AE6" w:rsidRPr="00C01D99" w:rsidRDefault="00BC1AE6" w:rsidP="00BC1AE6">
      <w:pPr>
        <w:spacing w:line="360" w:lineRule="auto"/>
        <w:jc w:val="both"/>
        <w:rPr>
          <w:rFonts w:ascii="Arial" w:hAnsi="Arial" w:cs="Arial"/>
          <w:sz w:val="21"/>
          <w:szCs w:val="21"/>
        </w:rPr>
      </w:pPr>
      <w:r w:rsidRPr="00C01D99">
        <w:rPr>
          <w:rFonts w:ascii="Arial" w:hAnsi="Arial" w:cs="Arial"/>
          <w:sz w:val="21"/>
          <w:szCs w:val="21"/>
        </w:rPr>
        <w:t xml:space="preserve"> </w:t>
      </w:r>
      <w:r w:rsidRPr="00C01D99">
        <w:rPr>
          <w:rFonts w:ascii="Arial" w:hAnsi="Arial" w:cs="Arial"/>
          <w:sz w:val="21"/>
          <w:szCs w:val="21"/>
        </w:rPr>
        <w:tab/>
        <w:t>A proposta está em consonância com os princípios constitucionais da dignidade da pessoa humana (art. 1º, III, da Constituição Federal), bem como com o Estatuto da Pessoa com Deficiência (Lei nº 13.146/2015), que assegura prioridade no atendimento, inclusão plena e acesso à comunicação, educação, saúde e segurança. Também respeita os parâmetros da Lei Geral de Proteção de Dados Pessoais (Lei nº 13.709/2018), garantindo o sigilo das informações e a proteção dos dados sensíveis.</w:t>
      </w:r>
    </w:p>
    <w:p w14:paraId="7DDFF51A" w14:textId="13CAF436" w:rsidR="00BC1AE6" w:rsidRPr="00C01D99" w:rsidRDefault="00BC1AE6" w:rsidP="00BC1AE6">
      <w:pPr>
        <w:spacing w:line="360" w:lineRule="auto"/>
        <w:jc w:val="both"/>
        <w:rPr>
          <w:rFonts w:ascii="Arial" w:hAnsi="Arial" w:cs="Arial"/>
          <w:sz w:val="21"/>
          <w:szCs w:val="21"/>
        </w:rPr>
      </w:pPr>
    </w:p>
    <w:p w14:paraId="6C078891" w14:textId="729BEA80" w:rsidR="00BC1AE6" w:rsidRPr="00C01D99" w:rsidRDefault="00BC1AE6" w:rsidP="00BC1AE6">
      <w:pPr>
        <w:spacing w:line="360" w:lineRule="auto"/>
        <w:jc w:val="both"/>
        <w:rPr>
          <w:rFonts w:ascii="Arial" w:hAnsi="Arial" w:cs="Arial"/>
          <w:sz w:val="21"/>
          <w:szCs w:val="21"/>
        </w:rPr>
      </w:pPr>
      <w:r w:rsidRPr="00C01D99">
        <w:rPr>
          <w:rFonts w:ascii="Arial" w:hAnsi="Arial" w:cs="Arial"/>
          <w:sz w:val="21"/>
          <w:szCs w:val="21"/>
        </w:rPr>
        <w:t xml:space="preserve"> </w:t>
      </w:r>
      <w:r w:rsidRPr="00C01D99">
        <w:rPr>
          <w:rFonts w:ascii="Arial" w:hAnsi="Arial" w:cs="Arial"/>
          <w:sz w:val="21"/>
          <w:szCs w:val="21"/>
        </w:rPr>
        <w:tab/>
        <w:t>Ao estruturar o “Fala PCD” com suporte tecnológico e integração entre secretarias municipais, o município cria uma rede de proteção eficiente, especialmente em situações em que a denúncia rápida pode salvar vidas ou prevenir danos irreparáveis. Além disso, o canal fortalece a cidadania ativa e o protagonismo da pessoa com deficiência, contribuindo para uma cidade mais inclusiva e justa.</w:t>
      </w:r>
    </w:p>
    <w:p w14:paraId="02F4555E" w14:textId="727BA23B" w:rsidR="00BC1AE6" w:rsidRPr="00C01D99" w:rsidRDefault="00BC1AE6" w:rsidP="00BC1AE6">
      <w:pPr>
        <w:spacing w:line="360" w:lineRule="auto"/>
        <w:jc w:val="both"/>
        <w:rPr>
          <w:rFonts w:ascii="Arial" w:hAnsi="Arial" w:cs="Arial"/>
          <w:sz w:val="21"/>
          <w:szCs w:val="21"/>
        </w:rPr>
      </w:pPr>
    </w:p>
    <w:p w14:paraId="0C0B9C4A" w14:textId="0F3D621B" w:rsidR="00BC1AE6" w:rsidRPr="00C01D99" w:rsidRDefault="00BC1AE6" w:rsidP="00BC1AE6">
      <w:pPr>
        <w:spacing w:line="360" w:lineRule="auto"/>
        <w:jc w:val="both"/>
        <w:rPr>
          <w:rFonts w:ascii="Arial" w:hAnsi="Arial" w:cs="Arial"/>
          <w:sz w:val="21"/>
          <w:szCs w:val="21"/>
        </w:rPr>
      </w:pPr>
      <w:r w:rsidRPr="00C01D99">
        <w:rPr>
          <w:rFonts w:ascii="Arial" w:hAnsi="Arial" w:cs="Arial"/>
          <w:sz w:val="21"/>
          <w:szCs w:val="21"/>
        </w:rPr>
        <w:t xml:space="preserve"> </w:t>
      </w:r>
      <w:r w:rsidRPr="00C01D99">
        <w:rPr>
          <w:rFonts w:ascii="Arial" w:hAnsi="Arial" w:cs="Arial"/>
          <w:sz w:val="21"/>
          <w:szCs w:val="21"/>
        </w:rPr>
        <w:tab/>
        <w:t xml:space="preserve">Por fim, destaca-se que a proposta prevê parceria com o setor privado e organizações sociais, permitindo que </w:t>
      </w:r>
      <w:r w:rsidR="00C01D99" w:rsidRPr="00C01D99">
        <w:rPr>
          <w:rFonts w:ascii="Arial" w:hAnsi="Arial" w:cs="Arial"/>
          <w:sz w:val="21"/>
          <w:szCs w:val="21"/>
        </w:rPr>
        <w:t>Sete Lagoas</w:t>
      </w:r>
      <w:r w:rsidRPr="00C01D99">
        <w:rPr>
          <w:rFonts w:ascii="Arial" w:hAnsi="Arial" w:cs="Arial"/>
          <w:sz w:val="21"/>
          <w:szCs w:val="21"/>
        </w:rPr>
        <w:t xml:space="preserve"> inove, otimize recursos e amplie a sua capacidade de resposta às demandas de uma população historicamente invisibilizada.</w:t>
      </w:r>
    </w:p>
    <w:p w14:paraId="1CB2B762" w14:textId="0F31E31A" w:rsidR="00BC1AE6" w:rsidRPr="00C01D99" w:rsidRDefault="00BC1AE6" w:rsidP="00BC1AE6">
      <w:pPr>
        <w:spacing w:line="360" w:lineRule="auto"/>
        <w:jc w:val="both"/>
        <w:rPr>
          <w:rFonts w:ascii="Arial" w:hAnsi="Arial" w:cs="Arial"/>
          <w:sz w:val="21"/>
          <w:szCs w:val="21"/>
        </w:rPr>
      </w:pPr>
    </w:p>
    <w:p w14:paraId="042FDABF" w14:textId="5A085F82" w:rsidR="008A3E8E" w:rsidRDefault="00BC1AE6" w:rsidP="00BC1AE6">
      <w:pPr>
        <w:spacing w:line="360" w:lineRule="auto"/>
        <w:jc w:val="both"/>
        <w:rPr>
          <w:rFonts w:ascii="Arial" w:hAnsi="Arial" w:cs="Arial"/>
          <w:sz w:val="21"/>
          <w:szCs w:val="21"/>
        </w:rPr>
      </w:pPr>
      <w:r w:rsidRPr="00C01D99">
        <w:rPr>
          <w:rFonts w:ascii="Arial" w:hAnsi="Arial" w:cs="Arial"/>
          <w:sz w:val="21"/>
          <w:szCs w:val="21"/>
        </w:rPr>
        <w:t xml:space="preserve"> </w:t>
      </w:r>
      <w:r w:rsidRPr="00C01D99">
        <w:rPr>
          <w:rFonts w:ascii="Arial" w:hAnsi="Arial" w:cs="Arial"/>
          <w:sz w:val="21"/>
          <w:szCs w:val="21"/>
        </w:rPr>
        <w:tab/>
        <w:t>Contamos com o apoio dos nobres pares para a aprovação desta importante ferramenta de proteção e cidadania.</w:t>
      </w:r>
    </w:p>
    <w:p w14:paraId="2F28E82D" w14:textId="0E44E22F" w:rsidR="00C3714C" w:rsidRPr="00C01D99" w:rsidRDefault="00C3714C" w:rsidP="00BC1AE6">
      <w:pPr>
        <w:spacing w:line="360" w:lineRule="auto"/>
        <w:jc w:val="both"/>
        <w:rPr>
          <w:rFonts w:ascii="Arial" w:hAnsi="Arial" w:cs="Arial"/>
          <w:sz w:val="21"/>
          <w:szCs w:val="21"/>
        </w:rPr>
      </w:pPr>
      <w:r w:rsidRPr="00F562CB">
        <w:rPr>
          <w:rFonts w:ascii="Arial" w:hAnsi="Arial" w:cs="Arial"/>
          <w:noProof/>
          <w:sz w:val="20"/>
          <w:szCs w:val="20"/>
        </w:rPr>
        <w:drawing>
          <wp:anchor distT="0" distB="0" distL="114300" distR="114300" simplePos="0" relativeHeight="251659264" behindDoc="1" locked="0" layoutInCell="1" allowOverlap="1" wp14:anchorId="3468315F" wp14:editId="575BF5F6">
            <wp:simplePos x="0" y="0"/>
            <wp:positionH relativeFrom="column">
              <wp:posOffset>1767840</wp:posOffset>
            </wp:positionH>
            <wp:positionV relativeFrom="paragraph">
              <wp:posOffset>45085</wp:posOffset>
            </wp:positionV>
            <wp:extent cx="2230120" cy="746760"/>
            <wp:effectExtent l="0" t="0" r="0" b="0"/>
            <wp:wrapTight wrapText="bothSides">
              <wp:wrapPolygon edited="0">
                <wp:start x="0" y="0"/>
                <wp:lineTo x="0" y="20939"/>
                <wp:lineTo x="21403" y="20939"/>
                <wp:lineTo x="21403" y="0"/>
                <wp:lineTo x="0" y="0"/>
              </wp:wrapPolygon>
            </wp:wrapTight>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0120" cy="746760"/>
                    </a:xfrm>
                    <a:prstGeom prst="rect">
                      <a:avLst/>
                    </a:prstGeom>
                    <a:noFill/>
                    <a:ln>
                      <a:noFill/>
                    </a:ln>
                  </pic:spPr>
                </pic:pic>
              </a:graphicData>
            </a:graphic>
          </wp:anchor>
        </w:drawing>
      </w:r>
    </w:p>
    <w:p w14:paraId="5BAF7278" w14:textId="15C24AD0" w:rsidR="00C3714C" w:rsidRDefault="00C3714C" w:rsidP="00F562CB">
      <w:pPr>
        <w:ind w:firstLine="1276"/>
        <w:jc w:val="center"/>
        <w:rPr>
          <w:rFonts w:ascii="Arial" w:hAnsi="Arial" w:cs="Arial"/>
          <w:sz w:val="20"/>
          <w:szCs w:val="20"/>
        </w:rPr>
      </w:pPr>
    </w:p>
    <w:p w14:paraId="1D34FBD7" w14:textId="740231C0" w:rsidR="00C3714C" w:rsidRDefault="00C3714C" w:rsidP="00F562CB">
      <w:pPr>
        <w:ind w:firstLine="1276"/>
        <w:jc w:val="center"/>
        <w:rPr>
          <w:rFonts w:ascii="Arial" w:hAnsi="Arial" w:cs="Arial"/>
          <w:sz w:val="20"/>
          <w:szCs w:val="20"/>
        </w:rPr>
      </w:pPr>
    </w:p>
    <w:p w14:paraId="78B6FB59" w14:textId="671D82F6" w:rsidR="00C3714C" w:rsidRDefault="00C3714C" w:rsidP="00F562CB">
      <w:pPr>
        <w:ind w:firstLine="1276"/>
        <w:jc w:val="center"/>
        <w:rPr>
          <w:rFonts w:ascii="Arial" w:hAnsi="Arial" w:cs="Arial"/>
          <w:sz w:val="20"/>
          <w:szCs w:val="20"/>
        </w:rPr>
      </w:pPr>
    </w:p>
    <w:p w14:paraId="7CBC1531" w14:textId="633CDD02" w:rsidR="00C3714C" w:rsidRDefault="00C3714C" w:rsidP="00F562CB">
      <w:pPr>
        <w:ind w:firstLine="1276"/>
        <w:jc w:val="center"/>
        <w:rPr>
          <w:rFonts w:ascii="Arial" w:hAnsi="Arial" w:cs="Arial"/>
          <w:sz w:val="20"/>
          <w:szCs w:val="20"/>
        </w:rPr>
      </w:pPr>
    </w:p>
    <w:p w14:paraId="38B0071B" w14:textId="6E5EE9DF" w:rsidR="00F562CB" w:rsidRPr="00F562CB" w:rsidRDefault="00F562CB" w:rsidP="00F562CB">
      <w:pPr>
        <w:ind w:firstLine="1276"/>
        <w:jc w:val="center"/>
        <w:rPr>
          <w:rFonts w:ascii="Arial" w:hAnsi="Arial" w:cs="Arial"/>
          <w:sz w:val="20"/>
          <w:szCs w:val="20"/>
        </w:rPr>
      </w:pPr>
    </w:p>
    <w:p w14:paraId="540D567F" w14:textId="77777777" w:rsidR="00F562CB" w:rsidRPr="00BC1AE6" w:rsidRDefault="00F562CB" w:rsidP="00F562CB">
      <w:pPr>
        <w:jc w:val="center"/>
        <w:rPr>
          <w:rFonts w:ascii="Arial" w:hAnsi="Arial" w:cs="Arial"/>
          <w:sz w:val="22"/>
          <w:szCs w:val="22"/>
        </w:rPr>
      </w:pPr>
      <w:r w:rsidRPr="00BC1AE6">
        <w:rPr>
          <w:rFonts w:ascii="Arial" w:hAnsi="Arial" w:cs="Arial"/>
          <w:sz w:val="22"/>
          <w:szCs w:val="22"/>
        </w:rPr>
        <w:t>Silvia Regina</w:t>
      </w:r>
    </w:p>
    <w:p w14:paraId="59F7F649" w14:textId="77B5F27C" w:rsidR="00F562CB" w:rsidRPr="00BC1AE6" w:rsidRDefault="00F562CB" w:rsidP="00F562CB">
      <w:pPr>
        <w:jc w:val="center"/>
        <w:rPr>
          <w:rFonts w:ascii="Arial" w:hAnsi="Arial" w:cs="Arial"/>
          <w:sz w:val="22"/>
          <w:szCs w:val="22"/>
        </w:rPr>
      </w:pPr>
      <w:r w:rsidRPr="00BC1AE6">
        <w:rPr>
          <w:rFonts w:ascii="Arial" w:hAnsi="Arial" w:cs="Arial"/>
          <w:sz w:val="22"/>
          <w:szCs w:val="22"/>
        </w:rPr>
        <w:t>Vereadora (REDE)</w:t>
      </w:r>
    </w:p>
    <w:sectPr w:rsidR="00F562CB" w:rsidRPr="00BC1AE6" w:rsidSect="00524808">
      <w:headerReference w:type="default" r:id="rId9"/>
      <w:footerReference w:type="default" r:id="rId10"/>
      <w:pgSz w:w="11906" w:h="16838"/>
      <w:pgMar w:top="1417" w:right="1701" w:bottom="1417"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E2A3" w14:textId="77777777" w:rsidR="003E34DF" w:rsidRDefault="003E34DF" w:rsidP="00BF023D">
      <w:pPr>
        <w:spacing w:line="240" w:lineRule="auto"/>
      </w:pPr>
      <w:r>
        <w:separator/>
      </w:r>
    </w:p>
  </w:endnote>
  <w:endnote w:type="continuationSeparator" w:id="0">
    <w:p w14:paraId="40CAA220" w14:textId="77777777" w:rsidR="003E34DF" w:rsidRDefault="003E34DF" w:rsidP="00BF0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6C5EF" w14:textId="77777777" w:rsidR="00AF5B9B" w:rsidRPr="0084002E" w:rsidRDefault="00AF5B9B" w:rsidP="00CF7633">
    <w:pPr>
      <w:pStyle w:val="Rodap"/>
      <w:jc w:val="center"/>
      <w:rPr>
        <w:rFonts w:ascii="Tahoma" w:hAnsi="Tahoma" w:cs="Tahoma"/>
        <w:b/>
        <w:sz w:val="20"/>
        <w:szCs w:val="20"/>
      </w:rPr>
    </w:pPr>
    <w:r w:rsidRPr="0084002E">
      <w:rPr>
        <w:rFonts w:ascii="Tahoma" w:hAnsi="Tahoma" w:cs="Tahoma"/>
        <w:b/>
        <w:sz w:val="20"/>
        <w:szCs w:val="20"/>
      </w:rPr>
      <w:t>GABINETE D</w:t>
    </w:r>
    <w:r w:rsidR="006712DC">
      <w:rPr>
        <w:rFonts w:ascii="Tahoma" w:hAnsi="Tahoma" w:cs="Tahoma"/>
        <w:b/>
        <w:sz w:val="20"/>
        <w:szCs w:val="20"/>
      </w:rPr>
      <w:t>A</w:t>
    </w:r>
    <w:r w:rsidRPr="0084002E">
      <w:rPr>
        <w:rFonts w:ascii="Tahoma" w:hAnsi="Tahoma" w:cs="Tahoma"/>
        <w:b/>
        <w:sz w:val="20"/>
        <w:szCs w:val="20"/>
      </w:rPr>
      <w:t xml:space="preserve"> VEREADOR</w:t>
    </w:r>
    <w:r w:rsidR="006712DC">
      <w:rPr>
        <w:rFonts w:ascii="Tahoma" w:hAnsi="Tahoma" w:cs="Tahoma"/>
        <w:b/>
        <w:sz w:val="20"/>
        <w:szCs w:val="20"/>
      </w:rPr>
      <w:t>A</w:t>
    </w:r>
    <w:r w:rsidRPr="0084002E">
      <w:rPr>
        <w:rFonts w:ascii="Tahoma" w:hAnsi="Tahoma" w:cs="Tahoma"/>
        <w:b/>
        <w:sz w:val="20"/>
        <w:szCs w:val="20"/>
      </w:rPr>
      <w:t xml:space="preserve"> </w:t>
    </w:r>
    <w:r w:rsidR="006712DC">
      <w:rPr>
        <w:rFonts w:ascii="Tahoma" w:hAnsi="Tahoma" w:cs="Tahoma"/>
        <w:b/>
        <w:sz w:val="20"/>
        <w:szCs w:val="20"/>
      </w:rPr>
      <w:t>SILVIA REGINA</w:t>
    </w:r>
    <w:r w:rsidR="002411D7">
      <w:rPr>
        <w:rFonts w:ascii="Tahoma" w:hAnsi="Tahoma" w:cs="Tahoma"/>
        <w:b/>
        <w:sz w:val="20"/>
        <w:szCs w:val="20"/>
      </w:rPr>
      <w:t xml:space="preserve"> DE OLIVEIRA</w:t>
    </w:r>
  </w:p>
  <w:p w14:paraId="7384325F" w14:textId="77777777" w:rsidR="00AF5B9B" w:rsidRDefault="00AF5B9B" w:rsidP="00CF7633">
    <w:pPr>
      <w:pStyle w:val="Rodap"/>
      <w:jc w:val="center"/>
      <w:rPr>
        <w:rFonts w:ascii="Tahoma" w:hAnsi="Tahoma" w:cs="Tahoma"/>
        <w:sz w:val="20"/>
        <w:szCs w:val="20"/>
      </w:rPr>
    </w:pPr>
    <w:r>
      <w:rPr>
        <w:rFonts w:ascii="Tahoma" w:hAnsi="Tahoma" w:cs="Tahoma"/>
        <w:sz w:val="20"/>
        <w:szCs w:val="20"/>
      </w:rPr>
      <w:t>Rua Domingos Louverturi</w:t>
    </w:r>
    <w:r w:rsidRPr="0084002E">
      <w:rPr>
        <w:rFonts w:ascii="Tahoma" w:hAnsi="Tahoma" w:cs="Tahoma"/>
        <w:sz w:val="20"/>
        <w:szCs w:val="20"/>
      </w:rPr>
      <w:t>,</w:t>
    </w:r>
    <w:r>
      <w:rPr>
        <w:rFonts w:ascii="Tahoma" w:hAnsi="Tahoma" w:cs="Tahoma"/>
        <w:sz w:val="20"/>
        <w:szCs w:val="20"/>
      </w:rPr>
      <w:t xml:space="preserve"> 335</w:t>
    </w:r>
    <w:r w:rsidRPr="0084002E">
      <w:rPr>
        <w:rFonts w:ascii="Tahoma" w:hAnsi="Tahoma" w:cs="Tahoma"/>
        <w:sz w:val="20"/>
        <w:szCs w:val="20"/>
      </w:rPr>
      <w:t xml:space="preserve"> – </w:t>
    </w:r>
    <w:r>
      <w:rPr>
        <w:rFonts w:ascii="Tahoma" w:hAnsi="Tahoma" w:cs="Tahoma"/>
        <w:sz w:val="20"/>
        <w:szCs w:val="20"/>
      </w:rPr>
      <w:t>São Geraldo</w:t>
    </w:r>
  </w:p>
  <w:p w14:paraId="318D4A78" w14:textId="77777777" w:rsidR="00AF5B9B" w:rsidRPr="0084002E" w:rsidRDefault="00AF5B9B" w:rsidP="00CF7633">
    <w:pPr>
      <w:pStyle w:val="Rodap"/>
      <w:tabs>
        <w:tab w:val="clear" w:pos="8504"/>
      </w:tabs>
      <w:jc w:val="center"/>
      <w:rPr>
        <w:rFonts w:ascii="Tahoma" w:hAnsi="Tahoma" w:cs="Tahoma"/>
        <w:sz w:val="20"/>
        <w:szCs w:val="20"/>
      </w:rPr>
    </w:pPr>
    <w:r w:rsidRPr="0084002E">
      <w:rPr>
        <w:rFonts w:ascii="Tahoma" w:hAnsi="Tahoma" w:cs="Tahoma"/>
        <w:sz w:val="20"/>
        <w:szCs w:val="20"/>
      </w:rPr>
      <w:t>Sete Lagoas / MG | CEP 35700-046</w:t>
    </w:r>
  </w:p>
  <w:p w14:paraId="146E9D10" w14:textId="77777777" w:rsidR="00F553A5" w:rsidRPr="0084002E" w:rsidRDefault="00F553A5">
    <w:pPr>
      <w:pStyle w:val="Rodap"/>
      <w:rPr>
        <w:rFonts w:ascii="Tahoma" w:hAnsi="Tahoma" w:cs="Tahom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7566C" w14:textId="77777777" w:rsidR="003E34DF" w:rsidRDefault="003E34DF" w:rsidP="00BF023D">
      <w:pPr>
        <w:spacing w:line="240" w:lineRule="auto"/>
      </w:pPr>
      <w:r>
        <w:separator/>
      </w:r>
    </w:p>
  </w:footnote>
  <w:footnote w:type="continuationSeparator" w:id="0">
    <w:p w14:paraId="0D69C129" w14:textId="77777777" w:rsidR="003E34DF" w:rsidRDefault="003E34DF" w:rsidP="00BF02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D960" w14:textId="33520992" w:rsidR="00D06A2A" w:rsidRPr="00D06A2A" w:rsidRDefault="00DD352B" w:rsidP="00D06A2A">
    <w:pPr>
      <w:pStyle w:val="Cabealho"/>
      <w:rPr>
        <w:b/>
        <w:sz w:val="40"/>
      </w:rPr>
    </w:pPr>
    <w:r>
      <w:rPr>
        <w:noProof/>
      </w:rPr>
      <w:drawing>
        <wp:anchor distT="0" distB="0" distL="114300" distR="114300" simplePos="0" relativeHeight="251658240" behindDoc="1" locked="0" layoutInCell="1" allowOverlap="1" wp14:anchorId="01338CF4" wp14:editId="7AF20FB8">
          <wp:simplePos x="0" y="0"/>
          <wp:positionH relativeFrom="column">
            <wp:posOffset>4882515</wp:posOffset>
          </wp:positionH>
          <wp:positionV relativeFrom="paragraph">
            <wp:posOffset>233045</wp:posOffset>
          </wp:positionV>
          <wp:extent cx="771525" cy="838200"/>
          <wp:effectExtent l="0" t="0" r="0" b="0"/>
          <wp:wrapThrough wrapText="bothSides">
            <wp:wrapPolygon edited="0">
              <wp:start x="0" y="0"/>
              <wp:lineTo x="0" y="21109"/>
              <wp:lineTo x="21333" y="21109"/>
              <wp:lineTo x="21333" y="0"/>
              <wp:lineTo x="0" y="0"/>
            </wp:wrapPolygon>
          </wp:wrapThrough>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1B3134E" wp14:editId="35001903">
          <wp:simplePos x="0" y="0"/>
          <wp:positionH relativeFrom="margin">
            <wp:posOffset>-224790</wp:posOffset>
          </wp:positionH>
          <wp:positionV relativeFrom="paragraph">
            <wp:posOffset>182880</wp:posOffset>
          </wp:positionV>
          <wp:extent cx="902970" cy="902970"/>
          <wp:effectExtent l="0" t="0" r="0" b="0"/>
          <wp:wrapTight wrapText="bothSides">
            <wp:wrapPolygon edited="0">
              <wp:start x="0" y="0"/>
              <wp:lineTo x="0" y="20962"/>
              <wp:lineTo x="20962" y="20962"/>
              <wp:lineTo x="20962" y="0"/>
              <wp:lineTo x="0" y="0"/>
            </wp:wrapPolygon>
          </wp:wrapTight>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970" cy="902970"/>
                  </a:xfrm>
                  <a:prstGeom prst="rect">
                    <a:avLst/>
                  </a:prstGeom>
                  <a:noFill/>
                </pic:spPr>
              </pic:pic>
            </a:graphicData>
          </a:graphic>
          <wp14:sizeRelH relativeFrom="page">
            <wp14:pctWidth>0</wp14:pctWidth>
          </wp14:sizeRelH>
          <wp14:sizeRelV relativeFrom="page">
            <wp14:pctHeight>0</wp14:pctHeight>
          </wp14:sizeRelV>
        </wp:anchor>
      </w:drawing>
    </w:r>
  </w:p>
  <w:p w14:paraId="2250F206" w14:textId="77777777" w:rsidR="00524808" w:rsidRDefault="00D06A2A" w:rsidP="00524808">
    <w:pPr>
      <w:pStyle w:val="Cabealho"/>
      <w:jc w:val="center"/>
      <w:rPr>
        <w:b/>
        <w:sz w:val="28"/>
      </w:rPr>
    </w:pPr>
    <w:r w:rsidRPr="008D6C3E">
      <w:rPr>
        <w:b/>
        <w:sz w:val="32"/>
      </w:rPr>
      <w:t>Câmara Municipal de Sete Lagoas</w:t>
    </w:r>
  </w:p>
  <w:p w14:paraId="166181DC" w14:textId="77777777" w:rsidR="00524808" w:rsidRDefault="00D06A2A" w:rsidP="00524808">
    <w:pPr>
      <w:pStyle w:val="Cabealho"/>
      <w:jc w:val="center"/>
      <w:rPr>
        <w:sz w:val="20"/>
      </w:rPr>
    </w:pPr>
    <w:r w:rsidRPr="008D6C3E">
      <w:rPr>
        <w:sz w:val="20"/>
      </w:rPr>
      <w:t>ESTADO DE MINAS GERAIS</w:t>
    </w:r>
  </w:p>
  <w:p w14:paraId="35BF98CF" w14:textId="77777777" w:rsidR="00524808" w:rsidRPr="00524808" w:rsidRDefault="00CB6D4C" w:rsidP="00524808">
    <w:pPr>
      <w:pStyle w:val="Cabealho"/>
      <w:jc w:val="center"/>
      <w:rPr>
        <w:sz w:val="20"/>
      </w:rPr>
    </w:pPr>
    <w:r>
      <w:rPr>
        <w:sz w:val="18"/>
      </w:rPr>
      <w:t>Rua Domingos Louverturi</w:t>
    </w:r>
    <w:r w:rsidR="00D06A2A" w:rsidRPr="008D6C3E">
      <w:rPr>
        <w:sz w:val="18"/>
      </w:rPr>
      <w:t xml:space="preserve">, </w:t>
    </w:r>
    <w:r>
      <w:rPr>
        <w:sz w:val="18"/>
      </w:rPr>
      <w:t>335</w:t>
    </w:r>
    <w:r w:rsidR="00D06A2A" w:rsidRPr="008D6C3E">
      <w:rPr>
        <w:sz w:val="18"/>
      </w:rPr>
      <w:t xml:space="preserve"> – </w:t>
    </w:r>
    <w:r>
      <w:rPr>
        <w:sz w:val="18"/>
      </w:rPr>
      <w:t>São Geraldo</w:t>
    </w:r>
    <w:r w:rsidR="00D06A2A" w:rsidRPr="008D6C3E">
      <w:rPr>
        <w:sz w:val="18"/>
      </w:rPr>
      <w:t xml:space="preserve"> – Sete Lagoas / MG - CEP: 35700-</w:t>
    </w:r>
    <w:r>
      <w:rPr>
        <w:sz w:val="18"/>
      </w:rPr>
      <w:t>171</w:t>
    </w:r>
  </w:p>
  <w:p w14:paraId="12560668" w14:textId="77777777" w:rsidR="00D06A2A" w:rsidRPr="00524808" w:rsidRDefault="00D06A2A" w:rsidP="00524808">
    <w:pPr>
      <w:pStyle w:val="Cabealho"/>
      <w:jc w:val="center"/>
      <w:rPr>
        <w:b/>
        <w:sz w:val="28"/>
      </w:rPr>
    </w:pPr>
    <w:r w:rsidRPr="008D6C3E">
      <w:rPr>
        <w:sz w:val="18"/>
      </w:rPr>
      <w:t>Fone: 31 3779-6300 | E-mail: atendimento@camarasete.mg.gov.br</w:t>
    </w:r>
  </w:p>
  <w:p w14:paraId="09408905" w14:textId="77777777" w:rsidR="00D06A2A" w:rsidRDefault="00D06A2A" w:rsidP="00D06A2A">
    <w:pPr>
      <w:pStyle w:val="Cabealho"/>
    </w:pPr>
  </w:p>
  <w:p w14:paraId="0BD53200" w14:textId="77777777" w:rsidR="00BF023D" w:rsidRPr="00D06A2A" w:rsidRDefault="00BF023D" w:rsidP="00D06A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654F"/>
    <w:multiLevelType w:val="hybridMultilevel"/>
    <w:tmpl w:val="3D7C4A3E"/>
    <w:lvl w:ilvl="0" w:tplc="21EE0A5E">
      <w:start w:val="1"/>
      <w:numFmt w:val="lowerLetter"/>
      <w:lvlText w:val="%1)"/>
      <w:lvlJc w:val="left"/>
      <w:pPr>
        <w:ind w:left="2702" w:hanging="360"/>
      </w:pPr>
      <w:rPr>
        <w:rFonts w:hint="default"/>
      </w:rPr>
    </w:lvl>
    <w:lvl w:ilvl="1" w:tplc="04160019" w:tentative="1">
      <w:start w:val="1"/>
      <w:numFmt w:val="lowerLetter"/>
      <w:lvlText w:val="%2."/>
      <w:lvlJc w:val="left"/>
      <w:pPr>
        <w:ind w:left="3422" w:hanging="360"/>
      </w:pPr>
    </w:lvl>
    <w:lvl w:ilvl="2" w:tplc="0416001B" w:tentative="1">
      <w:start w:val="1"/>
      <w:numFmt w:val="lowerRoman"/>
      <w:lvlText w:val="%3."/>
      <w:lvlJc w:val="right"/>
      <w:pPr>
        <w:ind w:left="4142" w:hanging="180"/>
      </w:pPr>
    </w:lvl>
    <w:lvl w:ilvl="3" w:tplc="0416000F" w:tentative="1">
      <w:start w:val="1"/>
      <w:numFmt w:val="decimal"/>
      <w:lvlText w:val="%4."/>
      <w:lvlJc w:val="left"/>
      <w:pPr>
        <w:ind w:left="4862" w:hanging="360"/>
      </w:pPr>
    </w:lvl>
    <w:lvl w:ilvl="4" w:tplc="04160019" w:tentative="1">
      <w:start w:val="1"/>
      <w:numFmt w:val="lowerLetter"/>
      <w:lvlText w:val="%5."/>
      <w:lvlJc w:val="left"/>
      <w:pPr>
        <w:ind w:left="5582" w:hanging="360"/>
      </w:pPr>
    </w:lvl>
    <w:lvl w:ilvl="5" w:tplc="0416001B" w:tentative="1">
      <w:start w:val="1"/>
      <w:numFmt w:val="lowerRoman"/>
      <w:lvlText w:val="%6."/>
      <w:lvlJc w:val="right"/>
      <w:pPr>
        <w:ind w:left="6302" w:hanging="180"/>
      </w:pPr>
    </w:lvl>
    <w:lvl w:ilvl="6" w:tplc="0416000F" w:tentative="1">
      <w:start w:val="1"/>
      <w:numFmt w:val="decimal"/>
      <w:lvlText w:val="%7."/>
      <w:lvlJc w:val="left"/>
      <w:pPr>
        <w:ind w:left="7022" w:hanging="360"/>
      </w:pPr>
    </w:lvl>
    <w:lvl w:ilvl="7" w:tplc="04160019" w:tentative="1">
      <w:start w:val="1"/>
      <w:numFmt w:val="lowerLetter"/>
      <w:lvlText w:val="%8."/>
      <w:lvlJc w:val="left"/>
      <w:pPr>
        <w:ind w:left="7742" w:hanging="360"/>
      </w:pPr>
    </w:lvl>
    <w:lvl w:ilvl="8" w:tplc="0416001B" w:tentative="1">
      <w:start w:val="1"/>
      <w:numFmt w:val="lowerRoman"/>
      <w:lvlText w:val="%9."/>
      <w:lvlJc w:val="right"/>
      <w:pPr>
        <w:ind w:left="8462" w:hanging="180"/>
      </w:pPr>
    </w:lvl>
  </w:abstractNum>
  <w:abstractNum w:abstractNumId="1" w15:restartNumberingAfterBreak="0">
    <w:nsid w:val="0DCB64A0"/>
    <w:multiLevelType w:val="hybridMultilevel"/>
    <w:tmpl w:val="1F80D336"/>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2" w15:restartNumberingAfterBreak="0">
    <w:nsid w:val="114B264D"/>
    <w:multiLevelType w:val="hybridMultilevel"/>
    <w:tmpl w:val="10EC7D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3A7CC0"/>
    <w:multiLevelType w:val="hybridMultilevel"/>
    <w:tmpl w:val="D6EA4842"/>
    <w:lvl w:ilvl="0" w:tplc="E25A5290">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 w15:restartNumberingAfterBreak="0">
    <w:nsid w:val="237906CE"/>
    <w:multiLevelType w:val="hybridMultilevel"/>
    <w:tmpl w:val="CD04B12C"/>
    <w:lvl w:ilvl="0" w:tplc="9D6239FC">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5" w15:restartNumberingAfterBreak="0">
    <w:nsid w:val="342B0A72"/>
    <w:multiLevelType w:val="hybridMultilevel"/>
    <w:tmpl w:val="BFCA52D2"/>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6" w15:restartNumberingAfterBreak="0">
    <w:nsid w:val="34810248"/>
    <w:multiLevelType w:val="hybridMultilevel"/>
    <w:tmpl w:val="61E06E02"/>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7" w15:restartNumberingAfterBreak="0">
    <w:nsid w:val="35C80259"/>
    <w:multiLevelType w:val="hybridMultilevel"/>
    <w:tmpl w:val="9F96EC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9634EE9"/>
    <w:multiLevelType w:val="hybridMultilevel"/>
    <w:tmpl w:val="1A0E037A"/>
    <w:lvl w:ilvl="0" w:tplc="55C60BB2">
      <w:start w:val="1"/>
      <w:numFmt w:val="decimal"/>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9" w15:restartNumberingAfterBreak="0">
    <w:nsid w:val="39680DA5"/>
    <w:multiLevelType w:val="hybridMultilevel"/>
    <w:tmpl w:val="57829D3A"/>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0" w15:restartNumberingAfterBreak="0">
    <w:nsid w:val="448152FA"/>
    <w:multiLevelType w:val="hybridMultilevel"/>
    <w:tmpl w:val="2FF29F98"/>
    <w:lvl w:ilvl="0" w:tplc="0416000F">
      <w:start w:val="1"/>
      <w:numFmt w:val="decimal"/>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1" w15:restartNumberingAfterBreak="0">
    <w:nsid w:val="4D7838FC"/>
    <w:multiLevelType w:val="hybridMultilevel"/>
    <w:tmpl w:val="9AA42F4A"/>
    <w:lvl w:ilvl="0" w:tplc="04160001">
      <w:start w:val="1"/>
      <w:numFmt w:val="bullet"/>
      <w:lvlText w:val=""/>
      <w:lvlJc w:val="left"/>
      <w:pPr>
        <w:ind w:left="2850" w:hanging="360"/>
      </w:pPr>
      <w:rPr>
        <w:rFonts w:ascii="Symbol" w:hAnsi="Symbol"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12" w15:restartNumberingAfterBreak="0">
    <w:nsid w:val="556371E2"/>
    <w:multiLevelType w:val="hybridMultilevel"/>
    <w:tmpl w:val="7BB44CBC"/>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15:restartNumberingAfterBreak="0">
    <w:nsid w:val="5F4639CF"/>
    <w:multiLevelType w:val="hybridMultilevel"/>
    <w:tmpl w:val="54FA90AC"/>
    <w:lvl w:ilvl="0" w:tplc="6B52A06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6481CA1"/>
    <w:multiLevelType w:val="hybridMultilevel"/>
    <w:tmpl w:val="0DD26D3E"/>
    <w:lvl w:ilvl="0" w:tplc="B8B4856C">
      <w:start w:val="1"/>
      <w:numFmt w:val="lowerLetter"/>
      <w:lvlText w:val="%1)"/>
      <w:lvlJc w:val="left"/>
      <w:pPr>
        <w:ind w:left="2702" w:hanging="360"/>
      </w:pPr>
      <w:rPr>
        <w:rFonts w:hint="default"/>
      </w:rPr>
    </w:lvl>
    <w:lvl w:ilvl="1" w:tplc="04160019" w:tentative="1">
      <w:start w:val="1"/>
      <w:numFmt w:val="lowerLetter"/>
      <w:lvlText w:val="%2."/>
      <w:lvlJc w:val="left"/>
      <w:pPr>
        <w:ind w:left="3422" w:hanging="360"/>
      </w:pPr>
    </w:lvl>
    <w:lvl w:ilvl="2" w:tplc="0416001B" w:tentative="1">
      <w:start w:val="1"/>
      <w:numFmt w:val="lowerRoman"/>
      <w:lvlText w:val="%3."/>
      <w:lvlJc w:val="right"/>
      <w:pPr>
        <w:ind w:left="4142" w:hanging="180"/>
      </w:pPr>
    </w:lvl>
    <w:lvl w:ilvl="3" w:tplc="0416000F" w:tentative="1">
      <w:start w:val="1"/>
      <w:numFmt w:val="decimal"/>
      <w:lvlText w:val="%4."/>
      <w:lvlJc w:val="left"/>
      <w:pPr>
        <w:ind w:left="4862" w:hanging="360"/>
      </w:pPr>
    </w:lvl>
    <w:lvl w:ilvl="4" w:tplc="04160019" w:tentative="1">
      <w:start w:val="1"/>
      <w:numFmt w:val="lowerLetter"/>
      <w:lvlText w:val="%5."/>
      <w:lvlJc w:val="left"/>
      <w:pPr>
        <w:ind w:left="5582" w:hanging="360"/>
      </w:pPr>
    </w:lvl>
    <w:lvl w:ilvl="5" w:tplc="0416001B" w:tentative="1">
      <w:start w:val="1"/>
      <w:numFmt w:val="lowerRoman"/>
      <w:lvlText w:val="%6."/>
      <w:lvlJc w:val="right"/>
      <w:pPr>
        <w:ind w:left="6302" w:hanging="180"/>
      </w:pPr>
    </w:lvl>
    <w:lvl w:ilvl="6" w:tplc="0416000F" w:tentative="1">
      <w:start w:val="1"/>
      <w:numFmt w:val="decimal"/>
      <w:lvlText w:val="%7."/>
      <w:lvlJc w:val="left"/>
      <w:pPr>
        <w:ind w:left="7022" w:hanging="360"/>
      </w:pPr>
    </w:lvl>
    <w:lvl w:ilvl="7" w:tplc="04160019" w:tentative="1">
      <w:start w:val="1"/>
      <w:numFmt w:val="lowerLetter"/>
      <w:lvlText w:val="%8."/>
      <w:lvlJc w:val="left"/>
      <w:pPr>
        <w:ind w:left="7742" w:hanging="360"/>
      </w:pPr>
    </w:lvl>
    <w:lvl w:ilvl="8" w:tplc="0416001B" w:tentative="1">
      <w:start w:val="1"/>
      <w:numFmt w:val="lowerRoman"/>
      <w:lvlText w:val="%9."/>
      <w:lvlJc w:val="right"/>
      <w:pPr>
        <w:ind w:left="8462" w:hanging="180"/>
      </w:pPr>
    </w:lvl>
  </w:abstractNum>
  <w:abstractNum w:abstractNumId="15" w15:restartNumberingAfterBreak="0">
    <w:nsid w:val="676F4A2B"/>
    <w:multiLevelType w:val="hybridMultilevel"/>
    <w:tmpl w:val="228239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C332162"/>
    <w:multiLevelType w:val="hybridMultilevel"/>
    <w:tmpl w:val="0DCEE3B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7B62328C"/>
    <w:multiLevelType w:val="hybridMultilevel"/>
    <w:tmpl w:val="E896593E"/>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8" w15:restartNumberingAfterBreak="0">
    <w:nsid w:val="7F1473D5"/>
    <w:multiLevelType w:val="hybridMultilevel"/>
    <w:tmpl w:val="FB546B0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num w:numId="1">
    <w:abstractNumId w:val="14"/>
  </w:num>
  <w:num w:numId="2">
    <w:abstractNumId w:val="12"/>
  </w:num>
  <w:num w:numId="3">
    <w:abstractNumId w:val="0"/>
  </w:num>
  <w:num w:numId="4">
    <w:abstractNumId w:val="17"/>
  </w:num>
  <w:num w:numId="5">
    <w:abstractNumId w:val="7"/>
  </w:num>
  <w:num w:numId="6">
    <w:abstractNumId w:val="5"/>
  </w:num>
  <w:num w:numId="7">
    <w:abstractNumId w:val="11"/>
  </w:num>
  <w:num w:numId="8">
    <w:abstractNumId w:val="10"/>
  </w:num>
  <w:num w:numId="9">
    <w:abstractNumId w:val="2"/>
  </w:num>
  <w:num w:numId="10">
    <w:abstractNumId w:val="16"/>
  </w:num>
  <w:num w:numId="11">
    <w:abstractNumId w:val="18"/>
  </w:num>
  <w:num w:numId="12">
    <w:abstractNumId w:val="15"/>
  </w:num>
  <w:num w:numId="13">
    <w:abstractNumId w:val="6"/>
  </w:num>
  <w:num w:numId="14">
    <w:abstractNumId w:val="9"/>
  </w:num>
  <w:num w:numId="15">
    <w:abstractNumId w:val="1"/>
  </w:num>
  <w:num w:numId="16">
    <w:abstractNumId w:val="13"/>
  </w:num>
  <w:num w:numId="17">
    <w:abstractNumId w:val="3"/>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1F9"/>
    <w:rsid w:val="00000FF5"/>
    <w:rsid w:val="00014D23"/>
    <w:rsid w:val="00021C36"/>
    <w:rsid w:val="0002307B"/>
    <w:rsid w:val="0002320D"/>
    <w:rsid w:val="00032F80"/>
    <w:rsid w:val="000453A3"/>
    <w:rsid w:val="0004551D"/>
    <w:rsid w:val="00046EF7"/>
    <w:rsid w:val="00050C45"/>
    <w:rsid w:val="00054CDD"/>
    <w:rsid w:val="00056610"/>
    <w:rsid w:val="000602A6"/>
    <w:rsid w:val="00064A29"/>
    <w:rsid w:val="000676B9"/>
    <w:rsid w:val="00070C56"/>
    <w:rsid w:val="0008034C"/>
    <w:rsid w:val="00086C27"/>
    <w:rsid w:val="00093220"/>
    <w:rsid w:val="000A4D40"/>
    <w:rsid w:val="000A6CAF"/>
    <w:rsid w:val="000B0F8A"/>
    <w:rsid w:val="000C53CB"/>
    <w:rsid w:val="000D19E0"/>
    <w:rsid w:val="000D2412"/>
    <w:rsid w:val="000D4917"/>
    <w:rsid w:val="000D49EC"/>
    <w:rsid w:val="000E19DE"/>
    <w:rsid w:val="000E638C"/>
    <w:rsid w:val="000E6F18"/>
    <w:rsid w:val="000F01EC"/>
    <w:rsid w:val="000F5346"/>
    <w:rsid w:val="00100AFD"/>
    <w:rsid w:val="001013F8"/>
    <w:rsid w:val="00104013"/>
    <w:rsid w:val="001043EE"/>
    <w:rsid w:val="00112703"/>
    <w:rsid w:val="00115829"/>
    <w:rsid w:val="00116DA5"/>
    <w:rsid w:val="0012102F"/>
    <w:rsid w:val="001350E2"/>
    <w:rsid w:val="001373BB"/>
    <w:rsid w:val="0014570C"/>
    <w:rsid w:val="00156B10"/>
    <w:rsid w:val="001600F2"/>
    <w:rsid w:val="00160935"/>
    <w:rsid w:val="00162214"/>
    <w:rsid w:val="001658E6"/>
    <w:rsid w:val="00171281"/>
    <w:rsid w:val="00171F84"/>
    <w:rsid w:val="001727A6"/>
    <w:rsid w:val="0018393F"/>
    <w:rsid w:val="00184FCC"/>
    <w:rsid w:val="0018605F"/>
    <w:rsid w:val="001A3192"/>
    <w:rsid w:val="001A757B"/>
    <w:rsid w:val="001B1B62"/>
    <w:rsid w:val="001B3BE0"/>
    <w:rsid w:val="001B4AC1"/>
    <w:rsid w:val="001B5288"/>
    <w:rsid w:val="001C01D0"/>
    <w:rsid w:val="001C48DC"/>
    <w:rsid w:val="001C5A3C"/>
    <w:rsid w:val="001C6886"/>
    <w:rsid w:val="001C75CC"/>
    <w:rsid w:val="001C7B36"/>
    <w:rsid w:val="001D4EEC"/>
    <w:rsid w:val="001F0D2D"/>
    <w:rsid w:val="001F54C0"/>
    <w:rsid w:val="0020100C"/>
    <w:rsid w:val="0020340C"/>
    <w:rsid w:val="00211D42"/>
    <w:rsid w:val="00223F09"/>
    <w:rsid w:val="002302E3"/>
    <w:rsid w:val="0023125A"/>
    <w:rsid w:val="00232E94"/>
    <w:rsid w:val="00240361"/>
    <w:rsid w:val="002411D7"/>
    <w:rsid w:val="00243AA0"/>
    <w:rsid w:val="002456F2"/>
    <w:rsid w:val="002457B0"/>
    <w:rsid w:val="0024590C"/>
    <w:rsid w:val="0024762B"/>
    <w:rsid w:val="00250F91"/>
    <w:rsid w:val="00251770"/>
    <w:rsid w:val="00253EA9"/>
    <w:rsid w:val="00262EAD"/>
    <w:rsid w:val="00265EFB"/>
    <w:rsid w:val="00280772"/>
    <w:rsid w:val="00280E9C"/>
    <w:rsid w:val="00283E47"/>
    <w:rsid w:val="002853B6"/>
    <w:rsid w:val="00287BF6"/>
    <w:rsid w:val="00287FC0"/>
    <w:rsid w:val="002903A5"/>
    <w:rsid w:val="00290632"/>
    <w:rsid w:val="00290E85"/>
    <w:rsid w:val="002A1AB3"/>
    <w:rsid w:val="002B1195"/>
    <w:rsid w:val="002B2ECC"/>
    <w:rsid w:val="002B468F"/>
    <w:rsid w:val="002C1D14"/>
    <w:rsid w:val="002C478A"/>
    <w:rsid w:val="002D60ED"/>
    <w:rsid w:val="002E3C3A"/>
    <w:rsid w:val="002F086E"/>
    <w:rsid w:val="002F41D3"/>
    <w:rsid w:val="002F47B0"/>
    <w:rsid w:val="00301A86"/>
    <w:rsid w:val="00304E2D"/>
    <w:rsid w:val="003121D5"/>
    <w:rsid w:val="0031645A"/>
    <w:rsid w:val="0031799A"/>
    <w:rsid w:val="00327187"/>
    <w:rsid w:val="003342CB"/>
    <w:rsid w:val="00337CF6"/>
    <w:rsid w:val="00342F56"/>
    <w:rsid w:val="0034326A"/>
    <w:rsid w:val="003479A1"/>
    <w:rsid w:val="00350AFA"/>
    <w:rsid w:val="00354264"/>
    <w:rsid w:val="00354385"/>
    <w:rsid w:val="0036557F"/>
    <w:rsid w:val="00366530"/>
    <w:rsid w:val="0037115A"/>
    <w:rsid w:val="00371337"/>
    <w:rsid w:val="00371B1D"/>
    <w:rsid w:val="00373561"/>
    <w:rsid w:val="003738CD"/>
    <w:rsid w:val="003742EF"/>
    <w:rsid w:val="00374D85"/>
    <w:rsid w:val="00396F0B"/>
    <w:rsid w:val="003A3114"/>
    <w:rsid w:val="003A33F2"/>
    <w:rsid w:val="003B033F"/>
    <w:rsid w:val="003B1861"/>
    <w:rsid w:val="003B4CBC"/>
    <w:rsid w:val="003C097B"/>
    <w:rsid w:val="003C528D"/>
    <w:rsid w:val="003C7EB9"/>
    <w:rsid w:val="003D1280"/>
    <w:rsid w:val="003D2767"/>
    <w:rsid w:val="003D2E91"/>
    <w:rsid w:val="003D3811"/>
    <w:rsid w:val="003D748D"/>
    <w:rsid w:val="003E34DF"/>
    <w:rsid w:val="003E385C"/>
    <w:rsid w:val="003E75B7"/>
    <w:rsid w:val="00406466"/>
    <w:rsid w:val="004140FC"/>
    <w:rsid w:val="00417EE8"/>
    <w:rsid w:val="00426DD3"/>
    <w:rsid w:val="00427729"/>
    <w:rsid w:val="004350D9"/>
    <w:rsid w:val="00440FCB"/>
    <w:rsid w:val="004416F1"/>
    <w:rsid w:val="00441BC2"/>
    <w:rsid w:val="004453C7"/>
    <w:rsid w:val="0045167F"/>
    <w:rsid w:val="004534DD"/>
    <w:rsid w:val="00457C2C"/>
    <w:rsid w:val="00462ED1"/>
    <w:rsid w:val="00463318"/>
    <w:rsid w:val="004731B3"/>
    <w:rsid w:val="004743CB"/>
    <w:rsid w:val="004753C8"/>
    <w:rsid w:val="004775C1"/>
    <w:rsid w:val="00483361"/>
    <w:rsid w:val="0048470C"/>
    <w:rsid w:val="00484C12"/>
    <w:rsid w:val="00485349"/>
    <w:rsid w:val="00486D51"/>
    <w:rsid w:val="00490D04"/>
    <w:rsid w:val="00492DE2"/>
    <w:rsid w:val="004959AE"/>
    <w:rsid w:val="00495DC8"/>
    <w:rsid w:val="00496F66"/>
    <w:rsid w:val="004B0582"/>
    <w:rsid w:val="004B3304"/>
    <w:rsid w:val="004B6EFA"/>
    <w:rsid w:val="004D136C"/>
    <w:rsid w:val="004D48A1"/>
    <w:rsid w:val="004E3E50"/>
    <w:rsid w:val="004F5150"/>
    <w:rsid w:val="00501CEF"/>
    <w:rsid w:val="00501E55"/>
    <w:rsid w:val="00502782"/>
    <w:rsid w:val="005029BB"/>
    <w:rsid w:val="00511020"/>
    <w:rsid w:val="00511921"/>
    <w:rsid w:val="00515FA7"/>
    <w:rsid w:val="0052365A"/>
    <w:rsid w:val="0052428B"/>
    <w:rsid w:val="00524808"/>
    <w:rsid w:val="00525F70"/>
    <w:rsid w:val="00527510"/>
    <w:rsid w:val="0053086B"/>
    <w:rsid w:val="00532877"/>
    <w:rsid w:val="00537ACD"/>
    <w:rsid w:val="00546C42"/>
    <w:rsid w:val="005502AA"/>
    <w:rsid w:val="00550EE3"/>
    <w:rsid w:val="005516DB"/>
    <w:rsid w:val="00554567"/>
    <w:rsid w:val="005566EE"/>
    <w:rsid w:val="00565F59"/>
    <w:rsid w:val="00575CA8"/>
    <w:rsid w:val="0057631C"/>
    <w:rsid w:val="005817EF"/>
    <w:rsid w:val="00597DDA"/>
    <w:rsid w:val="005A062B"/>
    <w:rsid w:val="005A27E5"/>
    <w:rsid w:val="005A2EA3"/>
    <w:rsid w:val="005A5254"/>
    <w:rsid w:val="005A69C0"/>
    <w:rsid w:val="005B3073"/>
    <w:rsid w:val="005B3918"/>
    <w:rsid w:val="005B4D24"/>
    <w:rsid w:val="005C14F7"/>
    <w:rsid w:val="005C48BA"/>
    <w:rsid w:val="005C49D3"/>
    <w:rsid w:val="005C4FD9"/>
    <w:rsid w:val="005D71B5"/>
    <w:rsid w:val="005E5685"/>
    <w:rsid w:val="005E6587"/>
    <w:rsid w:val="005F478A"/>
    <w:rsid w:val="00600360"/>
    <w:rsid w:val="00601CC8"/>
    <w:rsid w:val="006027D8"/>
    <w:rsid w:val="0060401A"/>
    <w:rsid w:val="00607DC3"/>
    <w:rsid w:val="00612C9B"/>
    <w:rsid w:val="00613E3E"/>
    <w:rsid w:val="00630031"/>
    <w:rsid w:val="00632443"/>
    <w:rsid w:val="00632A65"/>
    <w:rsid w:val="00633912"/>
    <w:rsid w:val="0063504E"/>
    <w:rsid w:val="00643CF3"/>
    <w:rsid w:val="00643D9D"/>
    <w:rsid w:val="00646DF5"/>
    <w:rsid w:val="00647096"/>
    <w:rsid w:val="00647733"/>
    <w:rsid w:val="0065174C"/>
    <w:rsid w:val="006527C2"/>
    <w:rsid w:val="0066037A"/>
    <w:rsid w:val="006712DC"/>
    <w:rsid w:val="0067290F"/>
    <w:rsid w:val="00672F79"/>
    <w:rsid w:val="00674D18"/>
    <w:rsid w:val="0067528E"/>
    <w:rsid w:val="00677210"/>
    <w:rsid w:val="00684EEF"/>
    <w:rsid w:val="00686265"/>
    <w:rsid w:val="00691999"/>
    <w:rsid w:val="006943E2"/>
    <w:rsid w:val="0069575E"/>
    <w:rsid w:val="00695DD2"/>
    <w:rsid w:val="006A26F5"/>
    <w:rsid w:val="006A4C67"/>
    <w:rsid w:val="006B7F1D"/>
    <w:rsid w:val="006C1F1B"/>
    <w:rsid w:val="006C5183"/>
    <w:rsid w:val="006C7083"/>
    <w:rsid w:val="006D0D7B"/>
    <w:rsid w:val="006D475C"/>
    <w:rsid w:val="006D6771"/>
    <w:rsid w:val="006E0D69"/>
    <w:rsid w:val="006E4B45"/>
    <w:rsid w:val="006E6683"/>
    <w:rsid w:val="006F0D18"/>
    <w:rsid w:val="006F4E33"/>
    <w:rsid w:val="006F5750"/>
    <w:rsid w:val="006F5FEC"/>
    <w:rsid w:val="007031FA"/>
    <w:rsid w:val="00706994"/>
    <w:rsid w:val="007078B2"/>
    <w:rsid w:val="00714B37"/>
    <w:rsid w:val="00722E1E"/>
    <w:rsid w:val="00724537"/>
    <w:rsid w:val="007306DE"/>
    <w:rsid w:val="00730929"/>
    <w:rsid w:val="007338CD"/>
    <w:rsid w:val="00736B3F"/>
    <w:rsid w:val="0074041D"/>
    <w:rsid w:val="00743627"/>
    <w:rsid w:val="00745AC9"/>
    <w:rsid w:val="007508BE"/>
    <w:rsid w:val="00750D41"/>
    <w:rsid w:val="00750EDC"/>
    <w:rsid w:val="007556B9"/>
    <w:rsid w:val="00761FC2"/>
    <w:rsid w:val="00762E90"/>
    <w:rsid w:val="00766A50"/>
    <w:rsid w:val="00775600"/>
    <w:rsid w:val="007808B5"/>
    <w:rsid w:val="00792612"/>
    <w:rsid w:val="00793246"/>
    <w:rsid w:val="007937CB"/>
    <w:rsid w:val="00794E81"/>
    <w:rsid w:val="0079529B"/>
    <w:rsid w:val="007976AB"/>
    <w:rsid w:val="007B4DDF"/>
    <w:rsid w:val="007B508D"/>
    <w:rsid w:val="007B6661"/>
    <w:rsid w:val="007C5894"/>
    <w:rsid w:val="007C7D52"/>
    <w:rsid w:val="007D151E"/>
    <w:rsid w:val="007D32B5"/>
    <w:rsid w:val="007D4C45"/>
    <w:rsid w:val="007D517A"/>
    <w:rsid w:val="007E0F7A"/>
    <w:rsid w:val="007E134F"/>
    <w:rsid w:val="007F052C"/>
    <w:rsid w:val="007F765D"/>
    <w:rsid w:val="008013DF"/>
    <w:rsid w:val="00811AB7"/>
    <w:rsid w:val="00813F48"/>
    <w:rsid w:val="00817C45"/>
    <w:rsid w:val="00830A78"/>
    <w:rsid w:val="00832FF1"/>
    <w:rsid w:val="00835EE0"/>
    <w:rsid w:val="0084002E"/>
    <w:rsid w:val="008461A8"/>
    <w:rsid w:val="008514F1"/>
    <w:rsid w:val="00861B47"/>
    <w:rsid w:val="00866A61"/>
    <w:rsid w:val="00872DA2"/>
    <w:rsid w:val="0087540C"/>
    <w:rsid w:val="0088150F"/>
    <w:rsid w:val="00890D8D"/>
    <w:rsid w:val="00891F89"/>
    <w:rsid w:val="0089748D"/>
    <w:rsid w:val="008A3E8E"/>
    <w:rsid w:val="008A3F5E"/>
    <w:rsid w:val="008B428F"/>
    <w:rsid w:val="008C1460"/>
    <w:rsid w:val="008D10CC"/>
    <w:rsid w:val="008D589B"/>
    <w:rsid w:val="008D6321"/>
    <w:rsid w:val="008D73C9"/>
    <w:rsid w:val="008E2B9F"/>
    <w:rsid w:val="008E5427"/>
    <w:rsid w:val="008E74D0"/>
    <w:rsid w:val="008F0AE3"/>
    <w:rsid w:val="008F4155"/>
    <w:rsid w:val="008F416C"/>
    <w:rsid w:val="008F5E1A"/>
    <w:rsid w:val="0090194C"/>
    <w:rsid w:val="00903EC3"/>
    <w:rsid w:val="009115E9"/>
    <w:rsid w:val="00911D64"/>
    <w:rsid w:val="00912E74"/>
    <w:rsid w:val="00923277"/>
    <w:rsid w:val="00925590"/>
    <w:rsid w:val="00925C72"/>
    <w:rsid w:val="00932BD2"/>
    <w:rsid w:val="009332D6"/>
    <w:rsid w:val="00935F29"/>
    <w:rsid w:val="009370C7"/>
    <w:rsid w:val="00937320"/>
    <w:rsid w:val="00940A38"/>
    <w:rsid w:val="009421D1"/>
    <w:rsid w:val="00944EE3"/>
    <w:rsid w:val="00947850"/>
    <w:rsid w:val="00952761"/>
    <w:rsid w:val="009600AF"/>
    <w:rsid w:val="0096159D"/>
    <w:rsid w:val="0096249C"/>
    <w:rsid w:val="0096469F"/>
    <w:rsid w:val="00970C55"/>
    <w:rsid w:val="0097622C"/>
    <w:rsid w:val="009904B7"/>
    <w:rsid w:val="00990657"/>
    <w:rsid w:val="00990886"/>
    <w:rsid w:val="009927B2"/>
    <w:rsid w:val="009A3B16"/>
    <w:rsid w:val="009B1D93"/>
    <w:rsid w:val="009C3B82"/>
    <w:rsid w:val="009C4737"/>
    <w:rsid w:val="009C4FF1"/>
    <w:rsid w:val="009C5C02"/>
    <w:rsid w:val="009D3926"/>
    <w:rsid w:val="009D3AAF"/>
    <w:rsid w:val="009E07A3"/>
    <w:rsid w:val="009F2289"/>
    <w:rsid w:val="009F2594"/>
    <w:rsid w:val="00A0156C"/>
    <w:rsid w:val="00A16F8A"/>
    <w:rsid w:val="00A22A94"/>
    <w:rsid w:val="00A23D54"/>
    <w:rsid w:val="00A25EC5"/>
    <w:rsid w:val="00A2739D"/>
    <w:rsid w:val="00A30E9C"/>
    <w:rsid w:val="00A322B3"/>
    <w:rsid w:val="00A33984"/>
    <w:rsid w:val="00A41832"/>
    <w:rsid w:val="00A45105"/>
    <w:rsid w:val="00A67B1E"/>
    <w:rsid w:val="00A700E5"/>
    <w:rsid w:val="00A71263"/>
    <w:rsid w:val="00A72360"/>
    <w:rsid w:val="00A8419F"/>
    <w:rsid w:val="00A90676"/>
    <w:rsid w:val="00A95DC4"/>
    <w:rsid w:val="00A97926"/>
    <w:rsid w:val="00AA323F"/>
    <w:rsid w:val="00AA361C"/>
    <w:rsid w:val="00AA5A4F"/>
    <w:rsid w:val="00AA7CDB"/>
    <w:rsid w:val="00AB020D"/>
    <w:rsid w:val="00AB0C8D"/>
    <w:rsid w:val="00AB2A2D"/>
    <w:rsid w:val="00AB605E"/>
    <w:rsid w:val="00AC2C5F"/>
    <w:rsid w:val="00AC30F0"/>
    <w:rsid w:val="00AD0965"/>
    <w:rsid w:val="00AD3917"/>
    <w:rsid w:val="00AD7374"/>
    <w:rsid w:val="00AE6819"/>
    <w:rsid w:val="00AF04F5"/>
    <w:rsid w:val="00AF3C4B"/>
    <w:rsid w:val="00AF584D"/>
    <w:rsid w:val="00AF5B9B"/>
    <w:rsid w:val="00AF6813"/>
    <w:rsid w:val="00B07857"/>
    <w:rsid w:val="00B10E94"/>
    <w:rsid w:val="00B207A3"/>
    <w:rsid w:val="00B24302"/>
    <w:rsid w:val="00B2532A"/>
    <w:rsid w:val="00B31D6C"/>
    <w:rsid w:val="00B34C9B"/>
    <w:rsid w:val="00B36F7F"/>
    <w:rsid w:val="00B4217D"/>
    <w:rsid w:val="00B50E0B"/>
    <w:rsid w:val="00B545E2"/>
    <w:rsid w:val="00B61F84"/>
    <w:rsid w:val="00B62103"/>
    <w:rsid w:val="00B63231"/>
    <w:rsid w:val="00B6329B"/>
    <w:rsid w:val="00B63AF4"/>
    <w:rsid w:val="00B649EB"/>
    <w:rsid w:val="00B70847"/>
    <w:rsid w:val="00B72356"/>
    <w:rsid w:val="00B7272D"/>
    <w:rsid w:val="00B74286"/>
    <w:rsid w:val="00B74384"/>
    <w:rsid w:val="00B75E28"/>
    <w:rsid w:val="00B77882"/>
    <w:rsid w:val="00B827D1"/>
    <w:rsid w:val="00B83DB2"/>
    <w:rsid w:val="00B848E1"/>
    <w:rsid w:val="00B84AE4"/>
    <w:rsid w:val="00B87D74"/>
    <w:rsid w:val="00B9081E"/>
    <w:rsid w:val="00B9433F"/>
    <w:rsid w:val="00BA10B7"/>
    <w:rsid w:val="00BA1150"/>
    <w:rsid w:val="00BA1858"/>
    <w:rsid w:val="00BA3CC8"/>
    <w:rsid w:val="00BA4744"/>
    <w:rsid w:val="00BA5795"/>
    <w:rsid w:val="00BA5B7C"/>
    <w:rsid w:val="00BA6573"/>
    <w:rsid w:val="00BC0B70"/>
    <w:rsid w:val="00BC1AE6"/>
    <w:rsid w:val="00BC7036"/>
    <w:rsid w:val="00BD3B81"/>
    <w:rsid w:val="00BD6AD5"/>
    <w:rsid w:val="00BD7849"/>
    <w:rsid w:val="00BE1D19"/>
    <w:rsid w:val="00BF023D"/>
    <w:rsid w:val="00BF143B"/>
    <w:rsid w:val="00BF1DCE"/>
    <w:rsid w:val="00BF513E"/>
    <w:rsid w:val="00C00D0E"/>
    <w:rsid w:val="00C01D99"/>
    <w:rsid w:val="00C03198"/>
    <w:rsid w:val="00C05501"/>
    <w:rsid w:val="00C15158"/>
    <w:rsid w:val="00C23F3B"/>
    <w:rsid w:val="00C32A78"/>
    <w:rsid w:val="00C3714C"/>
    <w:rsid w:val="00C4151D"/>
    <w:rsid w:val="00C52D2E"/>
    <w:rsid w:val="00C63103"/>
    <w:rsid w:val="00C659FC"/>
    <w:rsid w:val="00C73743"/>
    <w:rsid w:val="00C85C1D"/>
    <w:rsid w:val="00C86971"/>
    <w:rsid w:val="00C91FE4"/>
    <w:rsid w:val="00C92874"/>
    <w:rsid w:val="00CA5105"/>
    <w:rsid w:val="00CB4DF9"/>
    <w:rsid w:val="00CB6D4C"/>
    <w:rsid w:val="00CC1F40"/>
    <w:rsid w:val="00CC432C"/>
    <w:rsid w:val="00CC5EB1"/>
    <w:rsid w:val="00CC5FA1"/>
    <w:rsid w:val="00CD0A47"/>
    <w:rsid w:val="00CD134E"/>
    <w:rsid w:val="00CD1E18"/>
    <w:rsid w:val="00CD4A02"/>
    <w:rsid w:val="00CD7B03"/>
    <w:rsid w:val="00CE2D44"/>
    <w:rsid w:val="00CE6707"/>
    <w:rsid w:val="00CF43E2"/>
    <w:rsid w:val="00CF65D7"/>
    <w:rsid w:val="00CF7633"/>
    <w:rsid w:val="00D00F02"/>
    <w:rsid w:val="00D06A2A"/>
    <w:rsid w:val="00D07E07"/>
    <w:rsid w:val="00D11BE4"/>
    <w:rsid w:val="00D149DE"/>
    <w:rsid w:val="00D35C3F"/>
    <w:rsid w:val="00D3617A"/>
    <w:rsid w:val="00D45F76"/>
    <w:rsid w:val="00D50639"/>
    <w:rsid w:val="00D61F4C"/>
    <w:rsid w:val="00D65B2D"/>
    <w:rsid w:val="00D711EA"/>
    <w:rsid w:val="00D72778"/>
    <w:rsid w:val="00D7592C"/>
    <w:rsid w:val="00D75D24"/>
    <w:rsid w:val="00D765A7"/>
    <w:rsid w:val="00D765A9"/>
    <w:rsid w:val="00D82E5D"/>
    <w:rsid w:val="00D8357B"/>
    <w:rsid w:val="00D9044E"/>
    <w:rsid w:val="00D92C7C"/>
    <w:rsid w:val="00DA1884"/>
    <w:rsid w:val="00DA78AF"/>
    <w:rsid w:val="00DB0AD1"/>
    <w:rsid w:val="00DB1258"/>
    <w:rsid w:val="00DB12E0"/>
    <w:rsid w:val="00DB3370"/>
    <w:rsid w:val="00DB4589"/>
    <w:rsid w:val="00DB78DF"/>
    <w:rsid w:val="00DC66EB"/>
    <w:rsid w:val="00DC7C24"/>
    <w:rsid w:val="00DD352B"/>
    <w:rsid w:val="00DD4131"/>
    <w:rsid w:val="00DD51DF"/>
    <w:rsid w:val="00DE29DD"/>
    <w:rsid w:val="00DE2A1E"/>
    <w:rsid w:val="00DE314C"/>
    <w:rsid w:val="00DE7DBC"/>
    <w:rsid w:val="00DE7F8B"/>
    <w:rsid w:val="00DF30AE"/>
    <w:rsid w:val="00DF341E"/>
    <w:rsid w:val="00E00865"/>
    <w:rsid w:val="00E0210A"/>
    <w:rsid w:val="00E04C4B"/>
    <w:rsid w:val="00E106AC"/>
    <w:rsid w:val="00E10B7F"/>
    <w:rsid w:val="00E13D83"/>
    <w:rsid w:val="00E14D3D"/>
    <w:rsid w:val="00E15D5C"/>
    <w:rsid w:val="00E27F6B"/>
    <w:rsid w:val="00E3308B"/>
    <w:rsid w:val="00E33BD0"/>
    <w:rsid w:val="00E375D4"/>
    <w:rsid w:val="00E379CD"/>
    <w:rsid w:val="00E37F89"/>
    <w:rsid w:val="00E529BD"/>
    <w:rsid w:val="00E53612"/>
    <w:rsid w:val="00E53F52"/>
    <w:rsid w:val="00E54CD4"/>
    <w:rsid w:val="00E56EC8"/>
    <w:rsid w:val="00E62493"/>
    <w:rsid w:val="00E8373D"/>
    <w:rsid w:val="00E83A4F"/>
    <w:rsid w:val="00E8516D"/>
    <w:rsid w:val="00E90AA1"/>
    <w:rsid w:val="00E91B72"/>
    <w:rsid w:val="00E929F3"/>
    <w:rsid w:val="00E95AB7"/>
    <w:rsid w:val="00EA1483"/>
    <w:rsid w:val="00EA3CF8"/>
    <w:rsid w:val="00EA4346"/>
    <w:rsid w:val="00EB45DE"/>
    <w:rsid w:val="00EB54CB"/>
    <w:rsid w:val="00EB5A09"/>
    <w:rsid w:val="00EB6D34"/>
    <w:rsid w:val="00EC3B77"/>
    <w:rsid w:val="00ED4A7C"/>
    <w:rsid w:val="00ED51F9"/>
    <w:rsid w:val="00ED67C3"/>
    <w:rsid w:val="00EE7822"/>
    <w:rsid w:val="00EE7B2F"/>
    <w:rsid w:val="00EE7E7A"/>
    <w:rsid w:val="00EF45FF"/>
    <w:rsid w:val="00EF4FAD"/>
    <w:rsid w:val="00EF6FB9"/>
    <w:rsid w:val="00F052E0"/>
    <w:rsid w:val="00F05C86"/>
    <w:rsid w:val="00F0779F"/>
    <w:rsid w:val="00F10BAD"/>
    <w:rsid w:val="00F12B35"/>
    <w:rsid w:val="00F2256B"/>
    <w:rsid w:val="00F323EE"/>
    <w:rsid w:val="00F34423"/>
    <w:rsid w:val="00F35367"/>
    <w:rsid w:val="00F374A3"/>
    <w:rsid w:val="00F432EF"/>
    <w:rsid w:val="00F47631"/>
    <w:rsid w:val="00F50E9E"/>
    <w:rsid w:val="00F53B4C"/>
    <w:rsid w:val="00F553A5"/>
    <w:rsid w:val="00F562CB"/>
    <w:rsid w:val="00F655A0"/>
    <w:rsid w:val="00F6623C"/>
    <w:rsid w:val="00F707B7"/>
    <w:rsid w:val="00F838C0"/>
    <w:rsid w:val="00F86A6B"/>
    <w:rsid w:val="00F87FAE"/>
    <w:rsid w:val="00F92B2D"/>
    <w:rsid w:val="00F93DC9"/>
    <w:rsid w:val="00F95EDB"/>
    <w:rsid w:val="00F965A5"/>
    <w:rsid w:val="00FA60B0"/>
    <w:rsid w:val="00FB6BE5"/>
    <w:rsid w:val="00FC4A0F"/>
    <w:rsid w:val="00FC5501"/>
    <w:rsid w:val="00FD0259"/>
    <w:rsid w:val="00FD2083"/>
    <w:rsid w:val="00FD4379"/>
    <w:rsid w:val="00FD5446"/>
    <w:rsid w:val="00FD68F8"/>
    <w:rsid w:val="00FE38A6"/>
    <w:rsid w:val="00FE453F"/>
    <w:rsid w:val="00FE6A16"/>
    <w:rsid w:val="00FE6D78"/>
    <w:rsid w:val="00FE71D8"/>
    <w:rsid w:val="00FE71E9"/>
    <w:rsid w:val="00FF1B51"/>
    <w:rsid w:val="00FF2D8C"/>
    <w:rsid w:val="00FF580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83AA0"/>
  <w15:docId w15:val="{2D2481D9-8EDF-42A9-AB59-9F4888A03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C3B77"/>
    <w:pPr>
      <w:suppressAutoHyphens/>
      <w:spacing w:line="100" w:lineRule="atLeast"/>
    </w:pPr>
    <w:rPr>
      <w:rFonts w:ascii="Times New Roman" w:hAnsi="Times New Roman"/>
      <w:sz w:val="24"/>
      <w:szCs w:val="24"/>
      <w:lang w:val="pt-BR" w:eastAsia="ar-SA"/>
    </w:rPr>
  </w:style>
  <w:style w:type="paragraph" w:styleId="Ttulo1">
    <w:name w:val="heading 1"/>
    <w:basedOn w:val="Normal"/>
    <w:link w:val="Ttulo1Char"/>
    <w:uiPriority w:val="9"/>
    <w:qFormat/>
    <w:rsid w:val="00D7592C"/>
    <w:pPr>
      <w:suppressAutoHyphens w:val="0"/>
      <w:spacing w:before="100" w:beforeAutospacing="1" w:after="100" w:afterAutospacing="1" w:line="240" w:lineRule="auto"/>
      <w:outlineLvl w:val="0"/>
    </w:pPr>
    <w:rPr>
      <w:b/>
      <w:bCs/>
      <w:kern w:val="36"/>
      <w:sz w:val="48"/>
      <w:szCs w:val="48"/>
      <w:lang w:val="pt-PT" w:eastAsia="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rsid w:val="00ED51F9"/>
    <w:rPr>
      <w:rFonts w:ascii="Tahoma" w:eastAsia="Times New Roman" w:hAnsi="Tahoma" w:cs="Tahoma"/>
      <w:sz w:val="16"/>
      <w:szCs w:val="16"/>
      <w:lang w:eastAsia="ar-SA"/>
    </w:rPr>
  </w:style>
  <w:style w:type="paragraph" w:styleId="Ttulo">
    <w:name w:val="Title"/>
    <w:basedOn w:val="Normal"/>
    <w:next w:val="Corpodotexto"/>
    <w:rsid w:val="00ED51F9"/>
    <w:pPr>
      <w:keepNext/>
      <w:spacing w:before="240" w:after="120"/>
    </w:pPr>
    <w:rPr>
      <w:rFonts w:ascii="Arial" w:eastAsia="Lucida Sans Unicode" w:hAnsi="Arial" w:cs="Mangal"/>
      <w:sz w:val="28"/>
      <w:szCs w:val="28"/>
    </w:rPr>
  </w:style>
  <w:style w:type="paragraph" w:customStyle="1" w:styleId="Corpodotexto">
    <w:name w:val="Corpo do texto"/>
    <w:basedOn w:val="Normal"/>
    <w:rsid w:val="00ED51F9"/>
    <w:pPr>
      <w:spacing w:after="120"/>
    </w:pPr>
  </w:style>
  <w:style w:type="paragraph" w:styleId="Lista">
    <w:name w:val="List"/>
    <w:basedOn w:val="Corpodotexto"/>
    <w:rsid w:val="00ED51F9"/>
    <w:rPr>
      <w:rFonts w:cs="Mangal"/>
    </w:rPr>
  </w:style>
  <w:style w:type="paragraph" w:styleId="Legenda">
    <w:name w:val="caption"/>
    <w:basedOn w:val="Normal"/>
    <w:rsid w:val="00ED51F9"/>
    <w:pPr>
      <w:suppressLineNumbers/>
      <w:spacing w:before="120" w:after="120"/>
    </w:pPr>
    <w:rPr>
      <w:rFonts w:cs="Mangal"/>
      <w:i/>
      <w:iCs/>
    </w:rPr>
  </w:style>
  <w:style w:type="paragraph" w:customStyle="1" w:styleId="ndice">
    <w:name w:val="Índice"/>
    <w:basedOn w:val="Normal"/>
    <w:rsid w:val="00ED51F9"/>
    <w:pPr>
      <w:suppressLineNumbers/>
    </w:pPr>
    <w:rPr>
      <w:rFonts w:cs="Mangal"/>
    </w:rPr>
  </w:style>
  <w:style w:type="paragraph" w:styleId="Textodebalo">
    <w:name w:val="Balloon Text"/>
    <w:basedOn w:val="Normal"/>
    <w:rsid w:val="00ED51F9"/>
    <w:rPr>
      <w:rFonts w:ascii="Tahoma" w:hAnsi="Tahoma" w:cs="Tahoma"/>
      <w:sz w:val="16"/>
      <w:szCs w:val="16"/>
    </w:rPr>
  </w:style>
  <w:style w:type="paragraph" w:styleId="Cabealho">
    <w:name w:val="header"/>
    <w:basedOn w:val="Normal"/>
    <w:link w:val="CabealhoChar"/>
    <w:uiPriority w:val="99"/>
    <w:unhideWhenUsed/>
    <w:rsid w:val="00BF023D"/>
    <w:pPr>
      <w:tabs>
        <w:tab w:val="center" w:pos="4252"/>
        <w:tab w:val="right" w:pos="8504"/>
      </w:tabs>
      <w:spacing w:line="240" w:lineRule="auto"/>
    </w:pPr>
  </w:style>
  <w:style w:type="character" w:customStyle="1" w:styleId="CabealhoChar">
    <w:name w:val="Cabeçalho Char"/>
    <w:link w:val="Cabealho"/>
    <w:uiPriority w:val="99"/>
    <w:rsid w:val="00BF023D"/>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BF023D"/>
    <w:pPr>
      <w:tabs>
        <w:tab w:val="center" w:pos="4252"/>
        <w:tab w:val="right" w:pos="8504"/>
      </w:tabs>
      <w:spacing w:line="240" w:lineRule="auto"/>
    </w:pPr>
  </w:style>
  <w:style w:type="character" w:customStyle="1" w:styleId="RodapChar">
    <w:name w:val="Rodapé Char"/>
    <w:link w:val="Rodap"/>
    <w:uiPriority w:val="99"/>
    <w:rsid w:val="00BF023D"/>
    <w:rPr>
      <w:rFonts w:ascii="Times New Roman" w:eastAsia="Times New Roman" w:hAnsi="Times New Roman" w:cs="Times New Roman"/>
      <w:sz w:val="24"/>
      <w:szCs w:val="24"/>
      <w:lang w:eastAsia="ar-SA"/>
    </w:rPr>
  </w:style>
  <w:style w:type="character" w:styleId="Hyperlink">
    <w:name w:val="Hyperlink"/>
    <w:uiPriority w:val="99"/>
    <w:unhideWhenUsed/>
    <w:rsid w:val="008B428F"/>
    <w:rPr>
      <w:color w:val="0000FF"/>
      <w:u w:val="single"/>
    </w:rPr>
  </w:style>
  <w:style w:type="paragraph" w:styleId="Textodenotaderodap">
    <w:name w:val="footnote text"/>
    <w:basedOn w:val="Normal"/>
    <w:link w:val="TextodenotaderodapChar"/>
    <w:uiPriority w:val="99"/>
    <w:semiHidden/>
    <w:unhideWhenUsed/>
    <w:rsid w:val="004E3E50"/>
    <w:pPr>
      <w:spacing w:line="240" w:lineRule="auto"/>
    </w:pPr>
    <w:rPr>
      <w:sz w:val="20"/>
      <w:szCs w:val="20"/>
    </w:rPr>
  </w:style>
  <w:style w:type="character" w:customStyle="1" w:styleId="TextodenotaderodapChar">
    <w:name w:val="Texto de nota de rodapé Char"/>
    <w:link w:val="Textodenotaderodap"/>
    <w:uiPriority w:val="99"/>
    <w:semiHidden/>
    <w:rsid w:val="004E3E50"/>
    <w:rPr>
      <w:rFonts w:ascii="Times New Roman" w:eastAsia="Times New Roman" w:hAnsi="Times New Roman" w:cs="Times New Roman"/>
      <w:sz w:val="20"/>
      <w:szCs w:val="20"/>
      <w:lang w:eastAsia="ar-SA"/>
    </w:rPr>
  </w:style>
  <w:style w:type="character" w:styleId="Refdenotaderodap">
    <w:name w:val="footnote reference"/>
    <w:uiPriority w:val="99"/>
    <w:semiHidden/>
    <w:unhideWhenUsed/>
    <w:rsid w:val="004E3E50"/>
    <w:rPr>
      <w:vertAlign w:val="superscript"/>
    </w:rPr>
  </w:style>
  <w:style w:type="paragraph" w:styleId="PargrafodaLista">
    <w:name w:val="List Paragraph"/>
    <w:basedOn w:val="Normal"/>
    <w:uiPriority w:val="34"/>
    <w:qFormat/>
    <w:rsid w:val="000D19E0"/>
    <w:pPr>
      <w:ind w:left="720"/>
      <w:contextualSpacing/>
    </w:pPr>
  </w:style>
  <w:style w:type="table" w:styleId="Tabelacomgrade">
    <w:name w:val="Table Grid"/>
    <w:basedOn w:val="Tabelanormal"/>
    <w:uiPriority w:val="59"/>
    <w:rsid w:val="001D4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11">
    <w:name w:val="Tabela Simples 11"/>
    <w:basedOn w:val="Tabelanormal"/>
    <w:uiPriority w:val="41"/>
    <w:rsid w:val="006027D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apple-converted-space">
    <w:name w:val="apple-converted-space"/>
    <w:basedOn w:val="Fontepargpadro"/>
    <w:rsid w:val="005B3918"/>
  </w:style>
  <w:style w:type="paragraph" w:customStyle="1" w:styleId="WW-Padro">
    <w:name w:val="WW-Padrão"/>
    <w:rsid w:val="00F553A5"/>
    <w:pPr>
      <w:widowControl w:val="0"/>
      <w:suppressAutoHyphens/>
    </w:pPr>
    <w:rPr>
      <w:rFonts w:ascii="Times New Roman" w:eastAsia="Arial" w:hAnsi="Times New Roman"/>
      <w:sz w:val="24"/>
      <w:szCs w:val="24"/>
      <w:lang w:val="pt-BR" w:eastAsia="pt-BR"/>
    </w:rPr>
  </w:style>
  <w:style w:type="paragraph" w:styleId="Corpodetexto">
    <w:name w:val="Body Text"/>
    <w:basedOn w:val="Normal"/>
    <w:link w:val="CorpodetextoChar"/>
    <w:rsid w:val="00970C55"/>
    <w:pPr>
      <w:spacing w:line="240" w:lineRule="auto"/>
      <w:jc w:val="both"/>
    </w:pPr>
  </w:style>
  <w:style w:type="character" w:customStyle="1" w:styleId="CorpodetextoChar">
    <w:name w:val="Corpo de texto Char"/>
    <w:basedOn w:val="Fontepargpadro"/>
    <w:link w:val="Corpodetexto"/>
    <w:rsid w:val="00970C55"/>
    <w:rPr>
      <w:rFonts w:ascii="Times New Roman" w:hAnsi="Times New Roman"/>
      <w:sz w:val="24"/>
      <w:szCs w:val="24"/>
      <w:lang w:eastAsia="ar-SA"/>
    </w:rPr>
  </w:style>
  <w:style w:type="character" w:customStyle="1" w:styleId="Ttulo1Char">
    <w:name w:val="Título 1 Char"/>
    <w:basedOn w:val="Fontepargpadro"/>
    <w:link w:val="Ttulo1"/>
    <w:uiPriority w:val="9"/>
    <w:rsid w:val="00D7592C"/>
    <w:rPr>
      <w:rFonts w:ascii="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2780">
      <w:bodyDiv w:val="1"/>
      <w:marLeft w:val="0"/>
      <w:marRight w:val="0"/>
      <w:marTop w:val="0"/>
      <w:marBottom w:val="0"/>
      <w:divBdr>
        <w:top w:val="none" w:sz="0" w:space="0" w:color="auto"/>
        <w:left w:val="none" w:sz="0" w:space="0" w:color="auto"/>
        <w:bottom w:val="none" w:sz="0" w:space="0" w:color="auto"/>
        <w:right w:val="none" w:sz="0" w:space="0" w:color="auto"/>
      </w:divBdr>
    </w:div>
    <w:div w:id="221673855">
      <w:bodyDiv w:val="1"/>
      <w:marLeft w:val="0"/>
      <w:marRight w:val="0"/>
      <w:marTop w:val="0"/>
      <w:marBottom w:val="0"/>
      <w:divBdr>
        <w:top w:val="none" w:sz="0" w:space="0" w:color="auto"/>
        <w:left w:val="none" w:sz="0" w:space="0" w:color="auto"/>
        <w:bottom w:val="none" w:sz="0" w:space="0" w:color="auto"/>
        <w:right w:val="none" w:sz="0" w:space="0" w:color="auto"/>
      </w:divBdr>
      <w:divsChild>
        <w:div w:id="24141148">
          <w:marLeft w:val="0"/>
          <w:marRight w:val="0"/>
          <w:marTop w:val="0"/>
          <w:marBottom w:val="0"/>
          <w:divBdr>
            <w:top w:val="none" w:sz="0" w:space="0" w:color="auto"/>
            <w:left w:val="none" w:sz="0" w:space="0" w:color="auto"/>
            <w:bottom w:val="none" w:sz="0" w:space="0" w:color="auto"/>
            <w:right w:val="none" w:sz="0" w:space="0" w:color="auto"/>
          </w:divBdr>
        </w:div>
        <w:div w:id="29770756">
          <w:marLeft w:val="0"/>
          <w:marRight w:val="0"/>
          <w:marTop w:val="0"/>
          <w:marBottom w:val="0"/>
          <w:divBdr>
            <w:top w:val="none" w:sz="0" w:space="0" w:color="auto"/>
            <w:left w:val="none" w:sz="0" w:space="0" w:color="auto"/>
            <w:bottom w:val="none" w:sz="0" w:space="0" w:color="auto"/>
            <w:right w:val="none" w:sz="0" w:space="0" w:color="auto"/>
          </w:divBdr>
        </w:div>
        <w:div w:id="38672653">
          <w:marLeft w:val="0"/>
          <w:marRight w:val="0"/>
          <w:marTop w:val="0"/>
          <w:marBottom w:val="0"/>
          <w:divBdr>
            <w:top w:val="none" w:sz="0" w:space="0" w:color="auto"/>
            <w:left w:val="none" w:sz="0" w:space="0" w:color="auto"/>
            <w:bottom w:val="none" w:sz="0" w:space="0" w:color="auto"/>
            <w:right w:val="none" w:sz="0" w:space="0" w:color="auto"/>
          </w:divBdr>
        </w:div>
        <w:div w:id="40599225">
          <w:marLeft w:val="0"/>
          <w:marRight w:val="0"/>
          <w:marTop w:val="0"/>
          <w:marBottom w:val="0"/>
          <w:divBdr>
            <w:top w:val="none" w:sz="0" w:space="0" w:color="auto"/>
            <w:left w:val="none" w:sz="0" w:space="0" w:color="auto"/>
            <w:bottom w:val="none" w:sz="0" w:space="0" w:color="auto"/>
            <w:right w:val="none" w:sz="0" w:space="0" w:color="auto"/>
          </w:divBdr>
        </w:div>
        <w:div w:id="67578325">
          <w:marLeft w:val="0"/>
          <w:marRight w:val="0"/>
          <w:marTop w:val="0"/>
          <w:marBottom w:val="0"/>
          <w:divBdr>
            <w:top w:val="none" w:sz="0" w:space="0" w:color="auto"/>
            <w:left w:val="none" w:sz="0" w:space="0" w:color="auto"/>
            <w:bottom w:val="none" w:sz="0" w:space="0" w:color="auto"/>
            <w:right w:val="none" w:sz="0" w:space="0" w:color="auto"/>
          </w:divBdr>
        </w:div>
        <w:div w:id="118183234">
          <w:marLeft w:val="0"/>
          <w:marRight w:val="0"/>
          <w:marTop w:val="0"/>
          <w:marBottom w:val="0"/>
          <w:divBdr>
            <w:top w:val="none" w:sz="0" w:space="0" w:color="auto"/>
            <w:left w:val="none" w:sz="0" w:space="0" w:color="auto"/>
            <w:bottom w:val="none" w:sz="0" w:space="0" w:color="auto"/>
            <w:right w:val="none" w:sz="0" w:space="0" w:color="auto"/>
          </w:divBdr>
        </w:div>
        <w:div w:id="160127258">
          <w:marLeft w:val="0"/>
          <w:marRight w:val="0"/>
          <w:marTop w:val="0"/>
          <w:marBottom w:val="0"/>
          <w:divBdr>
            <w:top w:val="none" w:sz="0" w:space="0" w:color="auto"/>
            <w:left w:val="none" w:sz="0" w:space="0" w:color="auto"/>
            <w:bottom w:val="none" w:sz="0" w:space="0" w:color="auto"/>
            <w:right w:val="none" w:sz="0" w:space="0" w:color="auto"/>
          </w:divBdr>
        </w:div>
        <w:div w:id="203447122">
          <w:marLeft w:val="0"/>
          <w:marRight w:val="0"/>
          <w:marTop w:val="0"/>
          <w:marBottom w:val="0"/>
          <w:divBdr>
            <w:top w:val="none" w:sz="0" w:space="0" w:color="auto"/>
            <w:left w:val="none" w:sz="0" w:space="0" w:color="auto"/>
            <w:bottom w:val="none" w:sz="0" w:space="0" w:color="auto"/>
            <w:right w:val="none" w:sz="0" w:space="0" w:color="auto"/>
          </w:divBdr>
        </w:div>
        <w:div w:id="213586220">
          <w:marLeft w:val="0"/>
          <w:marRight w:val="0"/>
          <w:marTop w:val="0"/>
          <w:marBottom w:val="0"/>
          <w:divBdr>
            <w:top w:val="none" w:sz="0" w:space="0" w:color="auto"/>
            <w:left w:val="none" w:sz="0" w:space="0" w:color="auto"/>
            <w:bottom w:val="none" w:sz="0" w:space="0" w:color="auto"/>
            <w:right w:val="none" w:sz="0" w:space="0" w:color="auto"/>
          </w:divBdr>
        </w:div>
        <w:div w:id="233128208">
          <w:marLeft w:val="0"/>
          <w:marRight w:val="0"/>
          <w:marTop w:val="0"/>
          <w:marBottom w:val="0"/>
          <w:divBdr>
            <w:top w:val="none" w:sz="0" w:space="0" w:color="auto"/>
            <w:left w:val="none" w:sz="0" w:space="0" w:color="auto"/>
            <w:bottom w:val="none" w:sz="0" w:space="0" w:color="auto"/>
            <w:right w:val="none" w:sz="0" w:space="0" w:color="auto"/>
          </w:divBdr>
        </w:div>
        <w:div w:id="238830130">
          <w:marLeft w:val="0"/>
          <w:marRight w:val="0"/>
          <w:marTop w:val="0"/>
          <w:marBottom w:val="0"/>
          <w:divBdr>
            <w:top w:val="none" w:sz="0" w:space="0" w:color="auto"/>
            <w:left w:val="none" w:sz="0" w:space="0" w:color="auto"/>
            <w:bottom w:val="none" w:sz="0" w:space="0" w:color="auto"/>
            <w:right w:val="none" w:sz="0" w:space="0" w:color="auto"/>
          </w:divBdr>
        </w:div>
        <w:div w:id="282539648">
          <w:marLeft w:val="0"/>
          <w:marRight w:val="0"/>
          <w:marTop w:val="0"/>
          <w:marBottom w:val="0"/>
          <w:divBdr>
            <w:top w:val="none" w:sz="0" w:space="0" w:color="auto"/>
            <w:left w:val="none" w:sz="0" w:space="0" w:color="auto"/>
            <w:bottom w:val="none" w:sz="0" w:space="0" w:color="auto"/>
            <w:right w:val="none" w:sz="0" w:space="0" w:color="auto"/>
          </w:divBdr>
        </w:div>
        <w:div w:id="289555196">
          <w:marLeft w:val="0"/>
          <w:marRight w:val="0"/>
          <w:marTop w:val="0"/>
          <w:marBottom w:val="0"/>
          <w:divBdr>
            <w:top w:val="none" w:sz="0" w:space="0" w:color="auto"/>
            <w:left w:val="none" w:sz="0" w:space="0" w:color="auto"/>
            <w:bottom w:val="none" w:sz="0" w:space="0" w:color="auto"/>
            <w:right w:val="none" w:sz="0" w:space="0" w:color="auto"/>
          </w:divBdr>
        </w:div>
        <w:div w:id="321465959">
          <w:marLeft w:val="0"/>
          <w:marRight w:val="0"/>
          <w:marTop w:val="0"/>
          <w:marBottom w:val="0"/>
          <w:divBdr>
            <w:top w:val="none" w:sz="0" w:space="0" w:color="auto"/>
            <w:left w:val="none" w:sz="0" w:space="0" w:color="auto"/>
            <w:bottom w:val="none" w:sz="0" w:space="0" w:color="auto"/>
            <w:right w:val="none" w:sz="0" w:space="0" w:color="auto"/>
          </w:divBdr>
        </w:div>
        <w:div w:id="334305744">
          <w:marLeft w:val="0"/>
          <w:marRight w:val="0"/>
          <w:marTop w:val="0"/>
          <w:marBottom w:val="0"/>
          <w:divBdr>
            <w:top w:val="none" w:sz="0" w:space="0" w:color="auto"/>
            <w:left w:val="none" w:sz="0" w:space="0" w:color="auto"/>
            <w:bottom w:val="none" w:sz="0" w:space="0" w:color="auto"/>
            <w:right w:val="none" w:sz="0" w:space="0" w:color="auto"/>
          </w:divBdr>
        </w:div>
        <w:div w:id="369300984">
          <w:marLeft w:val="0"/>
          <w:marRight w:val="0"/>
          <w:marTop w:val="0"/>
          <w:marBottom w:val="0"/>
          <w:divBdr>
            <w:top w:val="none" w:sz="0" w:space="0" w:color="auto"/>
            <w:left w:val="none" w:sz="0" w:space="0" w:color="auto"/>
            <w:bottom w:val="none" w:sz="0" w:space="0" w:color="auto"/>
            <w:right w:val="none" w:sz="0" w:space="0" w:color="auto"/>
          </w:divBdr>
        </w:div>
        <w:div w:id="371155125">
          <w:marLeft w:val="0"/>
          <w:marRight w:val="0"/>
          <w:marTop w:val="0"/>
          <w:marBottom w:val="0"/>
          <w:divBdr>
            <w:top w:val="none" w:sz="0" w:space="0" w:color="auto"/>
            <w:left w:val="none" w:sz="0" w:space="0" w:color="auto"/>
            <w:bottom w:val="none" w:sz="0" w:space="0" w:color="auto"/>
            <w:right w:val="none" w:sz="0" w:space="0" w:color="auto"/>
          </w:divBdr>
        </w:div>
        <w:div w:id="375859557">
          <w:marLeft w:val="0"/>
          <w:marRight w:val="0"/>
          <w:marTop w:val="0"/>
          <w:marBottom w:val="0"/>
          <w:divBdr>
            <w:top w:val="none" w:sz="0" w:space="0" w:color="auto"/>
            <w:left w:val="none" w:sz="0" w:space="0" w:color="auto"/>
            <w:bottom w:val="none" w:sz="0" w:space="0" w:color="auto"/>
            <w:right w:val="none" w:sz="0" w:space="0" w:color="auto"/>
          </w:divBdr>
        </w:div>
        <w:div w:id="396126983">
          <w:marLeft w:val="0"/>
          <w:marRight w:val="0"/>
          <w:marTop w:val="0"/>
          <w:marBottom w:val="0"/>
          <w:divBdr>
            <w:top w:val="none" w:sz="0" w:space="0" w:color="auto"/>
            <w:left w:val="none" w:sz="0" w:space="0" w:color="auto"/>
            <w:bottom w:val="none" w:sz="0" w:space="0" w:color="auto"/>
            <w:right w:val="none" w:sz="0" w:space="0" w:color="auto"/>
          </w:divBdr>
        </w:div>
        <w:div w:id="437989651">
          <w:marLeft w:val="0"/>
          <w:marRight w:val="0"/>
          <w:marTop w:val="0"/>
          <w:marBottom w:val="0"/>
          <w:divBdr>
            <w:top w:val="none" w:sz="0" w:space="0" w:color="auto"/>
            <w:left w:val="none" w:sz="0" w:space="0" w:color="auto"/>
            <w:bottom w:val="none" w:sz="0" w:space="0" w:color="auto"/>
            <w:right w:val="none" w:sz="0" w:space="0" w:color="auto"/>
          </w:divBdr>
        </w:div>
        <w:div w:id="468088477">
          <w:marLeft w:val="0"/>
          <w:marRight w:val="0"/>
          <w:marTop w:val="0"/>
          <w:marBottom w:val="0"/>
          <w:divBdr>
            <w:top w:val="none" w:sz="0" w:space="0" w:color="auto"/>
            <w:left w:val="none" w:sz="0" w:space="0" w:color="auto"/>
            <w:bottom w:val="none" w:sz="0" w:space="0" w:color="auto"/>
            <w:right w:val="none" w:sz="0" w:space="0" w:color="auto"/>
          </w:divBdr>
        </w:div>
        <w:div w:id="471367641">
          <w:marLeft w:val="0"/>
          <w:marRight w:val="0"/>
          <w:marTop w:val="0"/>
          <w:marBottom w:val="0"/>
          <w:divBdr>
            <w:top w:val="none" w:sz="0" w:space="0" w:color="auto"/>
            <w:left w:val="none" w:sz="0" w:space="0" w:color="auto"/>
            <w:bottom w:val="none" w:sz="0" w:space="0" w:color="auto"/>
            <w:right w:val="none" w:sz="0" w:space="0" w:color="auto"/>
          </w:divBdr>
        </w:div>
        <w:div w:id="484707076">
          <w:marLeft w:val="0"/>
          <w:marRight w:val="0"/>
          <w:marTop w:val="0"/>
          <w:marBottom w:val="0"/>
          <w:divBdr>
            <w:top w:val="none" w:sz="0" w:space="0" w:color="auto"/>
            <w:left w:val="none" w:sz="0" w:space="0" w:color="auto"/>
            <w:bottom w:val="none" w:sz="0" w:space="0" w:color="auto"/>
            <w:right w:val="none" w:sz="0" w:space="0" w:color="auto"/>
          </w:divBdr>
        </w:div>
        <w:div w:id="497429268">
          <w:marLeft w:val="0"/>
          <w:marRight w:val="0"/>
          <w:marTop w:val="0"/>
          <w:marBottom w:val="0"/>
          <w:divBdr>
            <w:top w:val="none" w:sz="0" w:space="0" w:color="auto"/>
            <w:left w:val="none" w:sz="0" w:space="0" w:color="auto"/>
            <w:bottom w:val="none" w:sz="0" w:space="0" w:color="auto"/>
            <w:right w:val="none" w:sz="0" w:space="0" w:color="auto"/>
          </w:divBdr>
        </w:div>
        <w:div w:id="500316639">
          <w:marLeft w:val="0"/>
          <w:marRight w:val="0"/>
          <w:marTop w:val="0"/>
          <w:marBottom w:val="0"/>
          <w:divBdr>
            <w:top w:val="none" w:sz="0" w:space="0" w:color="auto"/>
            <w:left w:val="none" w:sz="0" w:space="0" w:color="auto"/>
            <w:bottom w:val="none" w:sz="0" w:space="0" w:color="auto"/>
            <w:right w:val="none" w:sz="0" w:space="0" w:color="auto"/>
          </w:divBdr>
        </w:div>
        <w:div w:id="532612887">
          <w:marLeft w:val="0"/>
          <w:marRight w:val="0"/>
          <w:marTop w:val="0"/>
          <w:marBottom w:val="0"/>
          <w:divBdr>
            <w:top w:val="none" w:sz="0" w:space="0" w:color="auto"/>
            <w:left w:val="none" w:sz="0" w:space="0" w:color="auto"/>
            <w:bottom w:val="none" w:sz="0" w:space="0" w:color="auto"/>
            <w:right w:val="none" w:sz="0" w:space="0" w:color="auto"/>
          </w:divBdr>
        </w:div>
        <w:div w:id="534344965">
          <w:marLeft w:val="0"/>
          <w:marRight w:val="0"/>
          <w:marTop w:val="0"/>
          <w:marBottom w:val="0"/>
          <w:divBdr>
            <w:top w:val="none" w:sz="0" w:space="0" w:color="auto"/>
            <w:left w:val="none" w:sz="0" w:space="0" w:color="auto"/>
            <w:bottom w:val="none" w:sz="0" w:space="0" w:color="auto"/>
            <w:right w:val="none" w:sz="0" w:space="0" w:color="auto"/>
          </w:divBdr>
        </w:div>
        <w:div w:id="548881074">
          <w:marLeft w:val="0"/>
          <w:marRight w:val="0"/>
          <w:marTop w:val="0"/>
          <w:marBottom w:val="0"/>
          <w:divBdr>
            <w:top w:val="none" w:sz="0" w:space="0" w:color="auto"/>
            <w:left w:val="none" w:sz="0" w:space="0" w:color="auto"/>
            <w:bottom w:val="none" w:sz="0" w:space="0" w:color="auto"/>
            <w:right w:val="none" w:sz="0" w:space="0" w:color="auto"/>
          </w:divBdr>
        </w:div>
        <w:div w:id="632294177">
          <w:marLeft w:val="0"/>
          <w:marRight w:val="0"/>
          <w:marTop w:val="0"/>
          <w:marBottom w:val="0"/>
          <w:divBdr>
            <w:top w:val="none" w:sz="0" w:space="0" w:color="auto"/>
            <w:left w:val="none" w:sz="0" w:space="0" w:color="auto"/>
            <w:bottom w:val="none" w:sz="0" w:space="0" w:color="auto"/>
            <w:right w:val="none" w:sz="0" w:space="0" w:color="auto"/>
          </w:divBdr>
        </w:div>
        <w:div w:id="633213073">
          <w:marLeft w:val="0"/>
          <w:marRight w:val="0"/>
          <w:marTop w:val="0"/>
          <w:marBottom w:val="0"/>
          <w:divBdr>
            <w:top w:val="none" w:sz="0" w:space="0" w:color="auto"/>
            <w:left w:val="none" w:sz="0" w:space="0" w:color="auto"/>
            <w:bottom w:val="none" w:sz="0" w:space="0" w:color="auto"/>
            <w:right w:val="none" w:sz="0" w:space="0" w:color="auto"/>
          </w:divBdr>
        </w:div>
        <w:div w:id="666250539">
          <w:marLeft w:val="0"/>
          <w:marRight w:val="0"/>
          <w:marTop w:val="0"/>
          <w:marBottom w:val="0"/>
          <w:divBdr>
            <w:top w:val="none" w:sz="0" w:space="0" w:color="auto"/>
            <w:left w:val="none" w:sz="0" w:space="0" w:color="auto"/>
            <w:bottom w:val="none" w:sz="0" w:space="0" w:color="auto"/>
            <w:right w:val="none" w:sz="0" w:space="0" w:color="auto"/>
          </w:divBdr>
        </w:div>
        <w:div w:id="672807122">
          <w:marLeft w:val="0"/>
          <w:marRight w:val="0"/>
          <w:marTop w:val="0"/>
          <w:marBottom w:val="0"/>
          <w:divBdr>
            <w:top w:val="none" w:sz="0" w:space="0" w:color="auto"/>
            <w:left w:val="none" w:sz="0" w:space="0" w:color="auto"/>
            <w:bottom w:val="none" w:sz="0" w:space="0" w:color="auto"/>
            <w:right w:val="none" w:sz="0" w:space="0" w:color="auto"/>
          </w:divBdr>
        </w:div>
        <w:div w:id="727994836">
          <w:marLeft w:val="0"/>
          <w:marRight w:val="0"/>
          <w:marTop w:val="0"/>
          <w:marBottom w:val="0"/>
          <w:divBdr>
            <w:top w:val="none" w:sz="0" w:space="0" w:color="auto"/>
            <w:left w:val="none" w:sz="0" w:space="0" w:color="auto"/>
            <w:bottom w:val="none" w:sz="0" w:space="0" w:color="auto"/>
            <w:right w:val="none" w:sz="0" w:space="0" w:color="auto"/>
          </w:divBdr>
        </w:div>
        <w:div w:id="734203149">
          <w:marLeft w:val="0"/>
          <w:marRight w:val="0"/>
          <w:marTop w:val="0"/>
          <w:marBottom w:val="0"/>
          <w:divBdr>
            <w:top w:val="none" w:sz="0" w:space="0" w:color="auto"/>
            <w:left w:val="none" w:sz="0" w:space="0" w:color="auto"/>
            <w:bottom w:val="none" w:sz="0" w:space="0" w:color="auto"/>
            <w:right w:val="none" w:sz="0" w:space="0" w:color="auto"/>
          </w:divBdr>
        </w:div>
        <w:div w:id="775297878">
          <w:marLeft w:val="0"/>
          <w:marRight w:val="0"/>
          <w:marTop w:val="0"/>
          <w:marBottom w:val="0"/>
          <w:divBdr>
            <w:top w:val="none" w:sz="0" w:space="0" w:color="auto"/>
            <w:left w:val="none" w:sz="0" w:space="0" w:color="auto"/>
            <w:bottom w:val="none" w:sz="0" w:space="0" w:color="auto"/>
            <w:right w:val="none" w:sz="0" w:space="0" w:color="auto"/>
          </w:divBdr>
        </w:div>
        <w:div w:id="784887963">
          <w:marLeft w:val="0"/>
          <w:marRight w:val="0"/>
          <w:marTop w:val="0"/>
          <w:marBottom w:val="0"/>
          <w:divBdr>
            <w:top w:val="none" w:sz="0" w:space="0" w:color="auto"/>
            <w:left w:val="none" w:sz="0" w:space="0" w:color="auto"/>
            <w:bottom w:val="none" w:sz="0" w:space="0" w:color="auto"/>
            <w:right w:val="none" w:sz="0" w:space="0" w:color="auto"/>
          </w:divBdr>
        </w:div>
        <w:div w:id="793255881">
          <w:marLeft w:val="0"/>
          <w:marRight w:val="0"/>
          <w:marTop w:val="0"/>
          <w:marBottom w:val="0"/>
          <w:divBdr>
            <w:top w:val="none" w:sz="0" w:space="0" w:color="auto"/>
            <w:left w:val="none" w:sz="0" w:space="0" w:color="auto"/>
            <w:bottom w:val="none" w:sz="0" w:space="0" w:color="auto"/>
            <w:right w:val="none" w:sz="0" w:space="0" w:color="auto"/>
          </w:divBdr>
        </w:div>
        <w:div w:id="797340919">
          <w:marLeft w:val="0"/>
          <w:marRight w:val="0"/>
          <w:marTop w:val="0"/>
          <w:marBottom w:val="0"/>
          <w:divBdr>
            <w:top w:val="none" w:sz="0" w:space="0" w:color="auto"/>
            <w:left w:val="none" w:sz="0" w:space="0" w:color="auto"/>
            <w:bottom w:val="none" w:sz="0" w:space="0" w:color="auto"/>
            <w:right w:val="none" w:sz="0" w:space="0" w:color="auto"/>
          </w:divBdr>
        </w:div>
        <w:div w:id="827205531">
          <w:marLeft w:val="0"/>
          <w:marRight w:val="0"/>
          <w:marTop w:val="0"/>
          <w:marBottom w:val="0"/>
          <w:divBdr>
            <w:top w:val="none" w:sz="0" w:space="0" w:color="auto"/>
            <w:left w:val="none" w:sz="0" w:space="0" w:color="auto"/>
            <w:bottom w:val="none" w:sz="0" w:space="0" w:color="auto"/>
            <w:right w:val="none" w:sz="0" w:space="0" w:color="auto"/>
          </w:divBdr>
        </w:div>
        <w:div w:id="834537673">
          <w:marLeft w:val="0"/>
          <w:marRight w:val="0"/>
          <w:marTop w:val="0"/>
          <w:marBottom w:val="0"/>
          <w:divBdr>
            <w:top w:val="none" w:sz="0" w:space="0" w:color="auto"/>
            <w:left w:val="none" w:sz="0" w:space="0" w:color="auto"/>
            <w:bottom w:val="none" w:sz="0" w:space="0" w:color="auto"/>
            <w:right w:val="none" w:sz="0" w:space="0" w:color="auto"/>
          </w:divBdr>
        </w:div>
        <w:div w:id="846794138">
          <w:marLeft w:val="0"/>
          <w:marRight w:val="0"/>
          <w:marTop w:val="0"/>
          <w:marBottom w:val="0"/>
          <w:divBdr>
            <w:top w:val="none" w:sz="0" w:space="0" w:color="auto"/>
            <w:left w:val="none" w:sz="0" w:space="0" w:color="auto"/>
            <w:bottom w:val="none" w:sz="0" w:space="0" w:color="auto"/>
            <w:right w:val="none" w:sz="0" w:space="0" w:color="auto"/>
          </w:divBdr>
        </w:div>
        <w:div w:id="851916213">
          <w:marLeft w:val="0"/>
          <w:marRight w:val="0"/>
          <w:marTop w:val="0"/>
          <w:marBottom w:val="0"/>
          <w:divBdr>
            <w:top w:val="none" w:sz="0" w:space="0" w:color="auto"/>
            <w:left w:val="none" w:sz="0" w:space="0" w:color="auto"/>
            <w:bottom w:val="none" w:sz="0" w:space="0" w:color="auto"/>
            <w:right w:val="none" w:sz="0" w:space="0" w:color="auto"/>
          </w:divBdr>
        </w:div>
        <w:div w:id="872691819">
          <w:marLeft w:val="0"/>
          <w:marRight w:val="0"/>
          <w:marTop w:val="0"/>
          <w:marBottom w:val="0"/>
          <w:divBdr>
            <w:top w:val="none" w:sz="0" w:space="0" w:color="auto"/>
            <w:left w:val="none" w:sz="0" w:space="0" w:color="auto"/>
            <w:bottom w:val="none" w:sz="0" w:space="0" w:color="auto"/>
            <w:right w:val="none" w:sz="0" w:space="0" w:color="auto"/>
          </w:divBdr>
        </w:div>
        <w:div w:id="879364488">
          <w:marLeft w:val="0"/>
          <w:marRight w:val="0"/>
          <w:marTop w:val="0"/>
          <w:marBottom w:val="0"/>
          <w:divBdr>
            <w:top w:val="none" w:sz="0" w:space="0" w:color="auto"/>
            <w:left w:val="none" w:sz="0" w:space="0" w:color="auto"/>
            <w:bottom w:val="none" w:sz="0" w:space="0" w:color="auto"/>
            <w:right w:val="none" w:sz="0" w:space="0" w:color="auto"/>
          </w:divBdr>
        </w:div>
        <w:div w:id="909384448">
          <w:marLeft w:val="0"/>
          <w:marRight w:val="0"/>
          <w:marTop w:val="0"/>
          <w:marBottom w:val="0"/>
          <w:divBdr>
            <w:top w:val="none" w:sz="0" w:space="0" w:color="auto"/>
            <w:left w:val="none" w:sz="0" w:space="0" w:color="auto"/>
            <w:bottom w:val="none" w:sz="0" w:space="0" w:color="auto"/>
            <w:right w:val="none" w:sz="0" w:space="0" w:color="auto"/>
          </w:divBdr>
        </w:div>
        <w:div w:id="963581769">
          <w:marLeft w:val="0"/>
          <w:marRight w:val="0"/>
          <w:marTop w:val="0"/>
          <w:marBottom w:val="0"/>
          <w:divBdr>
            <w:top w:val="none" w:sz="0" w:space="0" w:color="auto"/>
            <w:left w:val="none" w:sz="0" w:space="0" w:color="auto"/>
            <w:bottom w:val="none" w:sz="0" w:space="0" w:color="auto"/>
            <w:right w:val="none" w:sz="0" w:space="0" w:color="auto"/>
          </w:divBdr>
        </w:div>
        <w:div w:id="1013413390">
          <w:marLeft w:val="0"/>
          <w:marRight w:val="0"/>
          <w:marTop w:val="0"/>
          <w:marBottom w:val="0"/>
          <w:divBdr>
            <w:top w:val="none" w:sz="0" w:space="0" w:color="auto"/>
            <w:left w:val="none" w:sz="0" w:space="0" w:color="auto"/>
            <w:bottom w:val="none" w:sz="0" w:space="0" w:color="auto"/>
            <w:right w:val="none" w:sz="0" w:space="0" w:color="auto"/>
          </w:divBdr>
        </w:div>
        <w:div w:id="1017657490">
          <w:marLeft w:val="0"/>
          <w:marRight w:val="0"/>
          <w:marTop w:val="0"/>
          <w:marBottom w:val="0"/>
          <w:divBdr>
            <w:top w:val="none" w:sz="0" w:space="0" w:color="auto"/>
            <w:left w:val="none" w:sz="0" w:space="0" w:color="auto"/>
            <w:bottom w:val="none" w:sz="0" w:space="0" w:color="auto"/>
            <w:right w:val="none" w:sz="0" w:space="0" w:color="auto"/>
          </w:divBdr>
        </w:div>
        <w:div w:id="1021391345">
          <w:marLeft w:val="0"/>
          <w:marRight w:val="0"/>
          <w:marTop w:val="0"/>
          <w:marBottom w:val="0"/>
          <w:divBdr>
            <w:top w:val="none" w:sz="0" w:space="0" w:color="auto"/>
            <w:left w:val="none" w:sz="0" w:space="0" w:color="auto"/>
            <w:bottom w:val="none" w:sz="0" w:space="0" w:color="auto"/>
            <w:right w:val="none" w:sz="0" w:space="0" w:color="auto"/>
          </w:divBdr>
        </w:div>
        <w:div w:id="1055815667">
          <w:marLeft w:val="0"/>
          <w:marRight w:val="0"/>
          <w:marTop w:val="0"/>
          <w:marBottom w:val="0"/>
          <w:divBdr>
            <w:top w:val="none" w:sz="0" w:space="0" w:color="auto"/>
            <w:left w:val="none" w:sz="0" w:space="0" w:color="auto"/>
            <w:bottom w:val="none" w:sz="0" w:space="0" w:color="auto"/>
            <w:right w:val="none" w:sz="0" w:space="0" w:color="auto"/>
          </w:divBdr>
        </w:div>
        <w:div w:id="1088962004">
          <w:marLeft w:val="0"/>
          <w:marRight w:val="0"/>
          <w:marTop w:val="0"/>
          <w:marBottom w:val="0"/>
          <w:divBdr>
            <w:top w:val="none" w:sz="0" w:space="0" w:color="auto"/>
            <w:left w:val="none" w:sz="0" w:space="0" w:color="auto"/>
            <w:bottom w:val="none" w:sz="0" w:space="0" w:color="auto"/>
            <w:right w:val="none" w:sz="0" w:space="0" w:color="auto"/>
          </w:divBdr>
        </w:div>
        <w:div w:id="1110666647">
          <w:marLeft w:val="0"/>
          <w:marRight w:val="0"/>
          <w:marTop w:val="0"/>
          <w:marBottom w:val="0"/>
          <w:divBdr>
            <w:top w:val="none" w:sz="0" w:space="0" w:color="auto"/>
            <w:left w:val="none" w:sz="0" w:space="0" w:color="auto"/>
            <w:bottom w:val="none" w:sz="0" w:space="0" w:color="auto"/>
            <w:right w:val="none" w:sz="0" w:space="0" w:color="auto"/>
          </w:divBdr>
        </w:div>
        <w:div w:id="1129397090">
          <w:marLeft w:val="0"/>
          <w:marRight w:val="0"/>
          <w:marTop w:val="0"/>
          <w:marBottom w:val="0"/>
          <w:divBdr>
            <w:top w:val="none" w:sz="0" w:space="0" w:color="auto"/>
            <w:left w:val="none" w:sz="0" w:space="0" w:color="auto"/>
            <w:bottom w:val="none" w:sz="0" w:space="0" w:color="auto"/>
            <w:right w:val="none" w:sz="0" w:space="0" w:color="auto"/>
          </w:divBdr>
        </w:div>
        <w:div w:id="1134714934">
          <w:marLeft w:val="0"/>
          <w:marRight w:val="0"/>
          <w:marTop w:val="0"/>
          <w:marBottom w:val="0"/>
          <w:divBdr>
            <w:top w:val="none" w:sz="0" w:space="0" w:color="auto"/>
            <w:left w:val="none" w:sz="0" w:space="0" w:color="auto"/>
            <w:bottom w:val="none" w:sz="0" w:space="0" w:color="auto"/>
            <w:right w:val="none" w:sz="0" w:space="0" w:color="auto"/>
          </w:divBdr>
        </w:div>
        <w:div w:id="1163664629">
          <w:marLeft w:val="0"/>
          <w:marRight w:val="0"/>
          <w:marTop w:val="0"/>
          <w:marBottom w:val="0"/>
          <w:divBdr>
            <w:top w:val="none" w:sz="0" w:space="0" w:color="auto"/>
            <w:left w:val="none" w:sz="0" w:space="0" w:color="auto"/>
            <w:bottom w:val="none" w:sz="0" w:space="0" w:color="auto"/>
            <w:right w:val="none" w:sz="0" w:space="0" w:color="auto"/>
          </w:divBdr>
        </w:div>
        <w:div w:id="1176506175">
          <w:marLeft w:val="0"/>
          <w:marRight w:val="0"/>
          <w:marTop w:val="0"/>
          <w:marBottom w:val="0"/>
          <w:divBdr>
            <w:top w:val="none" w:sz="0" w:space="0" w:color="auto"/>
            <w:left w:val="none" w:sz="0" w:space="0" w:color="auto"/>
            <w:bottom w:val="none" w:sz="0" w:space="0" w:color="auto"/>
            <w:right w:val="none" w:sz="0" w:space="0" w:color="auto"/>
          </w:divBdr>
        </w:div>
        <w:div w:id="1179201554">
          <w:marLeft w:val="0"/>
          <w:marRight w:val="0"/>
          <w:marTop w:val="0"/>
          <w:marBottom w:val="0"/>
          <w:divBdr>
            <w:top w:val="none" w:sz="0" w:space="0" w:color="auto"/>
            <w:left w:val="none" w:sz="0" w:space="0" w:color="auto"/>
            <w:bottom w:val="none" w:sz="0" w:space="0" w:color="auto"/>
            <w:right w:val="none" w:sz="0" w:space="0" w:color="auto"/>
          </w:divBdr>
        </w:div>
        <w:div w:id="1208375681">
          <w:marLeft w:val="0"/>
          <w:marRight w:val="0"/>
          <w:marTop w:val="0"/>
          <w:marBottom w:val="0"/>
          <w:divBdr>
            <w:top w:val="none" w:sz="0" w:space="0" w:color="auto"/>
            <w:left w:val="none" w:sz="0" w:space="0" w:color="auto"/>
            <w:bottom w:val="none" w:sz="0" w:space="0" w:color="auto"/>
            <w:right w:val="none" w:sz="0" w:space="0" w:color="auto"/>
          </w:divBdr>
        </w:div>
        <w:div w:id="1242910533">
          <w:marLeft w:val="0"/>
          <w:marRight w:val="0"/>
          <w:marTop w:val="0"/>
          <w:marBottom w:val="0"/>
          <w:divBdr>
            <w:top w:val="none" w:sz="0" w:space="0" w:color="auto"/>
            <w:left w:val="none" w:sz="0" w:space="0" w:color="auto"/>
            <w:bottom w:val="none" w:sz="0" w:space="0" w:color="auto"/>
            <w:right w:val="none" w:sz="0" w:space="0" w:color="auto"/>
          </w:divBdr>
        </w:div>
        <w:div w:id="1272863190">
          <w:marLeft w:val="0"/>
          <w:marRight w:val="0"/>
          <w:marTop w:val="0"/>
          <w:marBottom w:val="0"/>
          <w:divBdr>
            <w:top w:val="none" w:sz="0" w:space="0" w:color="auto"/>
            <w:left w:val="none" w:sz="0" w:space="0" w:color="auto"/>
            <w:bottom w:val="none" w:sz="0" w:space="0" w:color="auto"/>
            <w:right w:val="none" w:sz="0" w:space="0" w:color="auto"/>
          </w:divBdr>
        </w:div>
        <w:div w:id="1311208180">
          <w:marLeft w:val="0"/>
          <w:marRight w:val="0"/>
          <w:marTop w:val="0"/>
          <w:marBottom w:val="0"/>
          <w:divBdr>
            <w:top w:val="none" w:sz="0" w:space="0" w:color="auto"/>
            <w:left w:val="none" w:sz="0" w:space="0" w:color="auto"/>
            <w:bottom w:val="none" w:sz="0" w:space="0" w:color="auto"/>
            <w:right w:val="none" w:sz="0" w:space="0" w:color="auto"/>
          </w:divBdr>
        </w:div>
        <w:div w:id="1317952922">
          <w:marLeft w:val="0"/>
          <w:marRight w:val="0"/>
          <w:marTop w:val="0"/>
          <w:marBottom w:val="0"/>
          <w:divBdr>
            <w:top w:val="none" w:sz="0" w:space="0" w:color="auto"/>
            <w:left w:val="none" w:sz="0" w:space="0" w:color="auto"/>
            <w:bottom w:val="none" w:sz="0" w:space="0" w:color="auto"/>
            <w:right w:val="none" w:sz="0" w:space="0" w:color="auto"/>
          </w:divBdr>
        </w:div>
        <w:div w:id="1319578593">
          <w:marLeft w:val="0"/>
          <w:marRight w:val="0"/>
          <w:marTop w:val="0"/>
          <w:marBottom w:val="0"/>
          <w:divBdr>
            <w:top w:val="none" w:sz="0" w:space="0" w:color="auto"/>
            <w:left w:val="none" w:sz="0" w:space="0" w:color="auto"/>
            <w:bottom w:val="none" w:sz="0" w:space="0" w:color="auto"/>
            <w:right w:val="none" w:sz="0" w:space="0" w:color="auto"/>
          </w:divBdr>
        </w:div>
        <w:div w:id="1341617635">
          <w:marLeft w:val="0"/>
          <w:marRight w:val="0"/>
          <w:marTop w:val="0"/>
          <w:marBottom w:val="0"/>
          <w:divBdr>
            <w:top w:val="none" w:sz="0" w:space="0" w:color="auto"/>
            <w:left w:val="none" w:sz="0" w:space="0" w:color="auto"/>
            <w:bottom w:val="none" w:sz="0" w:space="0" w:color="auto"/>
            <w:right w:val="none" w:sz="0" w:space="0" w:color="auto"/>
          </w:divBdr>
        </w:div>
        <w:div w:id="1357609962">
          <w:marLeft w:val="0"/>
          <w:marRight w:val="0"/>
          <w:marTop w:val="0"/>
          <w:marBottom w:val="0"/>
          <w:divBdr>
            <w:top w:val="none" w:sz="0" w:space="0" w:color="auto"/>
            <w:left w:val="none" w:sz="0" w:space="0" w:color="auto"/>
            <w:bottom w:val="none" w:sz="0" w:space="0" w:color="auto"/>
            <w:right w:val="none" w:sz="0" w:space="0" w:color="auto"/>
          </w:divBdr>
        </w:div>
        <w:div w:id="1367488832">
          <w:marLeft w:val="0"/>
          <w:marRight w:val="0"/>
          <w:marTop w:val="0"/>
          <w:marBottom w:val="0"/>
          <w:divBdr>
            <w:top w:val="none" w:sz="0" w:space="0" w:color="auto"/>
            <w:left w:val="none" w:sz="0" w:space="0" w:color="auto"/>
            <w:bottom w:val="none" w:sz="0" w:space="0" w:color="auto"/>
            <w:right w:val="none" w:sz="0" w:space="0" w:color="auto"/>
          </w:divBdr>
        </w:div>
        <w:div w:id="1376201798">
          <w:marLeft w:val="0"/>
          <w:marRight w:val="0"/>
          <w:marTop w:val="0"/>
          <w:marBottom w:val="0"/>
          <w:divBdr>
            <w:top w:val="none" w:sz="0" w:space="0" w:color="auto"/>
            <w:left w:val="none" w:sz="0" w:space="0" w:color="auto"/>
            <w:bottom w:val="none" w:sz="0" w:space="0" w:color="auto"/>
            <w:right w:val="none" w:sz="0" w:space="0" w:color="auto"/>
          </w:divBdr>
        </w:div>
        <w:div w:id="1377312034">
          <w:marLeft w:val="0"/>
          <w:marRight w:val="0"/>
          <w:marTop w:val="0"/>
          <w:marBottom w:val="0"/>
          <w:divBdr>
            <w:top w:val="none" w:sz="0" w:space="0" w:color="auto"/>
            <w:left w:val="none" w:sz="0" w:space="0" w:color="auto"/>
            <w:bottom w:val="none" w:sz="0" w:space="0" w:color="auto"/>
            <w:right w:val="none" w:sz="0" w:space="0" w:color="auto"/>
          </w:divBdr>
        </w:div>
        <w:div w:id="1431311673">
          <w:marLeft w:val="0"/>
          <w:marRight w:val="0"/>
          <w:marTop w:val="0"/>
          <w:marBottom w:val="0"/>
          <w:divBdr>
            <w:top w:val="none" w:sz="0" w:space="0" w:color="auto"/>
            <w:left w:val="none" w:sz="0" w:space="0" w:color="auto"/>
            <w:bottom w:val="none" w:sz="0" w:space="0" w:color="auto"/>
            <w:right w:val="none" w:sz="0" w:space="0" w:color="auto"/>
          </w:divBdr>
        </w:div>
        <w:div w:id="1486320584">
          <w:marLeft w:val="0"/>
          <w:marRight w:val="0"/>
          <w:marTop w:val="0"/>
          <w:marBottom w:val="0"/>
          <w:divBdr>
            <w:top w:val="none" w:sz="0" w:space="0" w:color="auto"/>
            <w:left w:val="none" w:sz="0" w:space="0" w:color="auto"/>
            <w:bottom w:val="none" w:sz="0" w:space="0" w:color="auto"/>
            <w:right w:val="none" w:sz="0" w:space="0" w:color="auto"/>
          </w:divBdr>
        </w:div>
        <w:div w:id="1501313415">
          <w:marLeft w:val="0"/>
          <w:marRight w:val="0"/>
          <w:marTop w:val="0"/>
          <w:marBottom w:val="0"/>
          <w:divBdr>
            <w:top w:val="none" w:sz="0" w:space="0" w:color="auto"/>
            <w:left w:val="none" w:sz="0" w:space="0" w:color="auto"/>
            <w:bottom w:val="none" w:sz="0" w:space="0" w:color="auto"/>
            <w:right w:val="none" w:sz="0" w:space="0" w:color="auto"/>
          </w:divBdr>
        </w:div>
        <w:div w:id="1509447570">
          <w:marLeft w:val="0"/>
          <w:marRight w:val="0"/>
          <w:marTop w:val="0"/>
          <w:marBottom w:val="0"/>
          <w:divBdr>
            <w:top w:val="none" w:sz="0" w:space="0" w:color="auto"/>
            <w:left w:val="none" w:sz="0" w:space="0" w:color="auto"/>
            <w:bottom w:val="none" w:sz="0" w:space="0" w:color="auto"/>
            <w:right w:val="none" w:sz="0" w:space="0" w:color="auto"/>
          </w:divBdr>
        </w:div>
        <w:div w:id="1533878293">
          <w:marLeft w:val="0"/>
          <w:marRight w:val="0"/>
          <w:marTop w:val="0"/>
          <w:marBottom w:val="0"/>
          <w:divBdr>
            <w:top w:val="none" w:sz="0" w:space="0" w:color="auto"/>
            <w:left w:val="none" w:sz="0" w:space="0" w:color="auto"/>
            <w:bottom w:val="none" w:sz="0" w:space="0" w:color="auto"/>
            <w:right w:val="none" w:sz="0" w:space="0" w:color="auto"/>
          </w:divBdr>
        </w:div>
        <w:div w:id="1546336458">
          <w:marLeft w:val="0"/>
          <w:marRight w:val="0"/>
          <w:marTop w:val="0"/>
          <w:marBottom w:val="0"/>
          <w:divBdr>
            <w:top w:val="none" w:sz="0" w:space="0" w:color="auto"/>
            <w:left w:val="none" w:sz="0" w:space="0" w:color="auto"/>
            <w:bottom w:val="none" w:sz="0" w:space="0" w:color="auto"/>
            <w:right w:val="none" w:sz="0" w:space="0" w:color="auto"/>
          </w:divBdr>
        </w:div>
        <w:div w:id="1557928886">
          <w:marLeft w:val="0"/>
          <w:marRight w:val="0"/>
          <w:marTop w:val="0"/>
          <w:marBottom w:val="0"/>
          <w:divBdr>
            <w:top w:val="none" w:sz="0" w:space="0" w:color="auto"/>
            <w:left w:val="none" w:sz="0" w:space="0" w:color="auto"/>
            <w:bottom w:val="none" w:sz="0" w:space="0" w:color="auto"/>
            <w:right w:val="none" w:sz="0" w:space="0" w:color="auto"/>
          </w:divBdr>
        </w:div>
        <w:div w:id="1573932752">
          <w:marLeft w:val="0"/>
          <w:marRight w:val="0"/>
          <w:marTop w:val="0"/>
          <w:marBottom w:val="0"/>
          <w:divBdr>
            <w:top w:val="none" w:sz="0" w:space="0" w:color="auto"/>
            <w:left w:val="none" w:sz="0" w:space="0" w:color="auto"/>
            <w:bottom w:val="none" w:sz="0" w:space="0" w:color="auto"/>
            <w:right w:val="none" w:sz="0" w:space="0" w:color="auto"/>
          </w:divBdr>
        </w:div>
        <w:div w:id="1587954905">
          <w:marLeft w:val="0"/>
          <w:marRight w:val="0"/>
          <w:marTop w:val="0"/>
          <w:marBottom w:val="0"/>
          <w:divBdr>
            <w:top w:val="none" w:sz="0" w:space="0" w:color="auto"/>
            <w:left w:val="none" w:sz="0" w:space="0" w:color="auto"/>
            <w:bottom w:val="none" w:sz="0" w:space="0" w:color="auto"/>
            <w:right w:val="none" w:sz="0" w:space="0" w:color="auto"/>
          </w:divBdr>
        </w:div>
        <w:div w:id="1634366397">
          <w:marLeft w:val="0"/>
          <w:marRight w:val="0"/>
          <w:marTop w:val="0"/>
          <w:marBottom w:val="0"/>
          <w:divBdr>
            <w:top w:val="none" w:sz="0" w:space="0" w:color="auto"/>
            <w:left w:val="none" w:sz="0" w:space="0" w:color="auto"/>
            <w:bottom w:val="none" w:sz="0" w:space="0" w:color="auto"/>
            <w:right w:val="none" w:sz="0" w:space="0" w:color="auto"/>
          </w:divBdr>
        </w:div>
        <w:div w:id="1679425697">
          <w:marLeft w:val="0"/>
          <w:marRight w:val="0"/>
          <w:marTop w:val="0"/>
          <w:marBottom w:val="0"/>
          <w:divBdr>
            <w:top w:val="none" w:sz="0" w:space="0" w:color="auto"/>
            <w:left w:val="none" w:sz="0" w:space="0" w:color="auto"/>
            <w:bottom w:val="none" w:sz="0" w:space="0" w:color="auto"/>
            <w:right w:val="none" w:sz="0" w:space="0" w:color="auto"/>
          </w:divBdr>
        </w:div>
        <w:div w:id="1679886342">
          <w:marLeft w:val="0"/>
          <w:marRight w:val="0"/>
          <w:marTop w:val="0"/>
          <w:marBottom w:val="0"/>
          <w:divBdr>
            <w:top w:val="none" w:sz="0" w:space="0" w:color="auto"/>
            <w:left w:val="none" w:sz="0" w:space="0" w:color="auto"/>
            <w:bottom w:val="none" w:sz="0" w:space="0" w:color="auto"/>
            <w:right w:val="none" w:sz="0" w:space="0" w:color="auto"/>
          </w:divBdr>
        </w:div>
        <w:div w:id="1702168630">
          <w:marLeft w:val="0"/>
          <w:marRight w:val="0"/>
          <w:marTop w:val="0"/>
          <w:marBottom w:val="0"/>
          <w:divBdr>
            <w:top w:val="none" w:sz="0" w:space="0" w:color="auto"/>
            <w:left w:val="none" w:sz="0" w:space="0" w:color="auto"/>
            <w:bottom w:val="none" w:sz="0" w:space="0" w:color="auto"/>
            <w:right w:val="none" w:sz="0" w:space="0" w:color="auto"/>
          </w:divBdr>
        </w:div>
        <w:div w:id="1706981651">
          <w:marLeft w:val="0"/>
          <w:marRight w:val="0"/>
          <w:marTop w:val="0"/>
          <w:marBottom w:val="0"/>
          <w:divBdr>
            <w:top w:val="none" w:sz="0" w:space="0" w:color="auto"/>
            <w:left w:val="none" w:sz="0" w:space="0" w:color="auto"/>
            <w:bottom w:val="none" w:sz="0" w:space="0" w:color="auto"/>
            <w:right w:val="none" w:sz="0" w:space="0" w:color="auto"/>
          </w:divBdr>
        </w:div>
        <w:div w:id="1713576632">
          <w:marLeft w:val="0"/>
          <w:marRight w:val="0"/>
          <w:marTop w:val="0"/>
          <w:marBottom w:val="0"/>
          <w:divBdr>
            <w:top w:val="none" w:sz="0" w:space="0" w:color="auto"/>
            <w:left w:val="none" w:sz="0" w:space="0" w:color="auto"/>
            <w:bottom w:val="none" w:sz="0" w:space="0" w:color="auto"/>
            <w:right w:val="none" w:sz="0" w:space="0" w:color="auto"/>
          </w:divBdr>
        </w:div>
        <w:div w:id="1738166987">
          <w:marLeft w:val="0"/>
          <w:marRight w:val="0"/>
          <w:marTop w:val="0"/>
          <w:marBottom w:val="0"/>
          <w:divBdr>
            <w:top w:val="none" w:sz="0" w:space="0" w:color="auto"/>
            <w:left w:val="none" w:sz="0" w:space="0" w:color="auto"/>
            <w:bottom w:val="none" w:sz="0" w:space="0" w:color="auto"/>
            <w:right w:val="none" w:sz="0" w:space="0" w:color="auto"/>
          </w:divBdr>
        </w:div>
        <w:div w:id="1748728956">
          <w:marLeft w:val="0"/>
          <w:marRight w:val="0"/>
          <w:marTop w:val="0"/>
          <w:marBottom w:val="0"/>
          <w:divBdr>
            <w:top w:val="none" w:sz="0" w:space="0" w:color="auto"/>
            <w:left w:val="none" w:sz="0" w:space="0" w:color="auto"/>
            <w:bottom w:val="none" w:sz="0" w:space="0" w:color="auto"/>
            <w:right w:val="none" w:sz="0" w:space="0" w:color="auto"/>
          </w:divBdr>
        </w:div>
        <w:div w:id="1808039355">
          <w:marLeft w:val="0"/>
          <w:marRight w:val="0"/>
          <w:marTop w:val="0"/>
          <w:marBottom w:val="0"/>
          <w:divBdr>
            <w:top w:val="none" w:sz="0" w:space="0" w:color="auto"/>
            <w:left w:val="none" w:sz="0" w:space="0" w:color="auto"/>
            <w:bottom w:val="none" w:sz="0" w:space="0" w:color="auto"/>
            <w:right w:val="none" w:sz="0" w:space="0" w:color="auto"/>
          </w:divBdr>
        </w:div>
        <w:div w:id="1816144432">
          <w:marLeft w:val="0"/>
          <w:marRight w:val="0"/>
          <w:marTop w:val="0"/>
          <w:marBottom w:val="0"/>
          <w:divBdr>
            <w:top w:val="none" w:sz="0" w:space="0" w:color="auto"/>
            <w:left w:val="none" w:sz="0" w:space="0" w:color="auto"/>
            <w:bottom w:val="none" w:sz="0" w:space="0" w:color="auto"/>
            <w:right w:val="none" w:sz="0" w:space="0" w:color="auto"/>
          </w:divBdr>
        </w:div>
        <w:div w:id="1833794702">
          <w:marLeft w:val="0"/>
          <w:marRight w:val="0"/>
          <w:marTop w:val="0"/>
          <w:marBottom w:val="0"/>
          <w:divBdr>
            <w:top w:val="none" w:sz="0" w:space="0" w:color="auto"/>
            <w:left w:val="none" w:sz="0" w:space="0" w:color="auto"/>
            <w:bottom w:val="none" w:sz="0" w:space="0" w:color="auto"/>
            <w:right w:val="none" w:sz="0" w:space="0" w:color="auto"/>
          </w:divBdr>
        </w:div>
        <w:div w:id="1896231461">
          <w:marLeft w:val="0"/>
          <w:marRight w:val="0"/>
          <w:marTop w:val="0"/>
          <w:marBottom w:val="0"/>
          <w:divBdr>
            <w:top w:val="none" w:sz="0" w:space="0" w:color="auto"/>
            <w:left w:val="none" w:sz="0" w:space="0" w:color="auto"/>
            <w:bottom w:val="none" w:sz="0" w:space="0" w:color="auto"/>
            <w:right w:val="none" w:sz="0" w:space="0" w:color="auto"/>
          </w:divBdr>
        </w:div>
        <w:div w:id="1897470811">
          <w:marLeft w:val="0"/>
          <w:marRight w:val="0"/>
          <w:marTop w:val="0"/>
          <w:marBottom w:val="0"/>
          <w:divBdr>
            <w:top w:val="none" w:sz="0" w:space="0" w:color="auto"/>
            <w:left w:val="none" w:sz="0" w:space="0" w:color="auto"/>
            <w:bottom w:val="none" w:sz="0" w:space="0" w:color="auto"/>
            <w:right w:val="none" w:sz="0" w:space="0" w:color="auto"/>
          </w:divBdr>
        </w:div>
        <w:div w:id="1915161584">
          <w:marLeft w:val="0"/>
          <w:marRight w:val="0"/>
          <w:marTop w:val="0"/>
          <w:marBottom w:val="0"/>
          <w:divBdr>
            <w:top w:val="none" w:sz="0" w:space="0" w:color="auto"/>
            <w:left w:val="none" w:sz="0" w:space="0" w:color="auto"/>
            <w:bottom w:val="none" w:sz="0" w:space="0" w:color="auto"/>
            <w:right w:val="none" w:sz="0" w:space="0" w:color="auto"/>
          </w:divBdr>
        </w:div>
        <w:div w:id="1942101317">
          <w:marLeft w:val="0"/>
          <w:marRight w:val="0"/>
          <w:marTop w:val="0"/>
          <w:marBottom w:val="0"/>
          <w:divBdr>
            <w:top w:val="none" w:sz="0" w:space="0" w:color="auto"/>
            <w:left w:val="none" w:sz="0" w:space="0" w:color="auto"/>
            <w:bottom w:val="none" w:sz="0" w:space="0" w:color="auto"/>
            <w:right w:val="none" w:sz="0" w:space="0" w:color="auto"/>
          </w:divBdr>
        </w:div>
        <w:div w:id="1967001898">
          <w:marLeft w:val="0"/>
          <w:marRight w:val="0"/>
          <w:marTop w:val="0"/>
          <w:marBottom w:val="0"/>
          <w:divBdr>
            <w:top w:val="none" w:sz="0" w:space="0" w:color="auto"/>
            <w:left w:val="none" w:sz="0" w:space="0" w:color="auto"/>
            <w:bottom w:val="none" w:sz="0" w:space="0" w:color="auto"/>
            <w:right w:val="none" w:sz="0" w:space="0" w:color="auto"/>
          </w:divBdr>
        </w:div>
        <w:div w:id="1978607449">
          <w:marLeft w:val="0"/>
          <w:marRight w:val="0"/>
          <w:marTop w:val="0"/>
          <w:marBottom w:val="0"/>
          <w:divBdr>
            <w:top w:val="none" w:sz="0" w:space="0" w:color="auto"/>
            <w:left w:val="none" w:sz="0" w:space="0" w:color="auto"/>
            <w:bottom w:val="none" w:sz="0" w:space="0" w:color="auto"/>
            <w:right w:val="none" w:sz="0" w:space="0" w:color="auto"/>
          </w:divBdr>
        </w:div>
        <w:div w:id="1979727928">
          <w:marLeft w:val="0"/>
          <w:marRight w:val="0"/>
          <w:marTop w:val="0"/>
          <w:marBottom w:val="0"/>
          <w:divBdr>
            <w:top w:val="none" w:sz="0" w:space="0" w:color="auto"/>
            <w:left w:val="none" w:sz="0" w:space="0" w:color="auto"/>
            <w:bottom w:val="none" w:sz="0" w:space="0" w:color="auto"/>
            <w:right w:val="none" w:sz="0" w:space="0" w:color="auto"/>
          </w:divBdr>
        </w:div>
        <w:div w:id="1999117026">
          <w:marLeft w:val="0"/>
          <w:marRight w:val="0"/>
          <w:marTop w:val="0"/>
          <w:marBottom w:val="0"/>
          <w:divBdr>
            <w:top w:val="none" w:sz="0" w:space="0" w:color="auto"/>
            <w:left w:val="none" w:sz="0" w:space="0" w:color="auto"/>
            <w:bottom w:val="none" w:sz="0" w:space="0" w:color="auto"/>
            <w:right w:val="none" w:sz="0" w:space="0" w:color="auto"/>
          </w:divBdr>
        </w:div>
        <w:div w:id="2051295548">
          <w:marLeft w:val="0"/>
          <w:marRight w:val="0"/>
          <w:marTop w:val="0"/>
          <w:marBottom w:val="0"/>
          <w:divBdr>
            <w:top w:val="none" w:sz="0" w:space="0" w:color="auto"/>
            <w:left w:val="none" w:sz="0" w:space="0" w:color="auto"/>
            <w:bottom w:val="none" w:sz="0" w:space="0" w:color="auto"/>
            <w:right w:val="none" w:sz="0" w:space="0" w:color="auto"/>
          </w:divBdr>
        </w:div>
        <w:div w:id="2052994123">
          <w:marLeft w:val="0"/>
          <w:marRight w:val="0"/>
          <w:marTop w:val="0"/>
          <w:marBottom w:val="0"/>
          <w:divBdr>
            <w:top w:val="none" w:sz="0" w:space="0" w:color="auto"/>
            <w:left w:val="none" w:sz="0" w:space="0" w:color="auto"/>
            <w:bottom w:val="none" w:sz="0" w:space="0" w:color="auto"/>
            <w:right w:val="none" w:sz="0" w:space="0" w:color="auto"/>
          </w:divBdr>
        </w:div>
        <w:div w:id="2063554233">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086997183">
          <w:marLeft w:val="0"/>
          <w:marRight w:val="0"/>
          <w:marTop w:val="0"/>
          <w:marBottom w:val="0"/>
          <w:divBdr>
            <w:top w:val="none" w:sz="0" w:space="0" w:color="auto"/>
            <w:left w:val="none" w:sz="0" w:space="0" w:color="auto"/>
            <w:bottom w:val="none" w:sz="0" w:space="0" w:color="auto"/>
            <w:right w:val="none" w:sz="0" w:space="0" w:color="auto"/>
          </w:divBdr>
        </w:div>
        <w:div w:id="2108233459">
          <w:marLeft w:val="0"/>
          <w:marRight w:val="0"/>
          <w:marTop w:val="0"/>
          <w:marBottom w:val="0"/>
          <w:divBdr>
            <w:top w:val="none" w:sz="0" w:space="0" w:color="auto"/>
            <w:left w:val="none" w:sz="0" w:space="0" w:color="auto"/>
            <w:bottom w:val="none" w:sz="0" w:space="0" w:color="auto"/>
            <w:right w:val="none" w:sz="0" w:space="0" w:color="auto"/>
          </w:divBdr>
        </w:div>
        <w:div w:id="2109227388">
          <w:marLeft w:val="0"/>
          <w:marRight w:val="0"/>
          <w:marTop w:val="0"/>
          <w:marBottom w:val="0"/>
          <w:divBdr>
            <w:top w:val="none" w:sz="0" w:space="0" w:color="auto"/>
            <w:left w:val="none" w:sz="0" w:space="0" w:color="auto"/>
            <w:bottom w:val="none" w:sz="0" w:space="0" w:color="auto"/>
            <w:right w:val="none" w:sz="0" w:space="0" w:color="auto"/>
          </w:divBdr>
        </w:div>
        <w:div w:id="2112775858">
          <w:marLeft w:val="0"/>
          <w:marRight w:val="0"/>
          <w:marTop w:val="0"/>
          <w:marBottom w:val="0"/>
          <w:divBdr>
            <w:top w:val="none" w:sz="0" w:space="0" w:color="auto"/>
            <w:left w:val="none" w:sz="0" w:space="0" w:color="auto"/>
            <w:bottom w:val="none" w:sz="0" w:space="0" w:color="auto"/>
            <w:right w:val="none" w:sz="0" w:space="0" w:color="auto"/>
          </w:divBdr>
        </w:div>
      </w:divsChild>
    </w:div>
    <w:div w:id="848446669">
      <w:bodyDiv w:val="1"/>
      <w:marLeft w:val="0"/>
      <w:marRight w:val="0"/>
      <w:marTop w:val="0"/>
      <w:marBottom w:val="0"/>
      <w:divBdr>
        <w:top w:val="none" w:sz="0" w:space="0" w:color="auto"/>
        <w:left w:val="none" w:sz="0" w:space="0" w:color="auto"/>
        <w:bottom w:val="none" w:sz="0" w:space="0" w:color="auto"/>
        <w:right w:val="none" w:sz="0" w:space="0" w:color="auto"/>
      </w:divBdr>
    </w:div>
    <w:div w:id="857355037">
      <w:bodyDiv w:val="1"/>
      <w:marLeft w:val="0"/>
      <w:marRight w:val="0"/>
      <w:marTop w:val="0"/>
      <w:marBottom w:val="0"/>
      <w:divBdr>
        <w:top w:val="none" w:sz="0" w:space="0" w:color="auto"/>
        <w:left w:val="none" w:sz="0" w:space="0" w:color="auto"/>
        <w:bottom w:val="none" w:sz="0" w:space="0" w:color="auto"/>
        <w:right w:val="none" w:sz="0" w:space="0" w:color="auto"/>
      </w:divBdr>
    </w:div>
    <w:div w:id="10196278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CB6962-756C-4330-8754-386BCD47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776</Words>
  <Characters>4194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CAMARA</Company>
  <LinksUpToDate>false</LinksUpToDate>
  <CharactersWithSpaces>4961</CharactersWithSpaces>
  <SharedDoc>false</SharedDoc>
  <HLinks>
    <vt:vector size="6" baseType="variant">
      <vt:variant>
        <vt:i4>6750227</vt:i4>
      </vt:variant>
      <vt:variant>
        <vt:i4>0</vt:i4>
      </vt:variant>
      <vt:variant>
        <vt:i4>0</vt:i4>
      </vt:variant>
      <vt:variant>
        <vt:i4>5</vt:i4>
      </vt:variant>
      <vt:variant>
        <vt:lpwstr>mailto:fabricio.nascimento@camarasete.mg.gov.br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Patricia da Silva Bruno</cp:lastModifiedBy>
  <cp:revision>3</cp:revision>
  <cp:lastPrinted>2024-11-13T13:12:00Z</cp:lastPrinted>
  <dcterms:created xsi:type="dcterms:W3CDTF">2025-05-05T15:06:00Z</dcterms:created>
  <dcterms:modified xsi:type="dcterms:W3CDTF">2025-05-08T13:51:00Z</dcterms:modified>
</cp:coreProperties>
</file>