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jc w:val="center"/>
        <w:rPr>
          <w:rFonts w:ascii="Times New Roman" w:hAnsi="Times New Roman" w:cs="Times New Roman"/>
          <w:b/>
          <w:b/>
          <w:sz w:val="24"/>
          <w:szCs w:val="24"/>
          <w:u w:val="single"/>
        </w:rPr>
      </w:pPr>
      <w:r>
        <w:rPr>
          <w:rFonts w:cs="Times New Roman" w:ascii="Times New Roman" w:hAnsi="Times New Roman"/>
          <w:b/>
          <w:sz w:val="24"/>
          <w:szCs w:val="24"/>
          <w:u w:val="single"/>
        </w:rPr>
        <w:t>PORTARIA Nº 558/2020 DE 06 DE ABRIL DE 2020</w:t>
      </w:r>
    </w:p>
    <w:p>
      <w:pPr>
        <w:pStyle w:val="Normal"/>
        <w:jc w:val="center"/>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jc w:val="center"/>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jc w:val="center"/>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Normal"/>
        <w:ind w:firstLine="1440"/>
        <w:jc w:val="both"/>
        <w:rPr>
          <w:rFonts w:ascii="Times New Roman" w:hAnsi="Times New Roman" w:cs="Times New Roman"/>
          <w:sz w:val="24"/>
          <w:szCs w:val="24"/>
        </w:rPr>
      </w:pPr>
      <w:r>
        <w:rPr>
          <w:rFonts w:cs="Times New Roman" w:ascii="Times New Roman" w:hAnsi="Times New Roman"/>
          <w:b/>
          <w:sz w:val="24"/>
          <w:szCs w:val="24"/>
          <w:u w:val="single"/>
        </w:rPr>
        <w:t>DIONARDO MENDES DA CONCEIÇÃO</w:t>
      </w:r>
      <w:r>
        <w:rPr>
          <w:rFonts w:cs="Times New Roman" w:ascii="Times New Roman" w:hAnsi="Times New Roman"/>
          <w:b/>
          <w:sz w:val="24"/>
          <w:szCs w:val="24"/>
        </w:rPr>
        <w:t xml:space="preserve">, </w:t>
      </w:r>
      <w:r>
        <w:rPr>
          <w:rFonts w:cs="Times New Roman" w:ascii="Times New Roman" w:hAnsi="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ind w:firstLine="1440"/>
        <w:jc w:val="both"/>
        <w:rPr>
          <w:rFonts w:ascii="Times New Roman" w:hAnsi="Times New Roman" w:cs="Times New Roman"/>
          <w:b/>
          <w:b/>
          <w:sz w:val="24"/>
          <w:szCs w:val="24"/>
        </w:rPr>
      </w:pPr>
      <w:r>
        <w:rPr>
          <w:rFonts w:cs="Times New Roman" w:ascii="Times New Roman" w:hAnsi="Times New Roman"/>
          <w:b/>
          <w:sz w:val="24"/>
          <w:szCs w:val="24"/>
        </w:rPr>
        <w:t>RESOLVE:</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ind w:firstLine="1440"/>
        <w:jc w:val="both"/>
        <w:rPr/>
      </w:pPr>
      <w:r>
        <w:rPr>
          <w:rFonts w:cs="Times New Roman" w:ascii="Times New Roman" w:hAnsi="Times New Roman"/>
          <w:b/>
          <w:sz w:val="24"/>
          <w:szCs w:val="24"/>
        </w:rPr>
        <w:t>1. CONCEDER,</w:t>
      </w:r>
      <w:r>
        <w:rPr>
          <w:rFonts w:cs="Times New Roman" w:ascii="Times New Roman" w:hAnsi="Times New Roman"/>
          <w:sz w:val="24"/>
          <w:szCs w:val="24"/>
        </w:rPr>
        <w:t xml:space="preserve"> a partir desta data, ao servidor </w:t>
      </w:r>
      <w:r>
        <w:rPr>
          <w:rFonts w:cs="Times New Roman" w:ascii="Times New Roman" w:hAnsi="Times New Roman"/>
          <w:b/>
          <w:sz w:val="24"/>
          <w:szCs w:val="24"/>
        </w:rPr>
        <w:t xml:space="preserve">TELMA ANA RODRIGUES DE SOUZA, </w:t>
      </w:r>
      <w:r>
        <w:rPr>
          <w:rFonts w:cs="Times New Roman" w:ascii="Times New Roman" w:hAnsi="Times New Roman"/>
          <w:sz w:val="24"/>
          <w:szCs w:val="24"/>
        </w:rPr>
        <w:t xml:space="preserve">ocupante do cargo CHEFE DIVISÃO DE SERVIÇOS, do quadro de pessoal em comissão, desta Câmara Municipal, matrícula funcional nº 003, </w:t>
      </w:r>
      <w:bookmarkStart w:id="0" w:name="__DdeLink__630_3463237989"/>
      <w:r>
        <w:rPr>
          <w:rFonts w:cs="Times New Roman" w:ascii="Times New Roman" w:hAnsi="Times New Roman"/>
          <w:sz w:val="24"/>
          <w:szCs w:val="24"/>
        </w:rPr>
        <w:t>vinte dias de férias regulamentares, no período de 10/05/20</w:t>
      </w:r>
      <w:r>
        <w:rPr>
          <w:rFonts w:cs="Times New Roman" w:ascii="Times New Roman" w:hAnsi="Times New Roman"/>
          <w:sz w:val="24"/>
          <w:szCs w:val="24"/>
        </w:rPr>
        <w:t xml:space="preserve">20 </w:t>
      </w:r>
      <w:r>
        <w:rPr>
          <w:rFonts w:cs="Times New Roman" w:ascii="Times New Roman" w:hAnsi="Times New Roman"/>
          <w:sz w:val="24"/>
          <w:szCs w:val="24"/>
        </w:rPr>
        <w:t>a 29/05/20</w:t>
      </w:r>
      <w:r>
        <w:rPr>
          <w:rFonts w:cs="Times New Roman" w:ascii="Times New Roman" w:hAnsi="Times New Roman"/>
          <w:sz w:val="24"/>
          <w:szCs w:val="24"/>
        </w:rPr>
        <w:t>20</w:t>
      </w:r>
      <w:r>
        <w:rPr>
          <w:rFonts w:cs="Times New Roman" w:ascii="Times New Roman" w:hAnsi="Times New Roman"/>
          <w:sz w:val="24"/>
          <w:szCs w:val="24"/>
        </w:rPr>
        <w:t>, referente ao período aquisitivo 2019/2020,</w:t>
      </w:r>
      <w:bookmarkEnd w:id="0"/>
      <w:r>
        <w:rPr>
          <w:rFonts w:cs="Times New Roman" w:ascii="Times New Roman" w:hAnsi="Times New Roman"/>
          <w:sz w:val="24"/>
          <w:szCs w:val="24"/>
        </w:rPr>
        <w:t xml:space="preserve"> convertendo-se um terço em abono pecuniário; </w:t>
      </w:r>
    </w:p>
    <w:p>
      <w:pPr>
        <w:pStyle w:val="Normal"/>
        <w:ind w:left="708" w:firstLine="732"/>
        <w:jc w:val="both"/>
        <w:rPr>
          <w:rFonts w:ascii="Times New Roman" w:hAnsi="Times New Roman" w:cs="Times New Roman"/>
          <w:sz w:val="24"/>
          <w:szCs w:val="24"/>
        </w:rPr>
      </w:pPr>
      <w:r>
        <w:rPr>
          <w:rFonts w:cs="Times New Roman" w:ascii="Times New Roman" w:hAnsi="Times New Roman"/>
          <w:sz w:val="24"/>
          <w:szCs w:val="24"/>
        </w:rPr>
      </w:r>
    </w:p>
    <w:p>
      <w:pPr>
        <w:pStyle w:val="Normal"/>
        <w:ind w:left="708" w:firstLine="732"/>
        <w:jc w:val="both"/>
        <w:rPr>
          <w:rFonts w:ascii="Times New Roman" w:hAnsi="Times New Roman" w:cs="Times New Roman"/>
          <w:sz w:val="24"/>
          <w:szCs w:val="24"/>
        </w:rPr>
      </w:pPr>
      <w:r>
        <w:rPr>
          <w:rFonts w:cs="Times New Roman" w:ascii="Times New Roman" w:hAnsi="Times New Roman"/>
          <w:sz w:val="24"/>
          <w:szCs w:val="24"/>
        </w:rPr>
        <w:t>Registre-se, publique-se, cumpra-se.</w:t>
      </w:r>
    </w:p>
    <w:p>
      <w:pPr>
        <w:pStyle w:val="Normal"/>
        <w:ind w:left="708"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left="708"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firstLine="1440"/>
        <w:jc w:val="both"/>
        <w:rPr>
          <w:rFonts w:ascii="Times New Roman" w:hAnsi="Times New Roman" w:cs="Times New Roman"/>
          <w:sz w:val="24"/>
          <w:szCs w:val="24"/>
        </w:rPr>
      </w:pPr>
      <w:r>
        <w:rPr>
          <w:rFonts w:cs="Times New Roman" w:ascii="Times New Roman" w:hAnsi="Times New Roman"/>
          <w:sz w:val="24"/>
          <w:szCs w:val="24"/>
        </w:rPr>
        <w:t xml:space="preserve">Gabinete da Presidência da Câmara Municipal de Campo Novo do Parecis, 06 de abril de 2020.                                     </w:t>
      </w:r>
    </w:p>
    <w:p>
      <w:pPr>
        <w:pStyle w:val="Normal"/>
        <w:ind w:left="708" w:hanging="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ind w:left="708"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left="708" w:hanging="0"/>
        <w:jc w:val="center"/>
        <w:rPr>
          <w:rFonts w:ascii="Times New Roman" w:hAnsi="Times New Roman" w:cs="Times New Roman"/>
          <w:b/>
          <w:b/>
          <w:sz w:val="24"/>
          <w:szCs w:val="24"/>
        </w:rPr>
      </w:pPr>
      <w:r>
        <w:rPr>
          <w:rFonts w:cs="Times New Roman" w:ascii="Times New Roman" w:hAnsi="Times New Roman"/>
          <w:b/>
          <w:sz w:val="24"/>
          <w:szCs w:val="24"/>
        </w:rPr>
        <w:t>Ver. DIONARDO MENDES DA CONCEIÇÃO</w:t>
      </w:r>
    </w:p>
    <w:p>
      <w:pPr>
        <w:pStyle w:val="Normal"/>
        <w:spacing w:before="0" w:after="200"/>
        <w:ind w:left="708" w:hanging="0"/>
        <w:jc w:val="center"/>
        <w:rPr/>
      </w:pPr>
      <w:r>
        <w:rPr>
          <w:rFonts w:cs="Times New Roman" w:ascii="Times New Roman" w:hAnsi="Times New Roman"/>
          <w:sz w:val="24"/>
          <w:szCs w:val="24"/>
        </w:rPr>
        <w:t>Presidente</w:t>
      </w:r>
    </w:p>
    <w:sectPr>
      <w:headerReference w:type="default" r:id="rId2"/>
      <w:footerReference w:type="default" r:id="rId3"/>
      <w:type w:val="nextPage"/>
      <w:pgSz w:w="11906" w:h="16838"/>
      <w:pgMar w:left="1701" w:right="1701" w:header="1134" w:top="1191" w:footer="397"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drawing>
        <wp:inline distT="0" distB="0" distL="0" distR="0">
          <wp:extent cx="5760085" cy="439420"/>
          <wp:effectExtent l="0" t="0" r="0" b="0"/>
          <wp:docPr id="2"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
                  <pic:cNvPicPr>
                    <a:picLocks noChangeAspect="1" noChangeArrowheads="1"/>
                  </pic:cNvPicPr>
                </pic:nvPicPr>
                <pic:blipFill>
                  <a:blip r:embed="rId1"/>
                  <a:stretch>
                    <a:fillRect/>
                  </a:stretch>
                </pic:blipFill>
                <pic:spPr bwMode="auto">
                  <a:xfrm>
                    <a:off x="0" y="0"/>
                    <a:ext cx="5760085" cy="43942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pPr>
    <w:r>
      <w:rPr/>
      <w:drawing>
        <wp:inline distT="0" distB="9525" distL="0" distR="0">
          <wp:extent cx="5760085" cy="714375"/>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5760085" cy="714375"/>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449b9"/>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5">
    <w:name w:val="Heading 5"/>
    <w:basedOn w:val="Normal"/>
    <w:next w:val="Normal"/>
    <w:link w:val="Ttulo5Char"/>
    <w:unhideWhenUsed/>
    <w:qFormat/>
    <w:rsid w:val="00c75f50"/>
    <w:pPr>
      <w:spacing w:lineRule="auto" w:line="240" w:before="240" w:after="60"/>
      <w:outlineLvl w:val="4"/>
    </w:pPr>
    <w:rPr>
      <w:rFonts w:ascii="Calibri" w:hAnsi="Calibri" w:eastAsia="Times New Roman" w:cs="Times New Roman"/>
      <w:b/>
      <w:bCs/>
      <w:i/>
      <w:iCs/>
      <w:sz w:val="26"/>
      <w:szCs w:val="26"/>
      <w:lang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4c6a93"/>
    <w:rPr/>
  </w:style>
  <w:style w:type="character" w:styleId="RodapChar" w:customStyle="1">
    <w:name w:val="Rodapé Char"/>
    <w:basedOn w:val="DefaultParagraphFont"/>
    <w:link w:val="Rodap"/>
    <w:uiPriority w:val="99"/>
    <w:qFormat/>
    <w:rsid w:val="004c6a93"/>
    <w:rPr/>
  </w:style>
  <w:style w:type="character" w:styleId="TextodebaloChar" w:customStyle="1">
    <w:name w:val="Texto de balão Char"/>
    <w:basedOn w:val="DefaultParagraphFont"/>
    <w:link w:val="Textodebalo"/>
    <w:uiPriority w:val="99"/>
    <w:semiHidden/>
    <w:qFormat/>
    <w:rsid w:val="004c6a93"/>
    <w:rPr>
      <w:rFonts w:ascii="Tahoma" w:hAnsi="Tahoma" w:cs="Tahoma"/>
      <w:sz w:val="16"/>
      <w:szCs w:val="16"/>
    </w:rPr>
  </w:style>
  <w:style w:type="character" w:styleId="Ttulo5Char" w:customStyle="1">
    <w:name w:val="Título 5 Char"/>
    <w:basedOn w:val="DefaultParagraphFont"/>
    <w:link w:val="Ttulo5"/>
    <w:qFormat/>
    <w:rsid w:val="00c75f50"/>
    <w:rPr>
      <w:rFonts w:ascii="Calibri" w:hAnsi="Calibri" w:eastAsia="Times New Roman" w:cs="Times New Roman"/>
      <w:b/>
      <w:bCs/>
      <w:i/>
      <w:iCs/>
      <w:sz w:val="26"/>
      <w:szCs w:val="26"/>
      <w:lang w:eastAsia="pt-BR"/>
    </w:rPr>
  </w:style>
  <w:style w:type="character" w:styleId="RecuodecorpodetextoChar" w:customStyle="1">
    <w:name w:val="Recuo de corpo de texto Char"/>
    <w:basedOn w:val="DefaultParagraphFont"/>
    <w:link w:val="Recuodecorpodetexto"/>
    <w:qFormat/>
    <w:rsid w:val="00c75f50"/>
    <w:rPr>
      <w:rFonts w:ascii="Times New Roman" w:hAnsi="Times New Roman" w:eastAsia="Times New Roman" w:cs="Times New Roman"/>
      <w:b/>
      <w:bCs/>
      <w:sz w:val="24"/>
      <w:szCs w:val="24"/>
      <w:lang w:eastAsia="pt-BR"/>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
    <w:name w:val="Header"/>
    <w:basedOn w:val="Normal"/>
    <w:link w:val="CabealhoChar"/>
    <w:uiPriority w:val="99"/>
    <w:unhideWhenUsed/>
    <w:rsid w:val="004c6a93"/>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4c6a93"/>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4c6a93"/>
    <w:pPr>
      <w:spacing w:lineRule="auto" w:line="240" w:before="0" w:after="0"/>
    </w:pPr>
    <w:rPr>
      <w:rFonts w:ascii="Tahoma" w:hAnsi="Tahoma" w:cs="Tahoma"/>
      <w:sz w:val="16"/>
      <w:szCs w:val="16"/>
    </w:rPr>
  </w:style>
  <w:style w:type="paragraph" w:styleId="Corpodetextorecuado">
    <w:name w:val="Body Text Indent"/>
    <w:basedOn w:val="Normal"/>
    <w:link w:val="RecuodecorpodetextoChar"/>
    <w:rsid w:val="00c75f50"/>
    <w:pPr>
      <w:spacing w:lineRule="auto" w:line="240" w:before="0" w:after="0"/>
      <w:ind w:left="2832" w:hanging="0"/>
      <w:jc w:val="center"/>
    </w:pPr>
    <w:rPr>
      <w:rFonts w:ascii="Times New Roman" w:hAnsi="Times New Roman" w:eastAsia="Times New Roman" w:cs="Times New Roman"/>
      <w:b/>
      <w:bCs/>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LibreOffice/5.4.7.2$Windows_X86_64 LibreOffice_project/c838ef25c16710f8838b1faec480ebba495259d0</Application>
  <Pages>1</Pages>
  <Words>148</Words>
  <Characters>782</Characters>
  <CharactersWithSpaces>971</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2020-04-16T11:38:00Z</dcterms:created>
  <dc:creator>Mano</dc:creator>
  <dc:description/>
  <dc:language>pt-BR</dc:language>
  <cp:lastModifiedBy/>
  <cp:lastPrinted>2020-04-16T11:31:00Z</cp:lastPrinted>
  <dcterms:modified xsi:type="dcterms:W3CDTF">2020-04-16T10:30:33Z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