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Sr. Secretário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das Placas, 3° distrito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23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lang w:val="pt-BR"/>
        </w:rPr>
        <w:t xml:space="preserve">Fevereiro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8</cp:revision>
  <dcterms:created xsi:type="dcterms:W3CDTF">2022-04-13T16:33:00Z</dcterms:created>
  <dcterms:modified xsi:type="dcterms:W3CDTF">2023-02-23T15:22:31Z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