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409F5" w14:textId="0C3D6CE0" w:rsidR="008F0297" w:rsidRPr="009F41B2" w:rsidRDefault="008F0297" w:rsidP="0041755B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41B2">
        <w:rPr>
          <w:rFonts w:ascii="Times New Roman" w:hAnsi="Times New Roman" w:cs="Times New Roman"/>
          <w:bCs/>
          <w:sz w:val="24"/>
          <w:szCs w:val="24"/>
        </w:rPr>
        <w:t>PROJETO DE LEI N.º 01</w:t>
      </w:r>
      <w:r w:rsidRPr="009F41B2">
        <w:rPr>
          <w:rFonts w:ascii="Times New Roman" w:hAnsi="Times New Roman" w:cs="Times New Roman"/>
          <w:bCs/>
          <w:sz w:val="24"/>
          <w:szCs w:val="24"/>
        </w:rPr>
        <w:t>1</w:t>
      </w:r>
      <w:r w:rsidRPr="009F41B2">
        <w:rPr>
          <w:rFonts w:ascii="Times New Roman" w:hAnsi="Times New Roman" w:cs="Times New Roman"/>
          <w:bCs/>
          <w:sz w:val="24"/>
          <w:szCs w:val="24"/>
        </w:rPr>
        <w:t>, DE 29 DE JANEIRO DE 2024.</w:t>
      </w:r>
    </w:p>
    <w:p w14:paraId="50800D6E" w14:textId="77777777" w:rsidR="0041755B" w:rsidRPr="009F41B2" w:rsidRDefault="0041755B" w:rsidP="0041755B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D7CBE3" w14:textId="4A7B72DD" w:rsidR="00D371CA" w:rsidRPr="009F41B2" w:rsidRDefault="00D371CA" w:rsidP="0041755B">
      <w:pPr>
        <w:spacing w:line="276" w:lineRule="auto"/>
        <w:ind w:left="425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Concede abono salarial 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Agentes Comunitários de Saúde (ACS) e aos Agentes Comunitários de Combate à Endemias</w:t>
      </w:r>
      <w:r w:rsidR="0033673C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9F41B2">
        <w:rPr>
          <w:rFonts w:ascii="Times New Roman" w:hAnsi="Times New Roman" w:cs="Times New Roman"/>
          <w:sz w:val="24"/>
          <w:szCs w:val="24"/>
          <w:lang w:eastAsia="pt-BR"/>
        </w:rPr>
        <w:t>vinculados a estratégia da saúde família - ESF do Município De Nova Prata/RS.</w:t>
      </w:r>
    </w:p>
    <w:p w14:paraId="437A3EC7" w14:textId="77777777" w:rsidR="0041755B" w:rsidRPr="009F41B2" w:rsidRDefault="0041755B" w:rsidP="0041755B">
      <w:pPr>
        <w:spacing w:line="276" w:lineRule="auto"/>
        <w:ind w:left="425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1FDBEF1" w14:textId="5B9E23E8" w:rsidR="0041755B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 xml:space="preserve">Art. 1°. 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Fica o Executivo Municipal autorizado a utilizar recursos repassados pela União, no montante de R$ 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89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>.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>76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>0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,00 (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oitenta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 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 xml:space="preserve">e nove 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mil e 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>setecentos e sessenta</w:t>
      </w:r>
      <w:r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 reais) para conceder abono salarial, a título de incentivo aos Agentes Comunitários de Saúde (ACS) e aos Agentes Comunitários de Combate à Endemias, vinculados a estratégia da família ESF, </w:t>
      </w:r>
      <w:r w:rsidR="008F0297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que</w:t>
      </w:r>
      <w:r w:rsidR="0041755B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desempenharam suas funções durante o exercício de 202</w:t>
      </w:r>
      <w:r w:rsidR="0041755B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41755B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B810415" w14:textId="6D647587" w:rsidR="00D371CA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1º Para aqueles que não desempenharam as funções durante todo o exercício, o pagamento será efetuado de forma proporcional, sendo que, eventualmente, havendo saldo remanescente, este será dividido entre os servidores que trabalharam durante todo o ano.</w:t>
      </w:r>
    </w:p>
    <w:p w14:paraId="5402D486" w14:textId="6CA0DCD2" w:rsidR="00D371CA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2º O pagamento do abono a que se refere o caput do presente artigo será realizado juntamente com a folha de pagamento dos servidores.</w:t>
      </w:r>
    </w:p>
    <w:p w14:paraId="13529C8B" w14:textId="72445581" w:rsidR="00D371CA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3º O abono criado por esta Lei não será incorporado para nenhum efeito legal à remuneração dos servidores, exceto para fins de contribuição previdenciária e fiscal.</w:t>
      </w:r>
    </w:p>
    <w:p w14:paraId="7C647548" w14:textId="54BA9F9E" w:rsidR="00D371CA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4º O incentivo servirá para cobrir eventuais despesas realizadas pelos Servidores beneficiados, com deslocamento, desempenho e execução do trabalho.</w:t>
      </w:r>
    </w:p>
    <w:p w14:paraId="729CF283" w14:textId="0289F7B6" w:rsidR="008F0297" w:rsidRPr="009F41B2" w:rsidRDefault="0041755B" w:rsidP="0041755B">
      <w:pPr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2º. </w:t>
      </w:r>
      <w:r w:rsidR="008F0297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O abono salarial que trata a Lei somente será repassado aos Agentes Comunitários de Saúde e Agentes Comunitários de Combate a Endemias que, no momento do pagamento, estiverem em efetivo exercício na função.</w:t>
      </w:r>
    </w:p>
    <w:p w14:paraId="6A9B6E9C" w14:textId="0898108E" w:rsidR="00D371CA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</w:t>
      </w:r>
      <w:r w:rsidR="0041755B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º.  Fica também o Executivo Municipal, autorizado a efetuar o recolhimento das obrigações patronais incidentes sobre o pagamento do incentivo de que trata o artigo anterior, por meio de recursos próprios.</w:t>
      </w:r>
    </w:p>
    <w:p w14:paraId="0F9C4179" w14:textId="74622E0E" w:rsidR="00212CE6" w:rsidRPr="009F41B2" w:rsidRDefault="00D371CA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 xml:space="preserve">Art. </w:t>
      </w:r>
      <w:r w:rsidR="0041755B" w:rsidRPr="009F41B2">
        <w:rPr>
          <w:rFonts w:ascii="Times New Roman" w:hAnsi="Times New Roman" w:cs="Times New Roman"/>
          <w:sz w:val="24"/>
          <w:szCs w:val="24"/>
        </w:rPr>
        <w:t>4</w:t>
      </w:r>
      <w:r w:rsidRPr="009F41B2">
        <w:rPr>
          <w:rFonts w:ascii="Times New Roman" w:hAnsi="Times New Roman" w:cs="Times New Roman"/>
          <w:sz w:val="24"/>
          <w:szCs w:val="24"/>
        </w:rPr>
        <w:t xml:space="preserve">º.  </w:t>
      </w: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Esta Lei entra em vigor na data de sua publicação e será regulamentada por Decreto Municipal, naquilo que couber.</w:t>
      </w:r>
      <w:r w:rsidRPr="009F41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79E83" w14:textId="466C2581" w:rsidR="008F0297" w:rsidRPr="009F41B2" w:rsidRDefault="008F0297" w:rsidP="0041755B">
      <w:pPr>
        <w:spacing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1B2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46889957" w14:textId="54E2229C" w:rsidR="00255D78" w:rsidRPr="009F41B2" w:rsidRDefault="008F0297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</w:t>
      </w:r>
      <w:r w:rsidR="0041755B" w:rsidRPr="009F41B2">
        <w:rPr>
          <w:rFonts w:ascii="Times New Roman" w:hAnsi="Times New Roman" w:cs="Times New Roman"/>
          <w:sz w:val="24"/>
          <w:szCs w:val="24"/>
        </w:rPr>
        <w:t xml:space="preserve">que </w:t>
      </w:r>
      <w:r w:rsidR="0041755B" w:rsidRPr="009F41B2">
        <w:rPr>
          <w:rFonts w:ascii="Times New Roman" w:hAnsi="Times New Roman" w:cs="Times New Roman"/>
          <w:sz w:val="24"/>
          <w:szCs w:val="24"/>
          <w:lang w:eastAsia="pt-BR"/>
        </w:rPr>
        <w:t>concede</w:t>
      </w:r>
      <w:r w:rsidR="0041755B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 abono salarial </w:t>
      </w:r>
      <w:r w:rsidR="0041755B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Agentes Comunitários de Saúde (ACS) e aos Agentes Comunitários de Combate à Endemias</w:t>
      </w:r>
      <w:r w:rsidR="0041755B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 vinculados a estratégia da saúde família - ESF do Município De Nova Prata/RS</w:t>
      </w:r>
      <w:r w:rsidR="00255D78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, com </w:t>
      </w:r>
      <w:r w:rsidR="00255D78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recursos repassados pela União</w:t>
      </w:r>
      <w:r w:rsidR="00255D78" w:rsidRPr="009F41B2">
        <w:rPr>
          <w:rFonts w:ascii="Times New Roman" w:hAnsi="Times New Roman" w:cs="Times New Roman"/>
          <w:sz w:val="24"/>
          <w:szCs w:val="24"/>
        </w:rPr>
        <w:t xml:space="preserve">, que já </w:t>
      </w:r>
      <w:r w:rsidR="009F41B2" w:rsidRPr="009F41B2">
        <w:rPr>
          <w:rFonts w:ascii="Times New Roman" w:hAnsi="Times New Roman" w:cs="Times New Roman"/>
          <w:sz w:val="24"/>
          <w:szCs w:val="24"/>
        </w:rPr>
        <w:t>se encontram</w:t>
      </w:r>
      <w:r w:rsidR="00255D78" w:rsidRPr="009F41B2">
        <w:rPr>
          <w:rFonts w:ascii="Times New Roman" w:hAnsi="Times New Roman" w:cs="Times New Roman"/>
          <w:sz w:val="24"/>
          <w:szCs w:val="24"/>
        </w:rPr>
        <w:t xml:space="preserve"> disponibilizados na tesouraria do Município.</w:t>
      </w:r>
    </w:p>
    <w:p w14:paraId="5752EED7" w14:textId="6AD7E0F5" w:rsidR="00255D78" w:rsidRPr="009F41B2" w:rsidRDefault="00255D78" w:rsidP="0041755B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>O abono salarial representa um incentivo adicional, a ser pago aos Agentes ACS e ACE como forma de estímulo financeiro para os que trabalham nos programas estratégicos da Política Nacional de Atenção Básica, sendo assim, o mesmo não será incorporado pra nenhum efeito legal à remuneração dos servidores, apenas para fins de contribuição previdenciária e fiscal.</w:t>
      </w:r>
    </w:p>
    <w:p w14:paraId="03654D70" w14:textId="77777777" w:rsidR="00255D78" w:rsidRPr="009F41B2" w:rsidRDefault="00255D78" w:rsidP="00255D78">
      <w:pPr>
        <w:tabs>
          <w:tab w:val="left" w:pos="9923"/>
        </w:tabs>
        <w:spacing w:line="276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41B2">
        <w:rPr>
          <w:rFonts w:ascii="Times New Roman" w:hAnsi="Times New Roman" w:cs="Times New Roman"/>
          <w:bCs/>
          <w:sz w:val="24"/>
          <w:szCs w:val="24"/>
        </w:rPr>
        <w:t>Deste modo, uma vez prestados os esclarecimentos pertinentes, solicitamos apreciação e aprovação do presente projeto de lei, em caráter de urgência, e na oportunidade nos colocamos à disposição para o que julgarem necessário.</w:t>
      </w:r>
    </w:p>
    <w:p w14:paraId="09235604" w14:textId="77777777" w:rsidR="008F0297" w:rsidRPr="009F41B2" w:rsidRDefault="008F0297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9F41B2">
        <w:t>GABINETE DO PREFEITO MUNICIPAL DE NOVA PRATA, em 29 de janeiro de 2024. </w:t>
      </w:r>
    </w:p>
    <w:p w14:paraId="2BA787A2" w14:textId="77777777" w:rsidR="008F0297" w:rsidRPr="009F41B2" w:rsidRDefault="008F0297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087152EC" w14:textId="77777777" w:rsidR="0041755B" w:rsidRPr="009F41B2" w:rsidRDefault="0041755B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46AF1DF7" w14:textId="77777777" w:rsidR="008F0297" w:rsidRPr="009F41B2" w:rsidRDefault="008F0297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2E091954" w14:textId="550F4AA2" w:rsidR="008F0297" w:rsidRPr="009F41B2" w:rsidRDefault="008F0297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9F41B2">
        <w:t>Alcione Grazziotin</w:t>
      </w:r>
    </w:p>
    <w:p w14:paraId="4B4BBF82" w14:textId="4D67E70C" w:rsidR="008F0297" w:rsidRPr="009F41B2" w:rsidRDefault="008F0297" w:rsidP="0041755B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9F41B2">
        <w:t>Prefeito Municipal</w:t>
      </w:r>
    </w:p>
    <w:sectPr w:rsidR="008F0297" w:rsidRPr="009F41B2" w:rsidSect="00ED7BE1">
      <w:pgSz w:w="11906" w:h="16838"/>
      <w:pgMar w:top="4537" w:right="1133" w:bottom="851" w:left="156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762E3" w14:textId="77777777" w:rsidR="00ED7BE1" w:rsidRDefault="00ED7BE1" w:rsidP="008F0297">
      <w:pPr>
        <w:spacing w:after="0" w:line="240" w:lineRule="auto"/>
      </w:pPr>
      <w:r>
        <w:separator/>
      </w:r>
    </w:p>
  </w:endnote>
  <w:endnote w:type="continuationSeparator" w:id="0">
    <w:p w14:paraId="072CD36F" w14:textId="77777777" w:rsidR="00ED7BE1" w:rsidRDefault="00ED7BE1" w:rsidP="008F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6DF9E" w14:textId="77777777" w:rsidR="00ED7BE1" w:rsidRDefault="00ED7BE1" w:rsidP="008F0297">
      <w:pPr>
        <w:spacing w:after="0" w:line="240" w:lineRule="auto"/>
      </w:pPr>
      <w:r>
        <w:separator/>
      </w:r>
    </w:p>
  </w:footnote>
  <w:footnote w:type="continuationSeparator" w:id="0">
    <w:p w14:paraId="3A2D38F1" w14:textId="77777777" w:rsidR="00ED7BE1" w:rsidRDefault="00ED7BE1" w:rsidP="008F0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C5"/>
    <w:rsid w:val="00001419"/>
    <w:rsid w:val="00212CE6"/>
    <w:rsid w:val="00255D78"/>
    <w:rsid w:val="0033673C"/>
    <w:rsid w:val="0041755B"/>
    <w:rsid w:val="008728C5"/>
    <w:rsid w:val="008F0297"/>
    <w:rsid w:val="009F41B2"/>
    <w:rsid w:val="00CE5115"/>
    <w:rsid w:val="00D371CA"/>
    <w:rsid w:val="00ED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F79A"/>
  <w15:chartTrackingRefBased/>
  <w15:docId w15:val="{E80E0952-4E78-498A-9FE9-2B6C48B2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55B"/>
  </w:style>
  <w:style w:type="paragraph" w:styleId="Ttulo1">
    <w:name w:val="heading 1"/>
    <w:basedOn w:val="Normal"/>
    <w:link w:val="Ttulo1Char"/>
    <w:uiPriority w:val="9"/>
    <w:qFormat/>
    <w:rsid w:val="00D371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71C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371CA"/>
    <w:rPr>
      <w:color w:val="0000FF"/>
      <w:u w:val="single"/>
    </w:rPr>
  </w:style>
  <w:style w:type="character" w:customStyle="1" w:styleId="label">
    <w:name w:val="label"/>
    <w:basedOn w:val="Fontepargpadro"/>
    <w:rsid w:val="00D371CA"/>
  </w:style>
  <w:style w:type="paragraph" w:styleId="NormalWeb">
    <w:name w:val="Normal (Web)"/>
    <w:basedOn w:val="Normal"/>
    <w:uiPriority w:val="99"/>
    <w:unhideWhenUsed/>
    <w:rsid w:val="008F0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F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0297"/>
  </w:style>
  <w:style w:type="paragraph" w:styleId="Rodap">
    <w:name w:val="footer"/>
    <w:basedOn w:val="Normal"/>
    <w:link w:val="RodapChar"/>
    <w:uiPriority w:val="99"/>
    <w:unhideWhenUsed/>
    <w:rsid w:val="008F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0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7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465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Assinaturas Digitais</dc:creator>
  <cp:keywords/>
  <dc:description/>
  <cp:lastModifiedBy>Assinaturas Digitais</cp:lastModifiedBy>
  <cp:revision>3</cp:revision>
  <dcterms:created xsi:type="dcterms:W3CDTF">2024-01-23T20:05:00Z</dcterms:created>
  <dcterms:modified xsi:type="dcterms:W3CDTF">2024-01-24T11:54:00Z</dcterms:modified>
</cp:coreProperties>
</file>