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21C" w:rsidRPr="006C021C" w:rsidRDefault="006C021C" w:rsidP="006C021C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6C021C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458/1970</w:t>
      </w:r>
    </w:p>
    <w:p w:rsidR="006C021C" w:rsidRPr="006C021C" w:rsidRDefault="006C021C" w:rsidP="006C021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6C021C" w:rsidRPr="006C021C" w:rsidTr="006C021C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C021C" w:rsidRPr="006C021C" w:rsidRDefault="006C021C" w:rsidP="006C021C">
            <w:pPr>
              <w:spacing w:after="0" w:line="240" w:lineRule="auto"/>
              <w:divId w:val="574827573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 w:rsidRPr="006C021C">
              <w:rPr>
                <w:rFonts w:ascii="Times New Roman" w:eastAsia="Times New Roman" w:hAnsi="Times New Roman" w:cs="Times New Roman"/>
                <w:b/>
                <w:bCs/>
                <w:sz w:val="36"/>
                <w:lang w:eastAsia="pt-BR"/>
              </w:rPr>
              <w:t>Autoriza a Prefeitura Municipal a assumir compromissos de aluguel de prédio para Biblioteca Municipal.</w:t>
            </w:r>
          </w:p>
        </w:tc>
      </w:tr>
    </w:tbl>
    <w:p w:rsidR="006C021C" w:rsidRPr="006C021C" w:rsidRDefault="006C021C" w:rsidP="006C021C">
      <w:pPr>
        <w:spacing w:after="24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</w:p>
    <w:p w:rsidR="006C021C" w:rsidRPr="006C021C" w:rsidRDefault="006C021C" w:rsidP="006C021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15"/>
          <w:szCs w:val="15"/>
          <w:shd w:val="clear" w:color="auto" w:fill="E6E6E6"/>
          <w:lang w:eastAsia="pt-BR"/>
        </w:rPr>
      </w:pPr>
      <w:r w:rsidRPr="006C021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 Câmara Municipal de Bicas, por seus vereadores aprovou e eu, Prefeito Municipal, sanciono a seguinte lei:</w:t>
      </w:r>
      <w:r w:rsidRPr="006C021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6C021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Art.1°- Fica a Prefeitura autorizada a assumir compromissos de aluguel de uma sala, onde funciona atualmente a Biblioteca Municipal.</w:t>
      </w:r>
      <w:r w:rsidRPr="006C021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6C021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 xml:space="preserve">Art.2°- Para ocorrer ás despesas do compromisso acima, fica autorizado </w:t>
      </w:r>
      <w:proofErr w:type="gramStart"/>
      <w:r w:rsidRPr="006C021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>a</w:t>
      </w:r>
      <w:proofErr w:type="gramEnd"/>
      <w:r w:rsidRPr="006C021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t xml:space="preserve"> abertura do Crédito Especial respectivo, podendo dispensar até a importância de Cr$540.00(quinhentos e quarenta cruzeiros).</w:t>
      </w:r>
      <w:r w:rsidRPr="006C021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6C021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Art.3°- Revogadas as disposições em contrário, esta lei entrará em vigor na data de sua publicação.</w:t>
      </w:r>
      <w:r w:rsidRPr="006C021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6C021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Prefeitura Municipal de Bicas, 27 de julho de 1970.</w:t>
      </w:r>
      <w:r w:rsidRPr="006C021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</w:r>
      <w:r w:rsidRPr="006C021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O Prefeito Municipal</w:t>
      </w:r>
      <w:r w:rsidRPr="006C021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E6E6E6"/>
          <w:lang w:eastAsia="pt-BR"/>
        </w:rPr>
        <w:br/>
        <w:t>Gilson Lanha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C021C"/>
    <w:rsid w:val="00295B9C"/>
    <w:rsid w:val="002E517D"/>
    <w:rsid w:val="006C0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6C02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7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82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643</Characters>
  <Application>Microsoft Office Word</Application>
  <DocSecurity>0</DocSecurity>
  <Lines>5</Lines>
  <Paragraphs>1</Paragraphs>
  <ScaleCrop>false</ScaleCrop>
  <Company/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2014-10-30T17:51:00Z</dcterms:created>
  <dcterms:modified xsi:type="dcterms:W3CDTF">2014-10-30T17:52:00Z</dcterms:modified>
</cp:coreProperties>
</file>