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469" w:rsidRPr="007F6469" w:rsidRDefault="007F6469" w:rsidP="007F6469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F6469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467/1971</w:t>
      </w:r>
    </w:p>
    <w:p w:rsidR="007F6469" w:rsidRPr="007F6469" w:rsidRDefault="007F6469" w:rsidP="007F6469">
      <w:pPr>
        <w:shd w:val="clear" w:color="auto" w:fill="E6E6E6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 Câmara Municipal de Bicas</w:t>
      </w:r>
      <w:proofErr w:type="gram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, aprovou</w:t>
      </w:r>
      <w:proofErr w:type="gram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e eu, Prefeito Municipal, sanciono a seguinte lei: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Art.1°- Os cargos e vencimentos do pessoal da Prefeitura a partir de 1° de janeiro de 1971, passam a ser os seguintes: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QUADRO GERAL DE FUNCIONÁRIOS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CLASSIFICAÇÃO CARGOS VENCIMENTOS ANUAIS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00 Câmara Municipal Cr$ Cr$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 xml:space="preserve">00 1 Auxiliar 1.152,00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1.152,00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00 1-Gabinete da Secretaria</w:t>
      </w:r>
      <w:r w:rsidRPr="007F6469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02 1 Chefe de Gabinete 2.880,00</w:t>
      </w:r>
      <w:r w:rsidRPr="007F6469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02 1 Procurador 1.800,00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02 1 Almoxarife 1.800,00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02 1 Auxiliar 1.800,00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02 1 Porteiro Contínuo 1.800,00 10.080,00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Serviço de Fazenda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11 1 Coletor 5.214,00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11 1 Auxiliar 2.880,00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12 1 Fiscal de Rendas 2.448,00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16 1 Oficial Administrativo 4.320,00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16 1 Auxiliar 2.880,00 17.842,00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3-Serviço de Educação, Saúde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E Assistência Social</w:t>
      </w:r>
      <w:r w:rsidRPr="007F6469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61 1 Professora Primária 1.900,00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61 1 Auxiliares Cr$90,00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Cada um por mês 3.240,00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1 Bibliotecário 1.608,00 6.748,00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Pensionistas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82 5 Pensionista a Cr$936,00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 xml:space="preserve">Cada p mês </w:t>
      </w:r>
      <w:proofErr w:type="gram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4.680,00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4.680,00</w:t>
      </w:r>
      <w:proofErr w:type="spellEnd"/>
      <w:proofErr w:type="gramEnd"/>
      <w:r w:rsidRPr="007F6469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40.402,00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Art.2°- As funções gratificadas constantes da lei Municipal de n° 400 de 041267, continuam a ser as seguintes: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de Contabilidade Cr$50.00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de Fazenda Cr$50,00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de Fiscalização Cr$50,00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Municipal de Estrada</w:t>
      </w:r>
      <w:r w:rsidRPr="007F6469">
        <w:rPr>
          <w:rFonts w:ascii="Times New Roman" w:eastAsia="Times New Roman" w:hAnsi="Times New Roman" w:cs="Times New Roman"/>
          <w:color w:val="000000"/>
          <w:sz w:val="27"/>
          <w:lang w:eastAsia="pt-BR"/>
        </w:rPr>
        <w:t> 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de Rodagem Cr$25,00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01-Chefe do Serviço de Água e Esgoto Cr$20,00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Art.3°- As despesas decorrentes desta lei correrão por dotações próprias, já consignadas no vigente orçamento do Município.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lastRenderedPageBreak/>
        <w:br/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Paragráfo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Único- Para atender as despesas referentes ao Cargo de Professora Primária recém criado, fica o Prefeito Municipal autorizado a suplementar a dotação 3111-61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Vecimentos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Art.4°- Fica incorporadas aos vencimentos do cargo de Coletor, as percentagens de 0,5% sobre arrecadação e 10% a arrecadação da Divida Ativa, calculada sobre a arrecadação do exercício de 1967.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Paragráfo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Único- Para atender as despesas do presente artigo fica o Prefeito Municipal autorizado a suplementara Dotação 3111-11 Vencimentos, do vigente orçamento.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 xml:space="preserve">Art.5°- O Pessoal lotado no serviço Municipal de Estrada de Rodagens, Serviço de Água e Esgoto e Serviços Urbanos que exerçam categorias profissionais de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atíficeis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, como motoristas, bombeiros, pedreiros,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etc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 xml:space="preserve"> e que estejam vinculados ao </w:t>
      </w:r>
      <w:proofErr w:type="spellStart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I.N.P.</w:t>
      </w:r>
      <w:proofErr w:type="spellEnd"/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t>S, terão seus salários fixados por decreto do Executivo.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Art.6°- Revogadas as disposições em contrário aos efeitos desta, retroagem á 1° de janeiro de 1971.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Prefeitura Municipal de Bicas, 19 de abril de 1971.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Prefeito Municipal</w:t>
      </w:r>
      <w:r w:rsidRPr="007F6469"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  <w:br/>
        <w:t>Homero José Mattos de Souza.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F6469"/>
    <w:rsid w:val="000C63AA"/>
    <w:rsid w:val="002E517D"/>
    <w:rsid w:val="007F64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pple-converted-space">
    <w:name w:val="apple-converted-space"/>
    <w:basedOn w:val="Fontepargpadro"/>
    <w:rsid w:val="007F64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9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23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390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2014-10-30T19:24:00Z</dcterms:created>
  <dcterms:modified xsi:type="dcterms:W3CDTF">2014-10-30T19:25:00Z</dcterms:modified>
</cp:coreProperties>
</file>