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473A48" w14:textId="07DFC9D4" w:rsidR="00CF67A9" w:rsidRDefault="00CF67A9">
      <w:r w:rsidRPr="00CF67A9">
        <w:t>PAUTA DA 28ª SESSÃO ORDINÁRIA DA CÂMARA MUNICIPAL DE EQUADOR, REALIZADA NO DIA 15DE DEZEMBRO DE 2022. COM OS SEGUINTES EXPEDIENTES: PROJETOS DO PODER EXECUTIVO MINUCIPAL A PRORROGAR O PRAZO DE VALIDADE DO PROCESSO SELETIVO SIMPLIFICADO.FOI PARA COMISSÃO COMPETENTE, EMITIU PARECER FAVORÁVEL AO REFERIDO PROJETO.</w:t>
      </w:r>
    </w:p>
    <w:sectPr w:rsidR="00CF67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7A9"/>
    <w:rsid w:val="00943078"/>
    <w:rsid w:val="00CF6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EB8AE"/>
  <w15:chartTrackingRefBased/>
  <w15:docId w15:val="{6036F1D2-BC14-43CD-82FC-ED7BA3C7C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264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2025-08-06T18:51:00Z</dcterms:created>
  <dcterms:modified xsi:type="dcterms:W3CDTF">2025-08-06T18:51:00Z</dcterms:modified>
</cp:coreProperties>
</file>