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CC45" w14:textId="77777777" w:rsidR="00B47E88" w:rsidRDefault="00B47E88" w:rsidP="001108CF">
      <w:pPr>
        <w:spacing w:line="360" w:lineRule="auto"/>
      </w:pPr>
    </w:p>
    <w:p w14:paraId="1AC35201" w14:textId="356CEC33" w:rsidR="001108CF" w:rsidRPr="00CC77BE" w:rsidRDefault="001108CF" w:rsidP="001108CF">
      <w:pPr>
        <w:spacing w:line="360" w:lineRule="auto"/>
        <w:rPr>
          <w:sz w:val="16"/>
          <w:szCs w:val="16"/>
        </w:rPr>
      </w:pPr>
    </w:p>
    <w:p w14:paraId="096B49D1" w14:textId="6F78D66D" w:rsidR="00CC77BE" w:rsidRPr="006850FE" w:rsidRDefault="00CC77BE" w:rsidP="00E1367A">
      <w:pPr>
        <w:pStyle w:val="Ttulo1"/>
        <w:spacing w:line="360" w:lineRule="auto"/>
        <w:ind w:left="2832" w:firstLine="708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bookmarkStart w:id="0" w:name="_Hlk138070014"/>
      <w:r w:rsidRPr="006850FE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PROJETO DE </w:t>
      </w:r>
      <w:r w:rsidR="00F411D8" w:rsidRPr="006850FE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LEI Nº</w:t>
      </w:r>
      <w:r w:rsidRPr="006850FE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_______/2025. </w:t>
      </w:r>
    </w:p>
    <w:p w14:paraId="73FB9078" w14:textId="77777777" w:rsidR="00CC77BE" w:rsidRPr="006850FE" w:rsidRDefault="00CC77BE" w:rsidP="00693498">
      <w:pPr>
        <w:spacing w:after="150" w:line="360" w:lineRule="auto"/>
        <w:jc w:val="both"/>
        <w:rPr>
          <w:rFonts w:eastAsia="Times New Roman" w:cstheme="minorHAnsi"/>
          <w:b/>
          <w:bCs/>
          <w:color w:val="000000" w:themeColor="text1"/>
          <w:sz w:val="6"/>
          <w:szCs w:val="6"/>
          <w:lang w:eastAsia="pt-BR"/>
        </w:rPr>
      </w:pPr>
    </w:p>
    <w:bookmarkEnd w:id="0"/>
    <w:p w14:paraId="71537198" w14:textId="1998C369" w:rsidR="00E1367A" w:rsidRDefault="00E1367A" w:rsidP="00E1367A">
      <w:pPr>
        <w:spacing w:after="120" w:line="360" w:lineRule="auto"/>
        <w:ind w:left="354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DENOMINA CAMPO DE FUTEBOL COMO “ESTÁDIO </w:t>
      </w:r>
      <w:r w:rsidR="005844BD">
        <w:rPr>
          <w:b/>
          <w:sz w:val="24"/>
          <w:szCs w:val="24"/>
        </w:rPr>
        <w:t xml:space="preserve">MUNICIPAL </w:t>
      </w:r>
      <w:r>
        <w:rPr>
          <w:b/>
          <w:sz w:val="24"/>
          <w:szCs w:val="24"/>
        </w:rPr>
        <w:t>ANTÔNIO VEIGA DA COSTA (</w:t>
      </w:r>
      <w:r w:rsidR="005844BD">
        <w:rPr>
          <w:b/>
          <w:sz w:val="24"/>
          <w:szCs w:val="24"/>
        </w:rPr>
        <w:t>TERRÃO</w:t>
      </w:r>
      <w:r>
        <w:rPr>
          <w:b/>
          <w:sz w:val="24"/>
          <w:szCs w:val="24"/>
        </w:rPr>
        <w:t xml:space="preserve"> DO VEIGA)” E DÁ OUTRAS PROVIDÊNCIAS.</w:t>
      </w:r>
    </w:p>
    <w:p w14:paraId="1E0D6462" w14:textId="004E1896" w:rsidR="00E1367A" w:rsidRPr="00E1367A" w:rsidRDefault="00E1367A" w:rsidP="00B2438F">
      <w:pPr>
        <w:spacing w:before="240" w:line="276" w:lineRule="auto"/>
        <w:ind w:firstLine="720"/>
        <w:jc w:val="both"/>
        <w:rPr>
          <w:rFonts w:eastAsia="Times New Roman" w:cstheme="minorHAnsi"/>
          <w:sz w:val="24"/>
          <w:szCs w:val="24"/>
          <w:lang w:eastAsia="pt-BR"/>
        </w:rPr>
      </w:pPr>
      <w:r w:rsidRPr="00E1367A">
        <w:rPr>
          <w:rFonts w:eastAsia="Times New Roman" w:cstheme="minorHAnsi"/>
          <w:b/>
          <w:bCs/>
          <w:sz w:val="24"/>
          <w:szCs w:val="24"/>
          <w:lang w:eastAsia="pt-BR"/>
        </w:rPr>
        <w:t>Art. 1º: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E1367A">
        <w:rPr>
          <w:rFonts w:eastAsia="Times New Roman" w:cstheme="minorHAnsi"/>
          <w:sz w:val="24"/>
          <w:szCs w:val="24"/>
          <w:lang w:eastAsia="pt-BR"/>
        </w:rPr>
        <w:t>O campo de futebol denominado</w:t>
      </w:r>
      <w:r w:rsidR="005844BD">
        <w:rPr>
          <w:rFonts w:eastAsia="Times New Roman" w:cstheme="minorHAnsi"/>
          <w:sz w:val="24"/>
          <w:szCs w:val="24"/>
          <w:lang w:eastAsia="pt-BR"/>
        </w:rPr>
        <w:t xml:space="preserve"> popularmente como</w:t>
      </w:r>
      <w:r w:rsidRPr="00E1367A">
        <w:rPr>
          <w:rFonts w:eastAsia="Times New Roman" w:cstheme="minorHAnsi"/>
          <w:sz w:val="24"/>
          <w:szCs w:val="24"/>
          <w:lang w:eastAsia="pt-BR"/>
        </w:rPr>
        <w:t xml:space="preserve"> “</w:t>
      </w:r>
      <w:r>
        <w:rPr>
          <w:rFonts w:eastAsia="Times New Roman" w:cstheme="minorHAnsi"/>
          <w:sz w:val="24"/>
          <w:szCs w:val="24"/>
          <w:lang w:eastAsia="pt-BR"/>
        </w:rPr>
        <w:t>Terrão</w:t>
      </w:r>
      <w:r w:rsidR="005844BD">
        <w:rPr>
          <w:rFonts w:eastAsia="Times New Roman" w:cstheme="minorHAnsi"/>
          <w:sz w:val="24"/>
          <w:szCs w:val="24"/>
          <w:lang w:eastAsia="pt-BR"/>
        </w:rPr>
        <w:t xml:space="preserve"> do Veiga</w:t>
      </w:r>
      <w:r w:rsidRPr="00E1367A">
        <w:rPr>
          <w:rFonts w:eastAsia="Times New Roman" w:cstheme="minorHAnsi"/>
          <w:sz w:val="24"/>
          <w:szCs w:val="24"/>
          <w:lang w:eastAsia="pt-BR"/>
        </w:rPr>
        <w:t xml:space="preserve">”, localizado na </w:t>
      </w:r>
      <w:r>
        <w:rPr>
          <w:rFonts w:eastAsia="Times New Roman" w:cstheme="minorHAnsi"/>
          <w:sz w:val="24"/>
          <w:szCs w:val="24"/>
          <w:lang w:eastAsia="pt-BR"/>
        </w:rPr>
        <w:t>Avenida Cornélio Viana, nº 1131, bairro Nossa Senhora do Carmo II</w:t>
      </w:r>
      <w:r w:rsidRPr="00E1367A">
        <w:rPr>
          <w:rFonts w:eastAsia="Times New Roman" w:cstheme="minorHAnsi"/>
          <w:sz w:val="24"/>
          <w:szCs w:val="24"/>
          <w:lang w:eastAsia="pt-BR"/>
        </w:rPr>
        <w:t>, passa a denominar-se “</w:t>
      </w:r>
      <w:r>
        <w:rPr>
          <w:rFonts w:eastAsia="Times New Roman" w:cstheme="minorHAnsi"/>
          <w:sz w:val="24"/>
          <w:szCs w:val="24"/>
          <w:lang w:eastAsia="pt-BR"/>
        </w:rPr>
        <w:t xml:space="preserve">Estádio </w:t>
      </w:r>
      <w:r w:rsidR="00C81D15">
        <w:rPr>
          <w:rFonts w:eastAsia="Times New Roman" w:cstheme="minorHAnsi"/>
          <w:sz w:val="24"/>
          <w:szCs w:val="24"/>
          <w:lang w:eastAsia="pt-BR"/>
        </w:rPr>
        <w:t>Municipal ‘</w:t>
      </w:r>
      <w:r>
        <w:rPr>
          <w:rFonts w:eastAsia="Times New Roman" w:cstheme="minorHAnsi"/>
          <w:sz w:val="24"/>
          <w:szCs w:val="24"/>
          <w:lang w:eastAsia="pt-BR"/>
        </w:rPr>
        <w:t>Antônio Veiga da Costa</w:t>
      </w:r>
      <w:r w:rsidR="00C81D15">
        <w:rPr>
          <w:rFonts w:eastAsia="Times New Roman" w:cstheme="minorHAnsi"/>
          <w:sz w:val="24"/>
          <w:szCs w:val="24"/>
          <w:lang w:eastAsia="pt-BR"/>
        </w:rPr>
        <w:t>’</w:t>
      </w:r>
      <w:r>
        <w:rPr>
          <w:rFonts w:eastAsia="Times New Roman" w:cstheme="minorHAnsi"/>
          <w:sz w:val="24"/>
          <w:szCs w:val="24"/>
          <w:lang w:eastAsia="pt-BR"/>
        </w:rPr>
        <w:t xml:space="preserve"> (</w:t>
      </w:r>
      <w:r w:rsidR="005844BD">
        <w:rPr>
          <w:rFonts w:eastAsia="Times New Roman" w:cstheme="minorHAnsi"/>
          <w:sz w:val="24"/>
          <w:szCs w:val="24"/>
          <w:lang w:eastAsia="pt-BR"/>
        </w:rPr>
        <w:t>Terrão</w:t>
      </w:r>
      <w:r>
        <w:rPr>
          <w:rFonts w:eastAsia="Times New Roman" w:cstheme="minorHAnsi"/>
          <w:sz w:val="24"/>
          <w:szCs w:val="24"/>
          <w:lang w:eastAsia="pt-BR"/>
        </w:rPr>
        <w:t xml:space="preserve"> do Veiga)</w:t>
      </w:r>
      <w:r w:rsidRPr="00E1367A">
        <w:rPr>
          <w:rFonts w:eastAsia="Times New Roman" w:cstheme="minorHAnsi"/>
          <w:sz w:val="24"/>
          <w:szCs w:val="24"/>
          <w:lang w:eastAsia="pt-BR"/>
        </w:rPr>
        <w:t>”.</w:t>
      </w:r>
    </w:p>
    <w:p w14:paraId="6592E542" w14:textId="4B89CF16" w:rsidR="00E1367A" w:rsidRPr="00E1367A" w:rsidRDefault="00E1367A" w:rsidP="00B2438F">
      <w:pPr>
        <w:spacing w:before="240" w:line="276" w:lineRule="auto"/>
        <w:ind w:firstLine="720"/>
        <w:jc w:val="both"/>
        <w:rPr>
          <w:rFonts w:eastAsia="Times New Roman" w:cstheme="minorHAnsi"/>
          <w:sz w:val="24"/>
          <w:szCs w:val="24"/>
          <w:lang w:eastAsia="pt-BR"/>
        </w:rPr>
      </w:pPr>
      <w:r w:rsidRPr="00E1367A">
        <w:rPr>
          <w:rFonts w:eastAsia="Times New Roman" w:cstheme="minorHAnsi"/>
          <w:b/>
          <w:bCs/>
          <w:sz w:val="24"/>
          <w:szCs w:val="24"/>
          <w:lang w:eastAsia="pt-BR"/>
        </w:rPr>
        <w:t>Art. 2º: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E1367A">
        <w:rPr>
          <w:rFonts w:eastAsia="Times New Roman" w:cstheme="minorHAnsi"/>
          <w:sz w:val="24"/>
          <w:szCs w:val="24"/>
          <w:lang w:eastAsia="pt-BR"/>
        </w:rPr>
        <w:t xml:space="preserve">A presente denominação tem por finalidade reconhecer e perpetuar a memória do cidadão </w:t>
      </w:r>
      <w:r>
        <w:rPr>
          <w:rFonts w:eastAsia="Times New Roman" w:cstheme="minorHAnsi"/>
          <w:sz w:val="24"/>
          <w:szCs w:val="24"/>
          <w:lang w:eastAsia="pt-BR"/>
        </w:rPr>
        <w:t>Antônio Veiga da Costa</w:t>
      </w:r>
      <w:r w:rsidRPr="00E1367A">
        <w:rPr>
          <w:rFonts w:eastAsia="Times New Roman" w:cstheme="minorHAnsi"/>
          <w:sz w:val="24"/>
          <w:szCs w:val="24"/>
          <w:lang w:eastAsia="pt-BR"/>
        </w:rPr>
        <w:t>, em razão de sua relevante contribuição ao desenvolvimento comunitário, esportivo e social do município de Sete Lagoas</w:t>
      </w:r>
      <w:r>
        <w:rPr>
          <w:rFonts w:eastAsia="Times New Roman" w:cstheme="minorHAnsi"/>
          <w:sz w:val="24"/>
          <w:szCs w:val="24"/>
          <w:lang w:eastAsia="pt-BR"/>
        </w:rPr>
        <w:t>, especialmente na região do bairro Nossa Senhora do Carmo II.</w:t>
      </w:r>
    </w:p>
    <w:p w14:paraId="4F720E23" w14:textId="78C63C66" w:rsidR="00E1367A" w:rsidRPr="00E1367A" w:rsidRDefault="00E1367A" w:rsidP="00B2438F">
      <w:pPr>
        <w:spacing w:before="240" w:line="276" w:lineRule="auto"/>
        <w:ind w:firstLine="720"/>
        <w:jc w:val="both"/>
        <w:rPr>
          <w:rFonts w:eastAsia="Times New Roman" w:cstheme="minorHAnsi"/>
          <w:sz w:val="24"/>
          <w:szCs w:val="24"/>
          <w:lang w:eastAsia="pt-BR"/>
        </w:rPr>
      </w:pPr>
      <w:r w:rsidRPr="00E1367A">
        <w:rPr>
          <w:rFonts w:eastAsia="Times New Roman" w:cstheme="minorHAnsi"/>
          <w:b/>
          <w:bCs/>
          <w:sz w:val="24"/>
          <w:szCs w:val="24"/>
          <w:lang w:eastAsia="pt-BR"/>
        </w:rPr>
        <w:t>Art. 3º: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E1367A">
        <w:rPr>
          <w:rFonts w:eastAsia="Times New Roman" w:cstheme="minorHAnsi"/>
          <w:sz w:val="24"/>
          <w:szCs w:val="24"/>
          <w:lang w:eastAsia="pt-BR"/>
        </w:rPr>
        <w:t>A Administração Pública Municipal, por meio das secretarias competentes, adotará as medidas necessárias para:</w:t>
      </w:r>
    </w:p>
    <w:p w14:paraId="6595238A" w14:textId="60A6C8D6" w:rsidR="00E1367A" w:rsidRPr="00E1367A" w:rsidRDefault="00E1367A" w:rsidP="00B2438F">
      <w:pPr>
        <w:spacing w:before="240" w:line="276" w:lineRule="auto"/>
        <w:ind w:firstLine="720"/>
        <w:jc w:val="both"/>
        <w:rPr>
          <w:rFonts w:eastAsia="Times New Roman" w:cstheme="minorHAnsi"/>
          <w:sz w:val="24"/>
          <w:szCs w:val="24"/>
          <w:lang w:eastAsia="pt-BR"/>
        </w:rPr>
      </w:pPr>
      <w:r w:rsidRPr="00E1367A">
        <w:rPr>
          <w:rFonts w:eastAsia="Times New Roman" w:cstheme="minorHAnsi"/>
          <w:sz w:val="24"/>
          <w:szCs w:val="24"/>
          <w:lang w:eastAsia="pt-BR"/>
        </w:rPr>
        <w:t>I - A instalação de placas indicativas contendo o nome oficial “</w:t>
      </w:r>
      <w:r>
        <w:rPr>
          <w:rFonts w:eastAsia="Times New Roman" w:cstheme="minorHAnsi"/>
          <w:sz w:val="24"/>
          <w:szCs w:val="24"/>
          <w:lang w:eastAsia="pt-BR"/>
        </w:rPr>
        <w:t>Estádio Antônio Veiga da Costa (</w:t>
      </w:r>
      <w:r w:rsidR="00CE284F">
        <w:rPr>
          <w:rFonts w:eastAsia="Times New Roman" w:cstheme="minorHAnsi"/>
          <w:sz w:val="24"/>
          <w:szCs w:val="24"/>
          <w:lang w:eastAsia="pt-BR"/>
        </w:rPr>
        <w:t>Terrão</w:t>
      </w:r>
      <w:r>
        <w:rPr>
          <w:rFonts w:eastAsia="Times New Roman" w:cstheme="minorHAnsi"/>
          <w:sz w:val="24"/>
          <w:szCs w:val="24"/>
          <w:lang w:eastAsia="pt-BR"/>
        </w:rPr>
        <w:t xml:space="preserve"> do Veiga)</w:t>
      </w:r>
      <w:r w:rsidRPr="00E1367A">
        <w:rPr>
          <w:rFonts w:eastAsia="Times New Roman" w:cstheme="minorHAnsi"/>
          <w:sz w:val="24"/>
          <w:szCs w:val="24"/>
          <w:lang w:eastAsia="pt-BR"/>
        </w:rPr>
        <w:t>” e um breve histórico sobre sua trajetória;</w:t>
      </w:r>
    </w:p>
    <w:p w14:paraId="25814245" w14:textId="77777777" w:rsidR="00E1367A" w:rsidRPr="00E1367A" w:rsidRDefault="00E1367A" w:rsidP="00B2438F">
      <w:pPr>
        <w:spacing w:before="240" w:line="276" w:lineRule="auto"/>
        <w:ind w:firstLine="720"/>
        <w:jc w:val="both"/>
        <w:rPr>
          <w:rFonts w:eastAsia="Times New Roman" w:cstheme="minorHAnsi"/>
          <w:sz w:val="24"/>
          <w:szCs w:val="24"/>
          <w:lang w:eastAsia="pt-BR"/>
        </w:rPr>
      </w:pPr>
      <w:r w:rsidRPr="00E1367A">
        <w:rPr>
          <w:rFonts w:eastAsia="Times New Roman" w:cstheme="minorHAnsi"/>
          <w:sz w:val="24"/>
          <w:szCs w:val="24"/>
          <w:lang w:eastAsia="pt-BR"/>
        </w:rPr>
        <w:t>II - A ampla divulgação do presente ato de reconhecimento, garantindo que a população do município de Sete Lagoas tenha ciência da homenagem prestada ao cidadão.</w:t>
      </w:r>
    </w:p>
    <w:p w14:paraId="36E0F77D" w14:textId="064A2E89" w:rsidR="00CD3AE6" w:rsidRPr="006850FE" w:rsidRDefault="00D44E2A" w:rsidP="00B2438F">
      <w:pPr>
        <w:spacing w:before="240" w:line="276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B6EE0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4</w:t>
      </w:r>
      <w:r w:rsidRPr="002B6EE0">
        <w:rPr>
          <w:rFonts w:eastAsia="Times New Roman" w:cstheme="minorHAnsi"/>
          <w:b/>
          <w:bCs/>
          <w:strike/>
          <w:sz w:val="24"/>
          <w:szCs w:val="24"/>
          <w:lang w:eastAsia="pt-BR"/>
        </w:rPr>
        <w:t>º</w:t>
      </w:r>
      <w:r w:rsidR="00E1367A">
        <w:rPr>
          <w:rFonts w:eastAsia="Times New Roman" w:cstheme="minorHAnsi"/>
          <w:sz w:val="24"/>
          <w:szCs w:val="24"/>
          <w:lang w:eastAsia="pt-BR"/>
        </w:rPr>
        <w:t xml:space="preserve">: </w:t>
      </w:r>
      <w:r w:rsidR="00CD3AE6" w:rsidRPr="006850FE">
        <w:rPr>
          <w:rFonts w:eastAsia="Times New Roman" w:cstheme="minorHAnsi"/>
          <w:sz w:val="24"/>
          <w:szCs w:val="24"/>
          <w:lang w:eastAsia="pt-BR"/>
        </w:rPr>
        <w:t>Esta Lei entra em vigor na data de sua publicação.</w:t>
      </w:r>
    </w:p>
    <w:p w14:paraId="218EF032" w14:textId="1DD03C0A" w:rsidR="00D44E2A" w:rsidRPr="0002495F" w:rsidRDefault="00D44E2A" w:rsidP="00916971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5028" w:firstLine="636"/>
        <w:jc w:val="both"/>
        <w:rPr>
          <w:color w:val="000000"/>
          <w:sz w:val="24"/>
          <w:szCs w:val="24"/>
        </w:rPr>
      </w:pPr>
      <w:r w:rsidRPr="0002495F">
        <w:rPr>
          <w:color w:val="000000"/>
          <w:sz w:val="24"/>
          <w:szCs w:val="24"/>
        </w:rPr>
        <w:t>Sete Lagoas, MG</w:t>
      </w:r>
      <w:r w:rsidR="006B5C0A" w:rsidRPr="0002495F">
        <w:rPr>
          <w:color w:val="000000"/>
          <w:sz w:val="24"/>
          <w:szCs w:val="24"/>
        </w:rPr>
        <w:t xml:space="preserve">, </w:t>
      </w:r>
      <w:r w:rsidR="00426847">
        <w:rPr>
          <w:color w:val="000000"/>
          <w:sz w:val="24"/>
          <w:szCs w:val="24"/>
        </w:rPr>
        <w:t>09 de julho</w:t>
      </w:r>
      <w:r w:rsidRPr="0002495F">
        <w:rPr>
          <w:sz w:val="24"/>
          <w:szCs w:val="24"/>
        </w:rPr>
        <w:t xml:space="preserve"> de 2025.</w:t>
      </w:r>
    </w:p>
    <w:p w14:paraId="03A17068" w14:textId="77777777" w:rsidR="00D44E2A" w:rsidRPr="0002495F" w:rsidRDefault="00D44E2A" w:rsidP="00D44E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 w:rsidRPr="0002495F">
        <w:rPr>
          <w:b/>
          <w:bCs/>
          <w:noProof/>
          <w:color w:val="000000"/>
          <w:sz w:val="24"/>
          <w:szCs w:val="24"/>
        </w:rPr>
        <w:drawing>
          <wp:inline distT="0" distB="0" distL="0" distR="0" wp14:anchorId="05A3BD49" wp14:editId="576A1ACC">
            <wp:extent cx="2833059" cy="10191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182" cy="1035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1E8C5" w14:textId="23980696" w:rsidR="00D44E2A" w:rsidRPr="0002495F" w:rsidRDefault="00D44E2A" w:rsidP="00D44E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17" w:firstLine="707"/>
        <w:jc w:val="both"/>
        <w:rPr>
          <w:b/>
          <w:bCs/>
          <w:color w:val="000000"/>
          <w:sz w:val="24"/>
          <w:szCs w:val="24"/>
        </w:rPr>
      </w:pPr>
      <w:r w:rsidRPr="0002495F">
        <w:rPr>
          <w:b/>
          <w:bCs/>
          <w:color w:val="000000"/>
          <w:sz w:val="24"/>
          <w:szCs w:val="24"/>
        </w:rPr>
        <w:t>_______________________________________________</w:t>
      </w:r>
    </w:p>
    <w:p w14:paraId="3E2BC71A" w14:textId="56C87704" w:rsidR="00D44E2A" w:rsidRPr="0002495F" w:rsidRDefault="00D44E2A" w:rsidP="00D44E2A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  <w:r w:rsidRPr="0002495F">
        <w:rPr>
          <w:rFonts w:asciiTheme="minorHAnsi" w:eastAsia="Calibri" w:hAnsiTheme="minorHAnsi" w:cstheme="minorHAnsi"/>
          <w:b/>
          <w:bCs/>
          <w:noProof/>
        </w:rPr>
        <w:t>GILSON LIBOREIRO</w:t>
      </w:r>
      <w:r w:rsidR="00BB1CC8" w:rsidRPr="0002495F">
        <w:rPr>
          <w:rFonts w:asciiTheme="minorHAnsi" w:eastAsia="Calibri" w:hAnsiTheme="minorHAnsi" w:cstheme="minorHAnsi"/>
          <w:b/>
          <w:bCs/>
          <w:noProof/>
        </w:rPr>
        <w:t xml:space="preserve"> </w:t>
      </w:r>
    </w:p>
    <w:p w14:paraId="3081FBC0" w14:textId="77777777" w:rsidR="00D44E2A" w:rsidRPr="0002495F" w:rsidRDefault="00D44E2A" w:rsidP="00D44E2A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  <w:r w:rsidRPr="0002495F">
        <w:rPr>
          <w:rFonts w:asciiTheme="minorHAnsi" w:eastAsia="Calibri" w:hAnsiTheme="minorHAnsi" w:cstheme="minorHAnsi"/>
          <w:b/>
          <w:bCs/>
          <w:noProof/>
        </w:rPr>
        <w:t>VEREADOR</w:t>
      </w:r>
    </w:p>
    <w:p w14:paraId="4C014DD2" w14:textId="77777777" w:rsidR="00CD3AE6" w:rsidRPr="0002495F" w:rsidRDefault="00CD3AE6" w:rsidP="00693498">
      <w:pPr>
        <w:spacing w:after="0" w:line="360" w:lineRule="auto"/>
        <w:ind w:left="426" w:right="142" w:firstLine="708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6F7C8886" w14:textId="31C31925" w:rsidR="00CD3AE6" w:rsidRDefault="00CD3AE6" w:rsidP="00693498">
      <w:pPr>
        <w:spacing w:line="360" w:lineRule="auto"/>
        <w:ind w:left="-284"/>
        <w:jc w:val="center"/>
        <w:rPr>
          <w:rFonts w:cstheme="minorHAnsi"/>
        </w:rPr>
      </w:pPr>
    </w:p>
    <w:p w14:paraId="24A85D49" w14:textId="6A0F7FE0" w:rsidR="005B5B2C" w:rsidRDefault="005B5B2C" w:rsidP="00693498">
      <w:pPr>
        <w:spacing w:line="360" w:lineRule="auto"/>
        <w:ind w:left="-284"/>
        <w:jc w:val="center"/>
        <w:rPr>
          <w:rFonts w:cstheme="minorHAnsi"/>
        </w:rPr>
      </w:pPr>
    </w:p>
    <w:p w14:paraId="6FA9A3B7" w14:textId="59FAA089" w:rsidR="005B5B2C" w:rsidRDefault="005B5B2C" w:rsidP="00693498">
      <w:pPr>
        <w:spacing w:line="360" w:lineRule="auto"/>
        <w:ind w:left="-284"/>
        <w:jc w:val="center"/>
        <w:rPr>
          <w:rFonts w:cstheme="minorHAnsi"/>
        </w:rPr>
      </w:pPr>
    </w:p>
    <w:p w14:paraId="570BBA21" w14:textId="21DB3D84" w:rsidR="00CD3AE6" w:rsidRDefault="00693498" w:rsidP="00693498">
      <w:pPr>
        <w:spacing w:line="360" w:lineRule="auto"/>
        <w:ind w:left="-284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F00577">
        <w:rPr>
          <w:rFonts w:cstheme="minorHAnsi"/>
          <w:b/>
          <w:bCs/>
          <w:sz w:val="24"/>
          <w:szCs w:val="24"/>
          <w:u w:val="single"/>
        </w:rPr>
        <w:t>JUSTIFICATIVA</w:t>
      </w:r>
    </w:p>
    <w:p w14:paraId="75523DB7" w14:textId="77777777" w:rsidR="00FA08A6" w:rsidRDefault="00426847" w:rsidP="00426847">
      <w:pPr>
        <w:spacing w:before="100" w:beforeAutospacing="1" w:after="100" w:afterAutospacing="1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12173E">
        <w:rPr>
          <w:rFonts w:eastAsia="Times New Roman" w:cstheme="minorHAnsi"/>
          <w:sz w:val="24"/>
          <w:szCs w:val="24"/>
          <w:lang w:eastAsia="pt-BR"/>
        </w:rPr>
        <w:t xml:space="preserve">O presente Projeto de Lei tem por objetivo homenagear Antônio Veiga da Costa, cidadão que marcou a história de Sete Lagoas com sua dedicação ao esporte comunitário. </w:t>
      </w:r>
    </w:p>
    <w:p w14:paraId="7C9327D4" w14:textId="241C1F26" w:rsidR="00426847" w:rsidRPr="0012173E" w:rsidRDefault="00426847" w:rsidP="00426847">
      <w:pPr>
        <w:spacing w:before="100" w:beforeAutospacing="1" w:after="100" w:afterAutospacing="1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12173E">
        <w:rPr>
          <w:rFonts w:eastAsia="Times New Roman" w:cstheme="minorHAnsi"/>
          <w:sz w:val="24"/>
          <w:szCs w:val="24"/>
          <w:lang w:eastAsia="pt-BR"/>
        </w:rPr>
        <w:t xml:space="preserve">Nascido em 31 de dezembro de 1954, na cidade de Itaobim, Minas Gerais, </w:t>
      </w:r>
      <w:r w:rsidR="005844BD">
        <w:rPr>
          <w:rFonts w:eastAsia="Times New Roman" w:cstheme="minorHAnsi"/>
          <w:sz w:val="24"/>
          <w:szCs w:val="24"/>
          <w:lang w:eastAsia="pt-BR"/>
        </w:rPr>
        <w:t>Sr.</w:t>
      </w:r>
      <w:r w:rsidRPr="0012173E">
        <w:rPr>
          <w:rFonts w:eastAsia="Times New Roman" w:cstheme="minorHAnsi"/>
          <w:sz w:val="24"/>
          <w:szCs w:val="24"/>
          <w:lang w:eastAsia="pt-BR"/>
        </w:rPr>
        <w:t xml:space="preserve"> Veiga mudou-se para Sete Lagoas há mais de 40 anos, onde constituiu família ao lado de sua esposa, Célia da Piedade Xavier Costa</w:t>
      </w:r>
      <w:r>
        <w:rPr>
          <w:rFonts w:eastAsia="Times New Roman" w:cstheme="minorHAnsi"/>
          <w:sz w:val="24"/>
          <w:szCs w:val="24"/>
          <w:lang w:eastAsia="pt-BR"/>
        </w:rPr>
        <w:t>, pai de 07 filhos, avô de 08 netos e 04 bisnetos.</w:t>
      </w:r>
    </w:p>
    <w:p w14:paraId="346BFAA2" w14:textId="77777777" w:rsidR="00426847" w:rsidRPr="0012173E" w:rsidRDefault="00426847" w:rsidP="00426847">
      <w:pPr>
        <w:spacing w:before="100" w:beforeAutospacing="1" w:after="100" w:afterAutospacing="1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12173E">
        <w:rPr>
          <w:rFonts w:eastAsia="Times New Roman" w:cstheme="minorHAnsi"/>
          <w:sz w:val="24"/>
          <w:szCs w:val="24"/>
          <w:lang w:eastAsia="pt-BR"/>
        </w:rPr>
        <w:t>Com amor e zelo, cuidou por décadas do campo de terra situado à Avenida Cornélio Viana, nº 1131, no bairro Nossa Senhora do Carmo II, conhecido popularmente como “Terrão do Veiga”. Foi pioneiro e grande incentivador do futebol de várzea naquela região, promovendo a prática esportiva como instrumento de lazer, convivência e formação de crianças, jovens e adultos do bairro e entorno.</w:t>
      </w:r>
    </w:p>
    <w:p w14:paraId="2D7AF431" w14:textId="77777777" w:rsidR="00426847" w:rsidRPr="0012173E" w:rsidRDefault="00426847" w:rsidP="00426847">
      <w:pPr>
        <w:spacing w:before="100" w:beforeAutospacing="1" w:after="100" w:afterAutospacing="1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12173E">
        <w:rPr>
          <w:rFonts w:eastAsia="Times New Roman" w:cstheme="minorHAnsi"/>
          <w:sz w:val="24"/>
          <w:szCs w:val="24"/>
          <w:lang w:eastAsia="pt-BR"/>
        </w:rPr>
        <w:t>Sua trajetória inspira pela simplicidade, solidariedade e comprometimento com a comunidade. Reconhecer oficialmente sua história é também valorizar as raízes culturais e esportivas do município, reafirmando o papel do esporte amador no fortalecimento dos vínculos sociais e na construção de cidadania.</w:t>
      </w:r>
    </w:p>
    <w:p w14:paraId="5C698651" w14:textId="0BC6E69D" w:rsidR="00B2438F" w:rsidRDefault="00426847" w:rsidP="00426847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4"/>
          <w:szCs w:val="24"/>
        </w:rPr>
      </w:pPr>
      <w:r w:rsidRPr="0012173E">
        <w:rPr>
          <w:rFonts w:eastAsia="Times New Roman" w:cstheme="minorHAnsi"/>
          <w:sz w:val="24"/>
          <w:szCs w:val="24"/>
          <w:lang w:eastAsia="pt-BR"/>
        </w:rPr>
        <w:t>Diante do exposto, é imprescindível a aprovação deste Projeto de Lei como justa homenagem a Antônio Veiga da Costa, perpetuando sua memória e legado para as futuras gerações.</w:t>
      </w:r>
    </w:p>
    <w:p w14:paraId="77F85345" w14:textId="16BA01DE" w:rsidR="00F00577" w:rsidRDefault="00F00577" w:rsidP="00F00577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5028" w:firstLine="6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Sete Lagoas, MG, </w:t>
      </w:r>
      <w:r w:rsidR="00426847">
        <w:rPr>
          <w:sz w:val="24"/>
          <w:szCs w:val="24"/>
        </w:rPr>
        <w:t>09 de julho</w:t>
      </w:r>
      <w:r>
        <w:rPr>
          <w:sz w:val="24"/>
          <w:szCs w:val="24"/>
        </w:rPr>
        <w:t xml:space="preserve"> de 2025.</w:t>
      </w:r>
    </w:p>
    <w:p w14:paraId="0C9F77E7" w14:textId="77777777" w:rsidR="00F00577" w:rsidRDefault="00F00577" w:rsidP="00F005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50A94625" wp14:editId="0256B753">
            <wp:extent cx="2476330" cy="89084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3984" cy="907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799E1" w14:textId="77777777" w:rsidR="00F00577" w:rsidRPr="00FA08A6" w:rsidRDefault="00F00577" w:rsidP="00F005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17" w:firstLine="707"/>
        <w:jc w:val="both"/>
        <w:rPr>
          <w:b/>
          <w:bCs/>
          <w:color w:val="000000"/>
          <w:sz w:val="24"/>
          <w:szCs w:val="24"/>
        </w:rPr>
      </w:pPr>
      <w:r w:rsidRPr="00FA08A6">
        <w:rPr>
          <w:b/>
          <w:bCs/>
          <w:color w:val="000000"/>
          <w:sz w:val="24"/>
          <w:szCs w:val="24"/>
        </w:rPr>
        <w:t>_______________________________________________</w:t>
      </w:r>
    </w:p>
    <w:p w14:paraId="70673915" w14:textId="77777777" w:rsidR="00F00577" w:rsidRPr="00FA08A6" w:rsidRDefault="00F00577" w:rsidP="00F00577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  <w:r w:rsidRPr="00FA08A6">
        <w:rPr>
          <w:rFonts w:asciiTheme="minorHAnsi" w:eastAsia="Calibri" w:hAnsiTheme="minorHAnsi" w:cstheme="minorHAnsi"/>
          <w:b/>
          <w:bCs/>
          <w:noProof/>
        </w:rPr>
        <w:t xml:space="preserve">GILSON LIBOREIRO </w:t>
      </w:r>
    </w:p>
    <w:p w14:paraId="4305CD7E" w14:textId="77777777" w:rsidR="00F00577" w:rsidRPr="00FA08A6" w:rsidRDefault="00F00577" w:rsidP="00F00577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  <w:r w:rsidRPr="00FA08A6">
        <w:rPr>
          <w:rFonts w:asciiTheme="minorHAnsi" w:eastAsia="Calibri" w:hAnsiTheme="minorHAnsi" w:cstheme="minorHAnsi"/>
          <w:b/>
          <w:bCs/>
          <w:noProof/>
        </w:rPr>
        <w:t>VEREADOR</w:t>
      </w:r>
    </w:p>
    <w:p w14:paraId="1D44AFE7" w14:textId="77777777" w:rsidR="00CD3AE6" w:rsidRPr="006850FE" w:rsidRDefault="00CD3AE6" w:rsidP="00693498">
      <w:pPr>
        <w:pStyle w:val="PargrafodaLista"/>
        <w:spacing w:after="120" w:line="360" w:lineRule="auto"/>
        <w:ind w:left="0" w:firstLine="708"/>
        <w:jc w:val="both"/>
        <w:rPr>
          <w:rFonts w:cstheme="minorHAnsi"/>
          <w:sz w:val="24"/>
          <w:szCs w:val="24"/>
        </w:rPr>
      </w:pPr>
    </w:p>
    <w:sectPr w:rsidR="00CD3AE6" w:rsidRPr="006850FE" w:rsidSect="00CC77BE">
      <w:headerReference w:type="even" r:id="rId9"/>
      <w:headerReference w:type="default" r:id="rId10"/>
      <w:headerReference w:type="first" r:id="rId11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E4D6C" w14:textId="77777777" w:rsidR="00114886" w:rsidRDefault="00114886" w:rsidP="001108CF">
      <w:pPr>
        <w:spacing w:after="0" w:line="240" w:lineRule="auto"/>
      </w:pPr>
      <w:r>
        <w:separator/>
      </w:r>
    </w:p>
  </w:endnote>
  <w:endnote w:type="continuationSeparator" w:id="0">
    <w:p w14:paraId="5CDB0348" w14:textId="77777777" w:rsidR="00114886" w:rsidRDefault="00114886" w:rsidP="00110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DA928" w14:textId="77777777" w:rsidR="00114886" w:rsidRDefault="00114886" w:rsidP="001108CF">
      <w:pPr>
        <w:spacing w:after="0" w:line="240" w:lineRule="auto"/>
      </w:pPr>
      <w:r>
        <w:separator/>
      </w:r>
    </w:p>
  </w:footnote>
  <w:footnote w:type="continuationSeparator" w:id="0">
    <w:p w14:paraId="139049EC" w14:textId="77777777" w:rsidR="00114886" w:rsidRDefault="00114886" w:rsidP="00110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83C0C" w14:textId="77777777" w:rsidR="001108CF" w:rsidRDefault="00C81D15">
    <w:pPr>
      <w:pStyle w:val="Cabealho"/>
    </w:pPr>
    <w:r>
      <w:rPr>
        <w:noProof/>
      </w:rPr>
      <w:pict w14:anchorId="559193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7" o:spid="_x0000_s2050" type="#_x0000_t75" style="position:absolute;margin-left:0;margin-top:0;width:425.1pt;height:601.25pt;z-index:-251657216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6A07" w14:textId="77777777" w:rsidR="001108CF" w:rsidRDefault="00C81D15">
    <w:pPr>
      <w:pStyle w:val="Cabealho"/>
    </w:pPr>
    <w:r>
      <w:rPr>
        <w:noProof/>
      </w:rPr>
      <w:pict w14:anchorId="4CD3F2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8" o:spid="_x0000_s2051" type="#_x0000_t75" style="position:absolute;margin-left:-48.95pt;margin-top:-69.35pt;width:593.7pt;height:839.7pt;z-index:-251656192;mso-position-horizontal-relative:margin;mso-position-vertical-relative:margin" o:allowincell="f">
          <v:imagedata r:id="rId1" o:title="NOVO MODELO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C7F30" w14:textId="77777777" w:rsidR="001108CF" w:rsidRDefault="00C81D15">
    <w:pPr>
      <w:pStyle w:val="Cabealho"/>
    </w:pPr>
    <w:r>
      <w:rPr>
        <w:noProof/>
      </w:rPr>
      <w:pict w14:anchorId="7A0865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6" o:spid="_x0000_s2049" type="#_x0000_t75" style="position:absolute;margin-left:0;margin-top:0;width:425.1pt;height:601.25pt;z-index:-251658240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E38DA"/>
    <w:multiLevelType w:val="multilevel"/>
    <w:tmpl w:val="A8D2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2B6FE9"/>
    <w:multiLevelType w:val="multilevel"/>
    <w:tmpl w:val="238E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9A61A5"/>
    <w:multiLevelType w:val="multilevel"/>
    <w:tmpl w:val="7286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D71898"/>
    <w:multiLevelType w:val="multilevel"/>
    <w:tmpl w:val="4526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B0D10"/>
    <w:multiLevelType w:val="multilevel"/>
    <w:tmpl w:val="928A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8E5355"/>
    <w:multiLevelType w:val="hybridMultilevel"/>
    <w:tmpl w:val="0A5EFE34"/>
    <w:lvl w:ilvl="0" w:tplc="4428286C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 w15:restartNumberingAfterBreak="0">
    <w:nsid w:val="414B10E0"/>
    <w:multiLevelType w:val="multilevel"/>
    <w:tmpl w:val="470C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92E3D"/>
    <w:multiLevelType w:val="multilevel"/>
    <w:tmpl w:val="3676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390641"/>
    <w:multiLevelType w:val="multilevel"/>
    <w:tmpl w:val="509A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8208B4"/>
    <w:multiLevelType w:val="multilevel"/>
    <w:tmpl w:val="2A7C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CF"/>
    <w:rsid w:val="00016F59"/>
    <w:rsid w:val="0002495F"/>
    <w:rsid w:val="000F49F8"/>
    <w:rsid w:val="001108CF"/>
    <w:rsid w:val="00114886"/>
    <w:rsid w:val="00271FB7"/>
    <w:rsid w:val="002B6EE0"/>
    <w:rsid w:val="003445AC"/>
    <w:rsid w:val="00347338"/>
    <w:rsid w:val="00426847"/>
    <w:rsid w:val="004B3B80"/>
    <w:rsid w:val="0050565D"/>
    <w:rsid w:val="005844BD"/>
    <w:rsid w:val="005B5B2C"/>
    <w:rsid w:val="00622ABE"/>
    <w:rsid w:val="006666FF"/>
    <w:rsid w:val="006850FE"/>
    <w:rsid w:val="00693498"/>
    <w:rsid w:val="006A63C2"/>
    <w:rsid w:val="006B5C0A"/>
    <w:rsid w:val="00916971"/>
    <w:rsid w:val="00956EB3"/>
    <w:rsid w:val="009F0323"/>
    <w:rsid w:val="00B2438F"/>
    <w:rsid w:val="00B47E88"/>
    <w:rsid w:val="00BB1CC8"/>
    <w:rsid w:val="00C81D15"/>
    <w:rsid w:val="00CC77BE"/>
    <w:rsid w:val="00CD3AE6"/>
    <w:rsid w:val="00CE284F"/>
    <w:rsid w:val="00D11868"/>
    <w:rsid w:val="00D44E2A"/>
    <w:rsid w:val="00DF6F48"/>
    <w:rsid w:val="00E1367A"/>
    <w:rsid w:val="00E77B6D"/>
    <w:rsid w:val="00F00577"/>
    <w:rsid w:val="00F411D8"/>
    <w:rsid w:val="00F72D9E"/>
    <w:rsid w:val="00F73875"/>
    <w:rsid w:val="00F94E99"/>
    <w:rsid w:val="00FA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161E70"/>
  <w15:chartTrackingRefBased/>
  <w15:docId w15:val="{8ED7C059-ECC2-4F72-9C55-05CDB2CB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FB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CC77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110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08CF"/>
  </w:style>
  <w:style w:type="paragraph" w:styleId="Rodap">
    <w:name w:val="footer"/>
    <w:basedOn w:val="Normal"/>
    <w:link w:val="Rodap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08CF"/>
  </w:style>
  <w:style w:type="character" w:customStyle="1" w:styleId="Ttulo3Char">
    <w:name w:val="Título 3 Char"/>
    <w:basedOn w:val="Fontepargpadro"/>
    <w:link w:val="Ttulo3"/>
    <w:uiPriority w:val="9"/>
    <w:rsid w:val="001108C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110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08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F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CC77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CC77BE"/>
    <w:pPr>
      <w:ind w:left="720"/>
      <w:contextualSpacing/>
    </w:pPr>
  </w:style>
  <w:style w:type="paragraph" w:customStyle="1" w:styleId="Default">
    <w:name w:val="Default"/>
    <w:rsid w:val="00CC77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F7387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7387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CD3AE6"/>
    <w:rPr>
      <w:color w:val="0000FF"/>
      <w:u w:val="single"/>
    </w:rPr>
  </w:style>
  <w:style w:type="paragraph" w:styleId="SemEspaamento">
    <w:name w:val="No Spacing"/>
    <w:uiPriority w:val="1"/>
    <w:qFormat/>
    <w:rsid w:val="006934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3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B2D46-890E-4767-8EAC-A5A88E9F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425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Darlan Borges da Silva</dc:creator>
  <cp:keywords/>
  <dc:description/>
  <cp:lastModifiedBy>Rodrigo Brandão</cp:lastModifiedBy>
  <cp:revision>10</cp:revision>
  <cp:lastPrinted>2024-10-29T14:33:00Z</cp:lastPrinted>
  <dcterms:created xsi:type="dcterms:W3CDTF">2025-06-26T16:25:00Z</dcterms:created>
  <dcterms:modified xsi:type="dcterms:W3CDTF">2025-07-09T18:50:00Z</dcterms:modified>
</cp:coreProperties>
</file>