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B23" w:rsidRPr="00132B23" w:rsidRDefault="00132B23" w:rsidP="00132B2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32B23">
        <w:rPr>
          <w:rFonts w:ascii="Times New Roman" w:hAnsi="Times New Roman" w:cs="Times New Roman"/>
          <w:b/>
          <w:bCs/>
          <w:sz w:val="36"/>
          <w:szCs w:val="36"/>
        </w:rPr>
        <w:t>RESOLUÇÃO 009/2009</w:t>
      </w:r>
    </w:p>
    <w:p w:rsidR="00132B23" w:rsidRPr="00132B23" w:rsidRDefault="00132B23" w:rsidP="00132B23">
      <w:pPr>
        <w:rPr>
          <w:rFonts w:ascii="Times New Roman" w:hAnsi="Times New Roman" w:cs="Times New Roman"/>
        </w:rPr>
      </w:pPr>
    </w:p>
    <w:p w:rsidR="00132B23" w:rsidRPr="00132B23" w:rsidRDefault="00132B23" w:rsidP="00132B23">
      <w:pPr>
        <w:rPr>
          <w:rFonts w:ascii="Times New Roman" w:hAnsi="Times New Roman" w:cs="Times New Roman"/>
          <w:sz w:val="28"/>
          <w:szCs w:val="28"/>
        </w:rPr>
      </w:pPr>
      <w:r w:rsidRPr="00132B23">
        <w:rPr>
          <w:rFonts w:ascii="Times New Roman" w:hAnsi="Times New Roman" w:cs="Times New Roman"/>
          <w:sz w:val="28"/>
          <w:szCs w:val="28"/>
        </w:rPr>
        <w:t>"Atualiza o subsídio dos vereadores."</w:t>
      </w:r>
    </w:p>
    <w:p w:rsidR="00132B23" w:rsidRPr="00132B23" w:rsidRDefault="00132B23" w:rsidP="00132B23">
      <w:pPr>
        <w:rPr>
          <w:rFonts w:ascii="Times New Roman" w:hAnsi="Times New Roman" w:cs="Times New Roman"/>
          <w:sz w:val="28"/>
          <w:szCs w:val="28"/>
        </w:rPr>
      </w:pPr>
    </w:p>
    <w:p w:rsidR="00132B23" w:rsidRPr="00132B23" w:rsidRDefault="00132B23" w:rsidP="00132B23">
      <w:pPr>
        <w:rPr>
          <w:rFonts w:ascii="Times New Roman" w:hAnsi="Times New Roman" w:cs="Times New Roman"/>
          <w:sz w:val="24"/>
          <w:szCs w:val="24"/>
        </w:rPr>
      </w:pPr>
      <w:r w:rsidRPr="00132B23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meio de seus </w:t>
      </w:r>
      <w:proofErr w:type="spellStart"/>
      <w:r w:rsidRPr="00132B23">
        <w:rPr>
          <w:rFonts w:ascii="Times New Roman" w:hAnsi="Times New Roman" w:cs="Times New Roman"/>
          <w:sz w:val="24"/>
          <w:szCs w:val="24"/>
        </w:rPr>
        <w:t>veredores</w:t>
      </w:r>
      <w:proofErr w:type="spellEnd"/>
      <w:r w:rsidRPr="00132B2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32B23">
        <w:rPr>
          <w:rFonts w:ascii="Times New Roman" w:hAnsi="Times New Roman" w:cs="Times New Roman"/>
          <w:sz w:val="24"/>
          <w:szCs w:val="24"/>
        </w:rPr>
        <w:t>aprovou  e eu, MÁRCIO HENRIQUE DA SILVA, Presidente da Câmara, com fulcro no art. 33, inc. IV da Lei Orgânica Municipal e art. 38, inc. IV da Resolução n.º 003, de 12 de maio de 2.003 - Regimento Interno da Câmara Municipal de Itapeva, PROMULGO a seguinte RESOLUÇÃO:</w:t>
      </w:r>
    </w:p>
    <w:p w:rsidR="00132B23" w:rsidRPr="00132B23" w:rsidRDefault="00132B23" w:rsidP="00132B23">
      <w:pPr>
        <w:rPr>
          <w:rFonts w:ascii="Times New Roman" w:hAnsi="Times New Roman" w:cs="Times New Roman"/>
          <w:sz w:val="24"/>
          <w:szCs w:val="24"/>
        </w:rPr>
      </w:pPr>
    </w:p>
    <w:p w:rsidR="00132B23" w:rsidRPr="00132B23" w:rsidRDefault="00132B23" w:rsidP="00132B23">
      <w:pPr>
        <w:rPr>
          <w:rFonts w:ascii="Times New Roman" w:hAnsi="Times New Roman" w:cs="Times New Roman"/>
          <w:sz w:val="24"/>
          <w:szCs w:val="24"/>
        </w:rPr>
      </w:pPr>
      <w:r w:rsidRPr="00132B23">
        <w:rPr>
          <w:rFonts w:ascii="Times New Roman" w:hAnsi="Times New Roman" w:cs="Times New Roman"/>
          <w:sz w:val="24"/>
          <w:szCs w:val="24"/>
        </w:rPr>
        <w:t>Art. 1º. O subsídio dos vereadores, fixado pela Resolução n.º 002, de 07 de agosto de 2.008, ficam atualizados de acordo com o índice percentual de 5,92% (cinco vírgula noventa e dois por cento), a título de revisão geral, de acordo com o art. 37, inc. X da Constituição Federal e art. 3º da Resolução n.º 002, de 07 de agosto de 2.008.</w:t>
      </w:r>
    </w:p>
    <w:p w:rsidR="00132B23" w:rsidRPr="00132B23" w:rsidRDefault="00132B23" w:rsidP="00132B23">
      <w:pPr>
        <w:rPr>
          <w:rFonts w:ascii="Times New Roman" w:hAnsi="Times New Roman" w:cs="Times New Roman"/>
          <w:sz w:val="24"/>
          <w:szCs w:val="24"/>
        </w:rPr>
      </w:pPr>
    </w:p>
    <w:p w:rsidR="0091245A" w:rsidRPr="00132B23" w:rsidRDefault="00132B23" w:rsidP="00132B23">
      <w:pPr>
        <w:rPr>
          <w:rFonts w:ascii="Times New Roman" w:hAnsi="Times New Roman" w:cs="Times New Roman"/>
          <w:sz w:val="24"/>
          <w:szCs w:val="24"/>
        </w:rPr>
      </w:pPr>
      <w:r w:rsidRPr="00132B23">
        <w:rPr>
          <w:rFonts w:ascii="Times New Roman" w:hAnsi="Times New Roman" w:cs="Times New Roman"/>
          <w:sz w:val="24"/>
          <w:szCs w:val="24"/>
        </w:rPr>
        <w:t>Art. 2º. Esta resolução entra em vigor na data de sua publicação, retroagindo seus efeitos à 1º de maio de 2.009.</w:t>
      </w:r>
    </w:p>
    <w:sectPr w:rsidR="0091245A" w:rsidRPr="00132B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B23"/>
    <w:rsid w:val="00001ED6"/>
    <w:rsid w:val="00031095"/>
    <w:rsid w:val="000442FC"/>
    <w:rsid w:val="000563C9"/>
    <w:rsid w:val="00072536"/>
    <w:rsid w:val="0008479C"/>
    <w:rsid w:val="00090A5F"/>
    <w:rsid w:val="001044C4"/>
    <w:rsid w:val="00132B23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B38F3"/>
  <w15:chartTrackingRefBased/>
  <w15:docId w15:val="{6F994769-F44E-417C-8ECE-5D26515A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727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2021-09-28T16:22:00Z</dcterms:created>
  <dcterms:modified xsi:type="dcterms:W3CDTF">2021-09-28T16:23:00Z</dcterms:modified>
</cp:coreProperties>
</file>