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FF56F" w14:textId="77777777" w:rsidR="00E32C5C" w:rsidRDefault="00000000">
      <w:pPr>
        <w:tabs>
          <w:tab w:val="left" w:pos="2973"/>
        </w:tabs>
        <w:spacing w:before="73"/>
        <w:ind w:right="41"/>
        <w:jc w:val="center"/>
        <w:rPr>
          <w:b/>
          <w:sz w:val="24"/>
        </w:rPr>
      </w:pPr>
      <w:r>
        <w:rPr>
          <w:b/>
          <w:sz w:val="24"/>
          <w:u w:val="single"/>
        </w:rPr>
        <w:t>PROJETO</w:t>
      </w:r>
      <w:r>
        <w:rPr>
          <w:b/>
          <w:spacing w:val="-3"/>
          <w:sz w:val="24"/>
          <w:u w:val="single"/>
        </w:rPr>
        <w:t xml:space="preserve"> </w:t>
      </w:r>
      <w:r>
        <w:rPr>
          <w:b/>
          <w:sz w:val="24"/>
          <w:u w:val="single"/>
        </w:rPr>
        <w:t>DE</w:t>
      </w:r>
      <w:r>
        <w:rPr>
          <w:b/>
          <w:spacing w:val="-1"/>
          <w:sz w:val="24"/>
          <w:u w:val="single"/>
        </w:rPr>
        <w:t xml:space="preserve"> </w:t>
      </w:r>
      <w:r>
        <w:rPr>
          <w:b/>
          <w:sz w:val="24"/>
          <w:u w:val="single"/>
        </w:rPr>
        <w:t>LEI</w:t>
      </w:r>
      <w:r>
        <w:rPr>
          <w:b/>
          <w:spacing w:val="-1"/>
          <w:sz w:val="24"/>
          <w:u w:val="single"/>
        </w:rPr>
        <w:t xml:space="preserve"> </w:t>
      </w:r>
      <w:r>
        <w:rPr>
          <w:b/>
          <w:spacing w:val="-5"/>
          <w:sz w:val="24"/>
          <w:u w:val="single"/>
        </w:rPr>
        <w:t>Nº</w:t>
      </w:r>
      <w:r>
        <w:rPr>
          <w:b/>
          <w:sz w:val="24"/>
          <w:u w:val="single"/>
        </w:rPr>
        <w:tab/>
      </w:r>
      <w:r>
        <w:rPr>
          <w:b/>
          <w:spacing w:val="-2"/>
          <w:sz w:val="24"/>
          <w:u w:val="single"/>
        </w:rPr>
        <w:t>/2025</w:t>
      </w:r>
    </w:p>
    <w:p w14:paraId="4B07893A" w14:textId="77777777" w:rsidR="00E32C5C" w:rsidRDefault="00E32C5C">
      <w:pPr>
        <w:pStyle w:val="Corpodetexto"/>
        <w:spacing w:before="101"/>
        <w:ind w:left="0"/>
        <w:rPr>
          <w:b/>
        </w:rPr>
      </w:pPr>
    </w:p>
    <w:p w14:paraId="7B28511B" w14:textId="77777777" w:rsidR="00E32C5C" w:rsidRDefault="00000000">
      <w:pPr>
        <w:pStyle w:val="Ttulo1"/>
        <w:ind w:left="2270" w:right="42"/>
        <w:jc w:val="both"/>
      </w:pPr>
      <w:r>
        <w:t xml:space="preserve">Dispõe sobre o Projeto de Lei “Origem Legal” que trata da obrigatoriedade de registro das operações de compra e venda de materiais recicláveis e sucatas, bem como sobre a instalação de sistemas de monitoramento por câmeras em estabelecimentos conhecidos como “ferros-velhos” ou congêneres, situados no Município de Araxá, e dá outras </w:t>
      </w:r>
      <w:r>
        <w:rPr>
          <w:spacing w:val="-2"/>
        </w:rPr>
        <w:t>providências.</w:t>
      </w:r>
    </w:p>
    <w:p w14:paraId="54BC6D3F" w14:textId="77777777" w:rsidR="00E32C5C" w:rsidRDefault="00E32C5C">
      <w:pPr>
        <w:pStyle w:val="Corpodetexto"/>
        <w:spacing w:before="195"/>
        <w:ind w:left="0"/>
        <w:rPr>
          <w:b/>
        </w:rPr>
      </w:pPr>
    </w:p>
    <w:p w14:paraId="5BB7EE37" w14:textId="77777777" w:rsidR="00E32C5C" w:rsidRDefault="00000000">
      <w:pPr>
        <w:pStyle w:val="Corpodetexto"/>
        <w:ind w:right="42"/>
        <w:jc w:val="both"/>
      </w:pPr>
      <w:r>
        <w:rPr>
          <w:noProof/>
        </w:rPr>
        <w:drawing>
          <wp:anchor distT="0" distB="0" distL="0" distR="0" simplePos="0" relativeHeight="487523840" behindDoc="1" locked="0" layoutInCell="1" allowOverlap="1" wp14:anchorId="292B71BC" wp14:editId="02B711B7">
            <wp:simplePos x="0" y="0"/>
            <wp:positionH relativeFrom="page">
              <wp:posOffset>982980</wp:posOffset>
            </wp:positionH>
            <wp:positionV relativeFrom="paragraph">
              <wp:posOffset>-102779</wp:posOffset>
            </wp:positionV>
            <wp:extent cx="5743575" cy="493014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5743575" cy="4930140"/>
                    </a:xfrm>
                    <a:prstGeom prst="rect">
                      <a:avLst/>
                    </a:prstGeom>
                  </pic:spPr>
                </pic:pic>
              </a:graphicData>
            </a:graphic>
          </wp:anchor>
        </w:drawing>
      </w:r>
      <w:r>
        <w:t>A CÂMARA MUNICIPAL DE ARAXÁ, através de proposição do Vereador RODRIGO EDUARDO DA</w:t>
      </w:r>
      <w:r>
        <w:rPr>
          <w:spacing w:val="-12"/>
        </w:rPr>
        <w:t xml:space="preserve"> </w:t>
      </w:r>
      <w:r>
        <w:t>SILVA</w:t>
      </w:r>
      <w:r>
        <w:rPr>
          <w:spacing w:val="-8"/>
        </w:rPr>
        <w:t xml:space="preserve"> </w:t>
      </w:r>
      <w:r>
        <w:t>– INVESTIGADOR RODRIGO, com a Graça de Deus, aprova, e eu, Prefeito Municipal, sanciono e promulgo a seguinte Lei:</w:t>
      </w:r>
    </w:p>
    <w:p w14:paraId="3A3A9623" w14:textId="77777777" w:rsidR="00E32C5C" w:rsidRDefault="00000000">
      <w:pPr>
        <w:pStyle w:val="Corpodetexto"/>
        <w:spacing w:before="242"/>
        <w:jc w:val="both"/>
      </w:pPr>
      <w:r>
        <w:t>Art.</w:t>
      </w:r>
      <w:r>
        <w:rPr>
          <w:spacing w:val="-2"/>
        </w:rPr>
        <w:t xml:space="preserve"> </w:t>
      </w:r>
      <w:r>
        <w:rPr>
          <w:spacing w:val="-5"/>
        </w:rPr>
        <w:t>1º</w:t>
      </w:r>
    </w:p>
    <w:p w14:paraId="749E949A" w14:textId="77777777" w:rsidR="00E32C5C" w:rsidRDefault="00000000">
      <w:pPr>
        <w:pStyle w:val="Corpodetexto"/>
        <w:spacing w:before="99"/>
        <w:ind w:right="40"/>
        <w:jc w:val="both"/>
      </w:pPr>
      <w:r>
        <w:t>Ficam os estabelecimentos comerciais situados no Município de Araxá que exerçam, de forma habitual ou eventual, atividades de compra, venda, intermediação, armazenamento ou reciclagem de materiais metálicos, recicláveis, sucatas ou resíduos reutilizáveis, popularmente conhecidos como “ferros-velhos”, obrigados a manter registro formal e atualizado de todas as operações de aquisição de materiais.</w:t>
      </w:r>
    </w:p>
    <w:p w14:paraId="02B7DAA0" w14:textId="77777777" w:rsidR="00E32C5C" w:rsidRDefault="00000000">
      <w:pPr>
        <w:pStyle w:val="Corpodetexto"/>
        <w:spacing w:before="243"/>
        <w:jc w:val="both"/>
      </w:pPr>
      <w:r>
        <w:t>Art.</w:t>
      </w:r>
      <w:r>
        <w:rPr>
          <w:spacing w:val="-2"/>
        </w:rPr>
        <w:t xml:space="preserve"> </w:t>
      </w:r>
      <w:r>
        <w:rPr>
          <w:spacing w:val="-5"/>
        </w:rPr>
        <w:t>2º</w:t>
      </w:r>
    </w:p>
    <w:p w14:paraId="624AD735" w14:textId="77777777" w:rsidR="00E32C5C" w:rsidRDefault="00E32C5C">
      <w:pPr>
        <w:pStyle w:val="Corpodetexto"/>
        <w:spacing w:before="158"/>
        <w:ind w:left="0"/>
      </w:pPr>
    </w:p>
    <w:p w14:paraId="6C2EF71A" w14:textId="77777777" w:rsidR="00E32C5C" w:rsidRDefault="00000000">
      <w:pPr>
        <w:pStyle w:val="Corpodetexto"/>
        <w:ind w:right="47"/>
        <w:jc w:val="both"/>
      </w:pPr>
      <w:r>
        <w:t>Qualificação do vendedor: O registro de que trata o artigo anterior deverá conter, obrigatoriamente, no mínimo, as seguintes informações do vendedor:</w:t>
      </w:r>
    </w:p>
    <w:p w14:paraId="60CA9209" w14:textId="77777777" w:rsidR="00E32C5C" w:rsidRDefault="00000000">
      <w:pPr>
        <w:pStyle w:val="PargrafodaLista"/>
        <w:numPr>
          <w:ilvl w:val="0"/>
          <w:numId w:val="3"/>
        </w:numPr>
        <w:tabs>
          <w:tab w:val="left" w:pos="137"/>
        </w:tabs>
        <w:spacing w:before="99"/>
        <w:ind w:left="137" w:hanging="135"/>
        <w:jc w:val="both"/>
        <w:rPr>
          <w:sz w:val="24"/>
        </w:rPr>
      </w:pPr>
      <w:r>
        <w:rPr>
          <w:sz w:val="24"/>
        </w:rPr>
        <w:t>–</w:t>
      </w:r>
      <w:r>
        <w:rPr>
          <w:spacing w:val="2"/>
          <w:sz w:val="24"/>
        </w:rPr>
        <w:t xml:space="preserve"> </w:t>
      </w:r>
      <w:r>
        <w:rPr>
          <w:sz w:val="24"/>
        </w:rPr>
        <w:t>Nome</w:t>
      </w:r>
      <w:r>
        <w:rPr>
          <w:spacing w:val="-1"/>
          <w:sz w:val="24"/>
        </w:rPr>
        <w:t xml:space="preserve"> </w:t>
      </w:r>
      <w:r>
        <w:rPr>
          <w:spacing w:val="-2"/>
          <w:sz w:val="24"/>
        </w:rPr>
        <w:t>completo;</w:t>
      </w:r>
    </w:p>
    <w:p w14:paraId="56514B32" w14:textId="77777777" w:rsidR="00E32C5C" w:rsidRDefault="00000000">
      <w:pPr>
        <w:pStyle w:val="PargrafodaLista"/>
        <w:numPr>
          <w:ilvl w:val="0"/>
          <w:numId w:val="3"/>
        </w:numPr>
        <w:tabs>
          <w:tab w:val="left" w:pos="219"/>
        </w:tabs>
        <w:ind w:left="219" w:hanging="217"/>
        <w:jc w:val="both"/>
        <w:rPr>
          <w:sz w:val="24"/>
        </w:rPr>
      </w:pPr>
      <w:r>
        <w:rPr>
          <w:sz w:val="24"/>
        </w:rPr>
        <w:t>–</w:t>
      </w:r>
      <w:r>
        <w:rPr>
          <w:spacing w:val="-2"/>
          <w:sz w:val="24"/>
        </w:rPr>
        <w:t xml:space="preserve"> </w:t>
      </w:r>
      <w:r>
        <w:rPr>
          <w:sz w:val="24"/>
        </w:rPr>
        <w:t>Número do</w:t>
      </w:r>
      <w:r>
        <w:rPr>
          <w:spacing w:val="-1"/>
          <w:sz w:val="24"/>
        </w:rPr>
        <w:t xml:space="preserve"> </w:t>
      </w:r>
      <w:r>
        <w:rPr>
          <w:spacing w:val="-4"/>
          <w:sz w:val="24"/>
        </w:rPr>
        <w:t>CPF;</w:t>
      </w:r>
    </w:p>
    <w:p w14:paraId="07BE9489" w14:textId="77777777" w:rsidR="00E32C5C" w:rsidRDefault="00000000">
      <w:pPr>
        <w:pStyle w:val="PargrafodaLista"/>
        <w:numPr>
          <w:ilvl w:val="0"/>
          <w:numId w:val="3"/>
        </w:numPr>
        <w:tabs>
          <w:tab w:val="left" w:pos="298"/>
        </w:tabs>
        <w:ind w:left="298" w:hanging="296"/>
        <w:rPr>
          <w:sz w:val="24"/>
        </w:rPr>
      </w:pPr>
      <w:r>
        <w:rPr>
          <w:sz w:val="24"/>
        </w:rPr>
        <w:t>–</w:t>
      </w:r>
      <w:r>
        <w:rPr>
          <w:spacing w:val="-3"/>
          <w:sz w:val="24"/>
        </w:rPr>
        <w:t xml:space="preserve"> </w:t>
      </w:r>
      <w:r>
        <w:rPr>
          <w:sz w:val="24"/>
        </w:rPr>
        <w:t>Número</w:t>
      </w:r>
      <w:r>
        <w:rPr>
          <w:spacing w:val="-1"/>
          <w:sz w:val="24"/>
        </w:rPr>
        <w:t xml:space="preserve"> </w:t>
      </w:r>
      <w:r>
        <w:rPr>
          <w:sz w:val="24"/>
        </w:rPr>
        <w:t>do</w:t>
      </w:r>
      <w:r>
        <w:rPr>
          <w:spacing w:val="-2"/>
          <w:sz w:val="24"/>
        </w:rPr>
        <w:t xml:space="preserve"> </w:t>
      </w:r>
      <w:r>
        <w:rPr>
          <w:sz w:val="24"/>
        </w:rPr>
        <w:t>RG</w:t>
      </w:r>
      <w:r>
        <w:rPr>
          <w:spacing w:val="-1"/>
          <w:sz w:val="24"/>
        </w:rPr>
        <w:t xml:space="preserve"> </w:t>
      </w:r>
      <w:r>
        <w:rPr>
          <w:sz w:val="24"/>
        </w:rPr>
        <w:t>e</w:t>
      </w:r>
      <w:r>
        <w:rPr>
          <w:spacing w:val="-3"/>
          <w:sz w:val="24"/>
        </w:rPr>
        <w:t xml:space="preserve"> </w:t>
      </w:r>
      <w:r>
        <w:rPr>
          <w:sz w:val="24"/>
        </w:rPr>
        <w:t>órgão</w:t>
      </w:r>
      <w:r>
        <w:rPr>
          <w:spacing w:val="1"/>
          <w:sz w:val="24"/>
        </w:rPr>
        <w:t xml:space="preserve"> </w:t>
      </w:r>
      <w:r>
        <w:rPr>
          <w:spacing w:val="-2"/>
          <w:sz w:val="24"/>
        </w:rPr>
        <w:t>expedidor;</w:t>
      </w:r>
    </w:p>
    <w:p w14:paraId="3554F74E" w14:textId="77777777" w:rsidR="00E32C5C" w:rsidRDefault="00000000">
      <w:pPr>
        <w:pStyle w:val="PargrafodaLista"/>
        <w:numPr>
          <w:ilvl w:val="0"/>
          <w:numId w:val="3"/>
        </w:numPr>
        <w:tabs>
          <w:tab w:val="left" w:pos="308"/>
        </w:tabs>
        <w:ind w:left="308" w:hanging="306"/>
        <w:rPr>
          <w:sz w:val="24"/>
        </w:rPr>
      </w:pPr>
      <w:r>
        <w:rPr>
          <w:sz w:val="24"/>
        </w:rPr>
        <w:t>–</w:t>
      </w:r>
      <w:r>
        <w:rPr>
          <w:spacing w:val="-2"/>
          <w:sz w:val="24"/>
        </w:rPr>
        <w:t xml:space="preserve"> </w:t>
      </w:r>
      <w:r>
        <w:rPr>
          <w:sz w:val="24"/>
        </w:rPr>
        <w:t>Endereço</w:t>
      </w:r>
      <w:r>
        <w:rPr>
          <w:spacing w:val="1"/>
          <w:sz w:val="24"/>
        </w:rPr>
        <w:t xml:space="preserve"> </w:t>
      </w:r>
      <w:r>
        <w:rPr>
          <w:sz w:val="24"/>
        </w:rPr>
        <w:t>residencial</w:t>
      </w:r>
      <w:r>
        <w:rPr>
          <w:spacing w:val="-1"/>
          <w:sz w:val="24"/>
        </w:rPr>
        <w:t xml:space="preserve"> </w:t>
      </w:r>
      <w:r>
        <w:rPr>
          <w:spacing w:val="-2"/>
          <w:sz w:val="24"/>
        </w:rPr>
        <w:t>completo;</w:t>
      </w:r>
    </w:p>
    <w:p w14:paraId="17A03345" w14:textId="77777777" w:rsidR="00E32C5C" w:rsidRDefault="00000000">
      <w:pPr>
        <w:pStyle w:val="PargrafodaLista"/>
        <w:numPr>
          <w:ilvl w:val="0"/>
          <w:numId w:val="3"/>
        </w:numPr>
        <w:tabs>
          <w:tab w:val="left" w:pos="229"/>
        </w:tabs>
        <w:ind w:left="229" w:hanging="227"/>
        <w:rPr>
          <w:sz w:val="24"/>
        </w:rPr>
      </w:pPr>
      <w:r>
        <w:rPr>
          <w:sz w:val="24"/>
        </w:rPr>
        <w:t>–</w:t>
      </w:r>
      <w:r>
        <w:rPr>
          <w:spacing w:val="-2"/>
          <w:sz w:val="24"/>
        </w:rPr>
        <w:t xml:space="preserve"> </w:t>
      </w:r>
      <w:r>
        <w:rPr>
          <w:sz w:val="24"/>
        </w:rPr>
        <w:t>Número de</w:t>
      </w:r>
      <w:r>
        <w:rPr>
          <w:spacing w:val="-1"/>
          <w:sz w:val="24"/>
        </w:rPr>
        <w:t xml:space="preserve"> </w:t>
      </w:r>
      <w:r>
        <w:rPr>
          <w:sz w:val="24"/>
        </w:rPr>
        <w:t>telefone</w:t>
      </w:r>
      <w:r>
        <w:rPr>
          <w:spacing w:val="1"/>
          <w:sz w:val="24"/>
        </w:rPr>
        <w:t xml:space="preserve"> </w:t>
      </w:r>
      <w:r>
        <w:rPr>
          <w:sz w:val="24"/>
        </w:rPr>
        <w:t xml:space="preserve">ou outro meio de </w:t>
      </w:r>
      <w:r>
        <w:rPr>
          <w:spacing w:val="-2"/>
          <w:sz w:val="24"/>
        </w:rPr>
        <w:t>contato;</w:t>
      </w:r>
    </w:p>
    <w:p w14:paraId="77DB9FED" w14:textId="77777777" w:rsidR="00E32C5C" w:rsidRDefault="00000000">
      <w:pPr>
        <w:pStyle w:val="PargrafodaLista"/>
        <w:numPr>
          <w:ilvl w:val="0"/>
          <w:numId w:val="3"/>
        </w:numPr>
        <w:tabs>
          <w:tab w:val="left" w:pos="313"/>
        </w:tabs>
        <w:ind w:left="313" w:hanging="311"/>
        <w:rPr>
          <w:sz w:val="24"/>
        </w:rPr>
      </w:pPr>
      <w:r>
        <w:rPr>
          <w:sz w:val="24"/>
        </w:rPr>
        <w:t>–</w:t>
      </w:r>
      <w:r>
        <w:rPr>
          <w:spacing w:val="-2"/>
          <w:sz w:val="24"/>
        </w:rPr>
        <w:t xml:space="preserve"> </w:t>
      </w:r>
      <w:r>
        <w:rPr>
          <w:sz w:val="24"/>
        </w:rPr>
        <w:t>Descrição</w:t>
      </w:r>
      <w:r>
        <w:rPr>
          <w:spacing w:val="-1"/>
          <w:sz w:val="24"/>
        </w:rPr>
        <w:t xml:space="preserve"> </w:t>
      </w:r>
      <w:r>
        <w:rPr>
          <w:sz w:val="24"/>
        </w:rPr>
        <w:t>detalhada</w:t>
      </w:r>
      <w:r>
        <w:rPr>
          <w:spacing w:val="-1"/>
          <w:sz w:val="24"/>
        </w:rPr>
        <w:t xml:space="preserve"> </w:t>
      </w:r>
      <w:r>
        <w:rPr>
          <w:sz w:val="24"/>
        </w:rPr>
        <w:t>do</w:t>
      </w:r>
      <w:r>
        <w:rPr>
          <w:spacing w:val="-1"/>
          <w:sz w:val="24"/>
        </w:rPr>
        <w:t xml:space="preserve"> </w:t>
      </w:r>
      <w:r>
        <w:rPr>
          <w:sz w:val="24"/>
        </w:rPr>
        <w:t>material</w:t>
      </w:r>
      <w:r>
        <w:rPr>
          <w:spacing w:val="-1"/>
          <w:sz w:val="24"/>
        </w:rPr>
        <w:t xml:space="preserve"> </w:t>
      </w:r>
      <w:r>
        <w:rPr>
          <w:spacing w:val="-2"/>
          <w:sz w:val="24"/>
        </w:rPr>
        <w:t>vendido;</w:t>
      </w:r>
    </w:p>
    <w:p w14:paraId="3F933A56" w14:textId="77777777" w:rsidR="00E32C5C" w:rsidRDefault="00000000">
      <w:pPr>
        <w:pStyle w:val="PargrafodaLista"/>
        <w:numPr>
          <w:ilvl w:val="0"/>
          <w:numId w:val="3"/>
        </w:numPr>
        <w:tabs>
          <w:tab w:val="left" w:pos="392"/>
        </w:tabs>
        <w:ind w:left="392" w:hanging="390"/>
        <w:rPr>
          <w:sz w:val="24"/>
        </w:rPr>
      </w:pPr>
      <w:r>
        <w:rPr>
          <w:sz w:val="24"/>
        </w:rPr>
        <w:t>–</w:t>
      </w:r>
      <w:r>
        <w:rPr>
          <w:spacing w:val="-3"/>
          <w:sz w:val="24"/>
        </w:rPr>
        <w:t xml:space="preserve"> </w:t>
      </w:r>
      <w:r>
        <w:rPr>
          <w:sz w:val="24"/>
        </w:rPr>
        <w:t>Quantidade</w:t>
      </w:r>
      <w:r>
        <w:rPr>
          <w:spacing w:val="-1"/>
          <w:sz w:val="24"/>
        </w:rPr>
        <w:t xml:space="preserve"> </w:t>
      </w:r>
      <w:r>
        <w:rPr>
          <w:sz w:val="24"/>
        </w:rPr>
        <w:t>e</w:t>
      </w:r>
      <w:r>
        <w:rPr>
          <w:spacing w:val="-2"/>
          <w:sz w:val="24"/>
        </w:rPr>
        <w:t xml:space="preserve"> </w:t>
      </w:r>
      <w:r>
        <w:rPr>
          <w:sz w:val="24"/>
        </w:rPr>
        <w:t>peso</w:t>
      </w:r>
      <w:r>
        <w:rPr>
          <w:spacing w:val="2"/>
          <w:sz w:val="24"/>
        </w:rPr>
        <w:t xml:space="preserve"> </w:t>
      </w:r>
      <w:r>
        <w:rPr>
          <w:sz w:val="24"/>
        </w:rPr>
        <w:t>do</w:t>
      </w:r>
      <w:r>
        <w:rPr>
          <w:spacing w:val="-1"/>
          <w:sz w:val="24"/>
        </w:rPr>
        <w:t xml:space="preserve"> </w:t>
      </w:r>
      <w:r>
        <w:rPr>
          <w:sz w:val="24"/>
        </w:rPr>
        <w:t xml:space="preserve">material </w:t>
      </w:r>
      <w:r>
        <w:rPr>
          <w:spacing w:val="-2"/>
          <w:sz w:val="24"/>
        </w:rPr>
        <w:t>adquirido;</w:t>
      </w:r>
    </w:p>
    <w:p w14:paraId="0E31DD2C" w14:textId="77777777" w:rsidR="00E32C5C" w:rsidRDefault="00000000">
      <w:pPr>
        <w:pStyle w:val="PargrafodaLista"/>
        <w:numPr>
          <w:ilvl w:val="0"/>
          <w:numId w:val="3"/>
        </w:numPr>
        <w:tabs>
          <w:tab w:val="left" w:pos="471"/>
        </w:tabs>
        <w:ind w:left="471" w:hanging="469"/>
        <w:rPr>
          <w:sz w:val="24"/>
        </w:rPr>
      </w:pPr>
      <w:r>
        <w:rPr>
          <w:sz w:val="24"/>
        </w:rPr>
        <w:t>– Data e</w:t>
      </w:r>
      <w:r>
        <w:rPr>
          <w:spacing w:val="-1"/>
          <w:sz w:val="24"/>
        </w:rPr>
        <w:t xml:space="preserve"> </w:t>
      </w:r>
      <w:r>
        <w:rPr>
          <w:sz w:val="24"/>
        </w:rPr>
        <w:t xml:space="preserve">horário da </w:t>
      </w:r>
      <w:r>
        <w:rPr>
          <w:spacing w:val="-2"/>
          <w:sz w:val="24"/>
        </w:rPr>
        <w:t>transação;</w:t>
      </w:r>
    </w:p>
    <w:p w14:paraId="29FE91FD" w14:textId="77777777" w:rsidR="00E32C5C" w:rsidRDefault="00000000">
      <w:pPr>
        <w:pStyle w:val="PargrafodaLista"/>
        <w:numPr>
          <w:ilvl w:val="0"/>
          <w:numId w:val="3"/>
        </w:numPr>
        <w:tabs>
          <w:tab w:val="left" w:pos="312"/>
        </w:tabs>
        <w:ind w:left="312" w:hanging="310"/>
        <w:rPr>
          <w:sz w:val="24"/>
        </w:rPr>
      </w:pPr>
      <w:r>
        <w:rPr>
          <w:spacing w:val="-2"/>
          <w:sz w:val="24"/>
        </w:rPr>
        <w:t>–</w:t>
      </w:r>
      <w:r>
        <w:rPr>
          <w:spacing w:val="-15"/>
          <w:sz w:val="24"/>
        </w:rPr>
        <w:t xml:space="preserve"> </w:t>
      </w:r>
      <w:r>
        <w:rPr>
          <w:spacing w:val="-2"/>
          <w:sz w:val="24"/>
        </w:rPr>
        <w:t>Valor</w:t>
      </w:r>
      <w:r>
        <w:rPr>
          <w:spacing w:val="-8"/>
          <w:sz w:val="24"/>
        </w:rPr>
        <w:t xml:space="preserve"> </w:t>
      </w:r>
      <w:r>
        <w:rPr>
          <w:spacing w:val="-4"/>
          <w:sz w:val="24"/>
        </w:rPr>
        <w:t>pago</w:t>
      </w:r>
    </w:p>
    <w:p w14:paraId="263368CF" w14:textId="77777777" w:rsidR="00E32C5C" w:rsidRDefault="00000000">
      <w:pPr>
        <w:pStyle w:val="Corpodetexto"/>
        <w:spacing w:before="101"/>
        <w:ind w:right="42"/>
        <w:jc w:val="both"/>
      </w:pPr>
      <w:r>
        <w:t>§ 1º Além da coleta dos dados, o comprador deverá tirar uma copia de algum documento com foto (RG ou CNH) que esteja dentro do prazo de validade. Caso o vendedor no momento da venda não apresente documento. O comprador deverá fazer uma foto do vendedor, e dos materiais adquiridos. Os registros da qualificação do vendedor e do material comprado deverão ser mantidos em meio físico ou eletrônico, de forma organizada, legível e acessível, pelo prazo mínimo de 5 (cinco) anos.</w:t>
      </w:r>
    </w:p>
    <w:p w14:paraId="1D489522" w14:textId="77777777" w:rsidR="00E32C5C" w:rsidRDefault="00000000">
      <w:pPr>
        <w:pStyle w:val="Corpodetexto"/>
        <w:spacing w:before="99"/>
        <w:ind w:right="39"/>
        <w:jc w:val="both"/>
      </w:pPr>
      <w:r>
        <w:t>§ 2º Os dados deverão ser apresentados sempre que solicitados pelos órgãos de</w:t>
      </w:r>
      <w:r>
        <w:rPr>
          <w:spacing w:val="40"/>
        </w:rPr>
        <w:t xml:space="preserve"> </w:t>
      </w:r>
      <w:r>
        <w:t>fiscalização municipal ou pelas autoridades de segurança pública, observado o disposto na legislação de proteção de dados pessoais.</w:t>
      </w:r>
    </w:p>
    <w:p w14:paraId="048DFB38" w14:textId="77777777" w:rsidR="00E32C5C" w:rsidRDefault="00000000">
      <w:pPr>
        <w:pStyle w:val="Corpodetexto"/>
        <w:spacing w:before="243"/>
      </w:pPr>
      <w:r>
        <w:t>Art.</w:t>
      </w:r>
      <w:r>
        <w:rPr>
          <w:spacing w:val="-2"/>
        </w:rPr>
        <w:t xml:space="preserve"> </w:t>
      </w:r>
      <w:r>
        <w:rPr>
          <w:spacing w:val="-5"/>
        </w:rPr>
        <w:t>3º</w:t>
      </w:r>
    </w:p>
    <w:p w14:paraId="55EB39DB" w14:textId="77777777" w:rsidR="00E32C5C" w:rsidRDefault="00000000">
      <w:pPr>
        <w:pStyle w:val="Corpodetexto"/>
        <w:spacing w:before="98"/>
      </w:pPr>
      <w:r>
        <w:t>Fica</w:t>
      </w:r>
      <w:r>
        <w:rPr>
          <w:spacing w:val="17"/>
        </w:rPr>
        <w:t xml:space="preserve"> </w:t>
      </w:r>
      <w:r>
        <w:t>obrigatória</w:t>
      </w:r>
      <w:r>
        <w:rPr>
          <w:spacing w:val="19"/>
        </w:rPr>
        <w:t xml:space="preserve"> </w:t>
      </w:r>
      <w:r>
        <w:t>a</w:t>
      </w:r>
      <w:r>
        <w:rPr>
          <w:spacing w:val="19"/>
        </w:rPr>
        <w:t xml:space="preserve"> </w:t>
      </w:r>
      <w:r>
        <w:t>instalação</w:t>
      </w:r>
      <w:r>
        <w:rPr>
          <w:spacing w:val="20"/>
        </w:rPr>
        <w:t xml:space="preserve"> </w:t>
      </w:r>
      <w:r>
        <w:t>e</w:t>
      </w:r>
      <w:r>
        <w:rPr>
          <w:spacing w:val="19"/>
        </w:rPr>
        <w:t xml:space="preserve"> </w:t>
      </w:r>
      <w:r>
        <w:t>manutenção</w:t>
      </w:r>
      <w:r>
        <w:rPr>
          <w:spacing w:val="20"/>
        </w:rPr>
        <w:t xml:space="preserve"> </w:t>
      </w:r>
      <w:r>
        <w:t>de</w:t>
      </w:r>
      <w:r>
        <w:rPr>
          <w:spacing w:val="19"/>
        </w:rPr>
        <w:t xml:space="preserve"> </w:t>
      </w:r>
      <w:r>
        <w:t>sistema</w:t>
      </w:r>
      <w:r>
        <w:rPr>
          <w:spacing w:val="19"/>
        </w:rPr>
        <w:t xml:space="preserve"> </w:t>
      </w:r>
      <w:r>
        <w:t>de</w:t>
      </w:r>
      <w:r>
        <w:rPr>
          <w:spacing w:val="19"/>
        </w:rPr>
        <w:t xml:space="preserve"> </w:t>
      </w:r>
      <w:r>
        <w:t>monitoramento</w:t>
      </w:r>
      <w:r>
        <w:rPr>
          <w:spacing w:val="20"/>
        </w:rPr>
        <w:t xml:space="preserve"> </w:t>
      </w:r>
      <w:r>
        <w:t>por</w:t>
      </w:r>
      <w:r>
        <w:rPr>
          <w:spacing w:val="19"/>
        </w:rPr>
        <w:t xml:space="preserve"> </w:t>
      </w:r>
      <w:r>
        <w:t>câmeras</w:t>
      </w:r>
      <w:r>
        <w:rPr>
          <w:spacing w:val="20"/>
        </w:rPr>
        <w:t xml:space="preserve"> </w:t>
      </w:r>
      <w:r>
        <w:rPr>
          <w:spacing w:val="-5"/>
        </w:rPr>
        <w:t>de</w:t>
      </w:r>
    </w:p>
    <w:p w14:paraId="3C176E56" w14:textId="77777777" w:rsidR="00E32C5C" w:rsidRDefault="00E32C5C">
      <w:pPr>
        <w:pStyle w:val="Corpodetexto"/>
        <w:sectPr w:rsidR="00E32C5C">
          <w:headerReference w:type="default" r:id="rId8"/>
          <w:footerReference w:type="default" r:id="rId9"/>
          <w:type w:val="continuous"/>
          <w:pgSz w:w="11910" w:h="16840"/>
          <w:pgMar w:top="1040" w:right="1417" w:bottom="1680" w:left="1700" w:header="724" w:footer="1494" w:gutter="0"/>
          <w:pgNumType w:start="1"/>
          <w:cols w:space="720"/>
        </w:sectPr>
      </w:pPr>
    </w:p>
    <w:p w14:paraId="69F0A2AB" w14:textId="77777777" w:rsidR="00E32C5C" w:rsidRDefault="00000000">
      <w:pPr>
        <w:pStyle w:val="Corpodetexto"/>
        <w:spacing w:before="68"/>
      </w:pPr>
      <w:r>
        <w:lastRenderedPageBreak/>
        <w:t>vídeo</w:t>
      </w:r>
      <w:r>
        <w:rPr>
          <w:spacing w:val="-1"/>
        </w:rPr>
        <w:t xml:space="preserve"> </w:t>
      </w:r>
      <w:r>
        <w:t>nos</w:t>
      </w:r>
      <w:r>
        <w:rPr>
          <w:spacing w:val="-1"/>
        </w:rPr>
        <w:t xml:space="preserve"> </w:t>
      </w:r>
      <w:r>
        <w:t>seguintes locais</w:t>
      </w:r>
      <w:r>
        <w:rPr>
          <w:spacing w:val="-1"/>
        </w:rPr>
        <w:t xml:space="preserve"> </w:t>
      </w:r>
      <w:r>
        <w:t xml:space="preserve">dos </w:t>
      </w:r>
      <w:r>
        <w:rPr>
          <w:spacing w:val="-2"/>
        </w:rPr>
        <w:t>estabelecimentos:</w:t>
      </w:r>
    </w:p>
    <w:p w14:paraId="4F9D7A9F" w14:textId="77777777" w:rsidR="00E32C5C" w:rsidRDefault="00000000">
      <w:pPr>
        <w:pStyle w:val="PargrafodaLista"/>
        <w:numPr>
          <w:ilvl w:val="0"/>
          <w:numId w:val="2"/>
        </w:numPr>
        <w:tabs>
          <w:tab w:val="left" w:pos="137"/>
        </w:tabs>
        <w:spacing w:before="101"/>
        <w:ind w:left="137" w:hanging="135"/>
        <w:rPr>
          <w:sz w:val="24"/>
        </w:rPr>
      </w:pPr>
      <w:r>
        <w:rPr>
          <w:sz w:val="24"/>
        </w:rPr>
        <w:t>–</w:t>
      </w:r>
      <w:r>
        <w:rPr>
          <w:spacing w:val="-1"/>
          <w:sz w:val="24"/>
        </w:rPr>
        <w:t xml:space="preserve"> </w:t>
      </w:r>
      <w:r>
        <w:rPr>
          <w:sz w:val="24"/>
        </w:rPr>
        <w:t>Entrada</w:t>
      </w:r>
      <w:r>
        <w:rPr>
          <w:spacing w:val="-1"/>
          <w:sz w:val="24"/>
        </w:rPr>
        <w:t xml:space="preserve"> </w:t>
      </w:r>
      <w:r>
        <w:rPr>
          <w:sz w:val="24"/>
        </w:rPr>
        <w:t xml:space="preserve">principal do </w:t>
      </w:r>
      <w:r>
        <w:rPr>
          <w:spacing w:val="-2"/>
          <w:sz w:val="24"/>
        </w:rPr>
        <w:t>estabelecimento;</w:t>
      </w:r>
    </w:p>
    <w:p w14:paraId="6776134E" w14:textId="77777777" w:rsidR="00E32C5C" w:rsidRDefault="00000000">
      <w:pPr>
        <w:pStyle w:val="PargrafodaLista"/>
        <w:numPr>
          <w:ilvl w:val="0"/>
          <w:numId w:val="2"/>
        </w:numPr>
        <w:tabs>
          <w:tab w:val="left" w:pos="219"/>
        </w:tabs>
        <w:spacing w:before="1"/>
        <w:ind w:left="219" w:hanging="217"/>
        <w:rPr>
          <w:sz w:val="24"/>
        </w:rPr>
      </w:pPr>
      <w:r>
        <w:rPr>
          <w:sz w:val="24"/>
        </w:rPr>
        <w:t>–</w:t>
      </w:r>
      <w:r>
        <w:rPr>
          <w:spacing w:val="-2"/>
          <w:sz w:val="24"/>
        </w:rPr>
        <w:t xml:space="preserve"> </w:t>
      </w:r>
      <w:r>
        <w:rPr>
          <w:sz w:val="24"/>
        </w:rPr>
        <w:t>Área</w:t>
      </w:r>
      <w:r>
        <w:rPr>
          <w:spacing w:val="-2"/>
          <w:sz w:val="24"/>
        </w:rPr>
        <w:t xml:space="preserve"> </w:t>
      </w:r>
      <w:r>
        <w:rPr>
          <w:sz w:val="24"/>
        </w:rPr>
        <w:t>destinada</w:t>
      </w:r>
      <w:r>
        <w:rPr>
          <w:spacing w:val="-2"/>
          <w:sz w:val="24"/>
        </w:rPr>
        <w:t xml:space="preserve"> </w:t>
      </w:r>
      <w:r>
        <w:rPr>
          <w:sz w:val="24"/>
        </w:rPr>
        <w:t>à</w:t>
      </w:r>
      <w:r>
        <w:rPr>
          <w:spacing w:val="-1"/>
          <w:sz w:val="24"/>
        </w:rPr>
        <w:t xml:space="preserve"> </w:t>
      </w:r>
      <w:r>
        <w:rPr>
          <w:sz w:val="24"/>
        </w:rPr>
        <w:t>pesagem</w:t>
      </w:r>
      <w:r>
        <w:rPr>
          <w:spacing w:val="-1"/>
          <w:sz w:val="24"/>
        </w:rPr>
        <w:t xml:space="preserve"> </w:t>
      </w:r>
      <w:r>
        <w:rPr>
          <w:sz w:val="24"/>
        </w:rPr>
        <w:t>e</w:t>
      </w:r>
      <w:r>
        <w:rPr>
          <w:spacing w:val="-1"/>
          <w:sz w:val="24"/>
        </w:rPr>
        <w:t xml:space="preserve"> </w:t>
      </w:r>
      <w:r>
        <w:rPr>
          <w:sz w:val="24"/>
        </w:rPr>
        <w:t>recebimento</w:t>
      </w:r>
      <w:r>
        <w:rPr>
          <w:spacing w:val="-1"/>
          <w:sz w:val="24"/>
        </w:rPr>
        <w:t xml:space="preserve"> </w:t>
      </w:r>
      <w:r>
        <w:rPr>
          <w:sz w:val="24"/>
        </w:rPr>
        <w:t>dos</w:t>
      </w:r>
      <w:r>
        <w:rPr>
          <w:spacing w:val="2"/>
          <w:sz w:val="24"/>
        </w:rPr>
        <w:t xml:space="preserve"> </w:t>
      </w:r>
      <w:r>
        <w:rPr>
          <w:spacing w:val="-2"/>
          <w:sz w:val="24"/>
        </w:rPr>
        <w:t>materiais.</w:t>
      </w:r>
    </w:p>
    <w:p w14:paraId="37CF869B" w14:textId="77777777" w:rsidR="00E32C5C" w:rsidRDefault="00000000">
      <w:pPr>
        <w:pStyle w:val="Corpodetexto"/>
        <w:spacing w:before="100"/>
      </w:pPr>
      <w:r>
        <w:t>§ 1º</w:t>
      </w:r>
      <w:r>
        <w:rPr>
          <w:spacing w:val="-7"/>
        </w:rPr>
        <w:t xml:space="preserve"> </w:t>
      </w:r>
      <w:r>
        <w:t xml:space="preserve">As câmeras deverão operar de forma contínua durante o horário de funcionamento do </w:t>
      </w:r>
      <w:r>
        <w:rPr>
          <w:spacing w:val="-2"/>
        </w:rPr>
        <w:t>estabelecimento.</w:t>
      </w:r>
    </w:p>
    <w:p w14:paraId="2F6BB809" w14:textId="77777777" w:rsidR="00E32C5C" w:rsidRDefault="00000000">
      <w:pPr>
        <w:pStyle w:val="Corpodetexto"/>
        <w:spacing w:before="99"/>
      </w:pPr>
      <w:r>
        <w:t>§</w:t>
      </w:r>
      <w:r>
        <w:rPr>
          <w:spacing w:val="64"/>
        </w:rPr>
        <w:t xml:space="preserve"> </w:t>
      </w:r>
      <w:r>
        <w:t>2º</w:t>
      </w:r>
      <w:r>
        <w:rPr>
          <w:spacing w:val="40"/>
        </w:rPr>
        <w:t xml:space="preserve"> </w:t>
      </w:r>
      <w:r>
        <w:t>As</w:t>
      </w:r>
      <w:r>
        <w:rPr>
          <w:spacing w:val="64"/>
        </w:rPr>
        <w:t xml:space="preserve"> </w:t>
      </w:r>
      <w:r>
        <w:t>imagens</w:t>
      </w:r>
      <w:r>
        <w:rPr>
          <w:spacing w:val="65"/>
        </w:rPr>
        <w:t xml:space="preserve"> </w:t>
      </w:r>
      <w:r>
        <w:t>deverão</w:t>
      </w:r>
      <w:r>
        <w:rPr>
          <w:spacing w:val="64"/>
        </w:rPr>
        <w:t xml:space="preserve"> </w:t>
      </w:r>
      <w:r>
        <w:t>ser</w:t>
      </w:r>
      <w:r>
        <w:rPr>
          <w:spacing w:val="64"/>
        </w:rPr>
        <w:t xml:space="preserve"> </w:t>
      </w:r>
      <w:r>
        <w:t>armazenadas</w:t>
      </w:r>
      <w:r>
        <w:rPr>
          <w:spacing w:val="65"/>
        </w:rPr>
        <w:t xml:space="preserve"> </w:t>
      </w:r>
      <w:r>
        <w:t>pelo</w:t>
      </w:r>
      <w:r>
        <w:rPr>
          <w:spacing w:val="64"/>
        </w:rPr>
        <w:t xml:space="preserve"> </w:t>
      </w:r>
      <w:r>
        <w:t>prazo</w:t>
      </w:r>
      <w:r>
        <w:rPr>
          <w:spacing w:val="64"/>
        </w:rPr>
        <w:t xml:space="preserve"> </w:t>
      </w:r>
      <w:r>
        <w:t>mínimo</w:t>
      </w:r>
      <w:r>
        <w:rPr>
          <w:spacing w:val="64"/>
        </w:rPr>
        <w:t xml:space="preserve"> </w:t>
      </w:r>
      <w:r>
        <w:t>de</w:t>
      </w:r>
      <w:r>
        <w:rPr>
          <w:spacing w:val="64"/>
        </w:rPr>
        <w:t xml:space="preserve"> </w:t>
      </w:r>
      <w:r>
        <w:t>30</w:t>
      </w:r>
      <w:r>
        <w:rPr>
          <w:spacing w:val="62"/>
        </w:rPr>
        <w:t xml:space="preserve"> </w:t>
      </w:r>
      <w:r>
        <w:t>(trinta)</w:t>
      </w:r>
      <w:r>
        <w:rPr>
          <w:spacing w:val="64"/>
        </w:rPr>
        <w:t xml:space="preserve"> </w:t>
      </w:r>
      <w:r>
        <w:t>dias</w:t>
      </w:r>
      <w:r>
        <w:rPr>
          <w:spacing w:val="64"/>
        </w:rPr>
        <w:t xml:space="preserve"> </w:t>
      </w:r>
      <w:r>
        <w:t>e disponibilizadas às autoridades competentes sempre que formalmente requisitadas.</w:t>
      </w:r>
    </w:p>
    <w:p w14:paraId="527FEEEF" w14:textId="77777777" w:rsidR="00E32C5C" w:rsidRDefault="00000000">
      <w:pPr>
        <w:pStyle w:val="Corpodetexto"/>
        <w:spacing w:before="242"/>
        <w:jc w:val="both"/>
      </w:pPr>
      <w:r>
        <w:t>Art.</w:t>
      </w:r>
      <w:r>
        <w:rPr>
          <w:spacing w:val="-2"/>
        </w:rPr>
        <w:t xml:space="preserve"> </w:t>
      </w:r>
      <w:r>
        <w:rPr>
          <w:spacing w:val="-5"/>
        </w:rPr>
        <w:t>4º</w:t>
      </w:r>
    </w:p>
    <w:p w14:paraId="10FE3379" w14:textId="77777777" w:rsidR="00E32C5C" w:rsidRDefault="00000000">
      <w:pPr>
        <w:pStyle w:val="Corpodetexto"/>
        <w:spacing w:before="99"/>
        <w:ind w:right="50"/>
        <w:jc w:val="both"/>
      </w:pPr>
      <w:r>
        <w:rPr>
          <w:noProof/>
        </w:rPr>
        <w:drawing>
          <wp:anchor distT="0" distB="0" distL="0" distR="0" simplePos="0" relativeHeight="487524352" behindDoc="1" locked="0" layoutInCell="1" allowOverlap="1" wp14:anchorId="442F59D8" wp14:editId="67968E6F">
            <wp:simplePos x="0" y="0"/>
            <wp:positionH relativeFrom="page">
              <wp:posOffset>982980</wp:posOffset>
            </wp:positionH>
            <wp:positionV relativeFrom="paragraph">
              <wp:posOffset>94040</wp:posOffset>
            </wp:positionV>
            <wp:extent cx="5743575" cy="493014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743575" cy="4930140"/>
                    </a:xfrm>
                    <a:prstGeom prst="rect">
                      <a:avLst/>
                    </a:prstGeom>
                  </pic:spPr>
                </pic:pic>
              </a:graphicData>
            </a:graphic>
          </wp:anchor>
        </w:drawing>
      </w:r>
      <w:r>
        <w:t>O funcionamento dos estabelecimentos referidos nesta Lei fica condicionado ao cumprimento integral das exigências nela previstas, constituindo requisito para concessão, renovação ou manutenção do alvará de funcionamento.</w:t>
      </w:r>
    </w:p>
    <w:p w14:paraId="03096AF9" w14:textId="77777777" w:rsidR="00E32C5C" w:rsidRDefault="00000000">
      <w:pPr>
        <w:pStyle w:val="Corpodetexto"/>
        <w:spacing w:before="242"/>
        <w:jc w:val="both"/>
      </w:pPr>
      <w:r>
        <w:t>Art.</w:t>
      </w:r>
      <w:r>
        <w:rPr>
          <w:spacing w:val="-2"/>
        </w:rPr>
        <w:t xml:space="preserve"> </w:t>
      </w:r>
      <w:r>
        <w:rPr>
          <w:spacing w:val="-5"/>
        </w:rPr>
        <w:t>5º</w:t>
      </w:r>
    </w:p>
    <w:p w14:paraId="1B5986E9" w14:textId="77777777" w:rsidR="00E32C5C" w:rsidRDefault="00000000">
      <w:pPr>
        <w:pStyle w:val="Corpodetexto"/>
        <w:spacing w:before="99"/>
        <w:ind w:right="45"/>
        <w:jc w:val="both"/>
      </w:pPr>
      <w:r>
        <w:t>A fiscalização do cumprimento desta Lei será realizada pelo Poder Executivo Municipal, por meio de seus órgãos competentes, em cooperação com a Polícia Militar de Minas Gerais e demais agentes de segurança pública, nos limites de suas atribuições legais.</w:t>
      </w:r>
    </w:p>
    <w:p w14:paraId="549951D1" w14:textId="77777777" w:rsidR="00E32C5C" w:rsidRDefault="00000000">
      <w:pPr>
        <w:pStyle w:val="Corpodetexto"/>
        <w:spacing w:before="240"/>
      </w:pPr>
      <w:r>
        <w:t>Art.</w:t>
      </w:r>
      <w:r>
        <w:rPr>
          <w:spacing w:val="-2"/>
        </w:rPr>
        <w:t xml:space="preserve"> </w:t>
      </w:r>
      <w:r>
        <w:rPr>
          <w:spacing w:val="-5"/>
        </w:rPr>
        <w:t>6º</w:t>
      </w:r>
    </w:p>
    <w:p w14:paraId="18E4A01C" w14:textId="77777777" w:rsidR="00E32C5C" w:rsidRDefault="00000000">
      <w:pPr>
        <w:pStyle w:val="Corpodetexto"/>
        <w:spacing w:before="103" w:line="237" w:lineRule="auto"/>
      </w:pPr>
      <w:r>
        <w:t>O descumprimento das disposições desta Lei sujeitará o infrator às seguintes penalidades administrativas, sem prejuízo de outras previstas na legislação vigente:</w:t>
      </w:r>
    </w:p>
    <w:p w14:paraId="15DF1C34" w14:textId="77777777" w:rsidR="00E32C5C" w:rsidRDefault="00000000">
      <w:pPr>
        <w:pStyle w:val="PargrafodaLista"/>
        <w:numPr>
          <w:ilvl w:val="0"/>
          <w:numId w:val="1"/>
        </w:numPr>
        <w:tabs>
          <w:tab w:val="left" w:pos="137"/>
        </w:tabs>
        <w:spacing w:before="102"/>
        <w:ind w:left="137" w:hanging="135"/>
        <w:rPr>
          <w:sz w:val="24"/>
        </w:rPr>
      </w:pPr>
      <w:r>
        <w:rPr>
          <w:sz w:val="24"/>
        </w:rPr>
        <w:t>–</w:t>
      </w:r>
      <w:r>
        <w:rPr>
          <w:spacing w:val="-14"/>
          <w:sz w:val="24"/>
        </w:rPr>
        <w:t xml:space="preserve"> </w:t>
      </w:r>
      <w:r>
        <w:rPr>
          <w:sz w:val="24"/>
        </w:rPr>
        <w:t>Advertência formal, quando</w:t>
      </w:r>
      <w:r>
        <w:rPr>
          <w:spacing w:val="-1"/>
          <w:sz w:val="24"/>
        </w:rPr>
        <w:t xml:space="preserve"> </w:t>
      </w:r>
      <w:r>
        <w:rPr>
          <w:sz w:val="24"/>
        </w:rPr>
        <w:t>da</w:t>
      </w:r>
      <w:r>
        <w:rPr>
          <w:spacing w:val="-2"/>
          <w:sz w:val="24"/>
        </w:rPr>
        <w:t xml:space="preserve"> </w:t>
      </w:r>
      <w:r>
        <w:rPr>
          <w:sz w:val="24"/>
        </w:rPr>
        <w:t>primeira</w:t>
      </w:r>
      <w:r>
        <w:rPr>
          <w:spacing w:val="-1"/>
          <w:sz w:val="24"/>
        </w:rPr>
        <w:t xml:space="preserve"> </w:t>
      </w:r>
      <w:r>
        <w:rPr>
          <w:spacing w:val="-2"/>
          <w:sz w:val="24"/>
        </w:rPr>
        <w:t>infração;</w:t>
      </w:r>
    </w:p>
    <w:p w14:paraId="2B49BC0D" w14:textId="77777777" w:rsidR="00E32C5C" w:rsidRDefault="00000000">
      <w:pPr>
        <w:pStyle w:val="Corpodetexto"/>
        <w:spacing w:before="101"/>
      </w:pPr>
      <w:r>
        <w:t>II-</w:t>
      </w:r>
      <w:r>
        <w:rPr>
          <w:spacing w:val="-2"/>
        </w:rPr>
        <w:t xml:space="preserve"> </w:t>
      </w:r>
      <w:r>
        <w:t>Multa</w:t>
      </w:r>
      <w:r>
        <w:rPr>
          <w:spacing w:val="-4"/>
        </w:rPr>
        <w:t xml:space="preserve"> </w:t>
      </w:r>
      <w:r>
        <w:t>no</w:t>
      </w:r>
      <w:r>
        <w:rPr>
          <w:spacing w:val="-3"/>
        </w:rPr>
        <w:t xml:space="preserve"> </w:t>
      </w:r>
      <w:r>
        <w:t>valor</w:t>
      </w:r>
      <w:r>
        <w:rPr>
          <w:spacing w:val="-2"/>
        </w:rPr>
        <w:t xml:space="preserve"> </w:t>
      </w:r>
      <w:r>
        <w:t>correspondente</w:t>
      </w:r>
      <w:r>
        <w:rPr>
          <w:spacing w:val="-3"/>
        </w:rPr>
        <w:t xml:space="preserve"> </w:t>
      </w:r>
      <w:r>
        <w:t>a</w:t>
      </w:r>
      <w:r>
        <w:rPr>
          <w:spacing w:val="-3"/>
        </w:rPr>
        <w:t xml:space="preserve"> </w:t>
      </w:r>
      <w:r>
        <w:t>5</w:t>
      </w:r>
      <w:r>
        <w:rPr>
          <w:spacing w:val="-3"/>
        </w:rPr>
        <w:t xml:space="preserve"> </w:t>
      </w:r>
      <w:r>
        <w:t>(cinco)</w:t>
      </w:r>
      <w:r>
        <w:rPr>
          <w:spacing w:val="-5"/>
        </w:rPr>
        <w:t xml:space="preserve"> </w:t>
      </w:r>
      <w:r>
        <w:t>salários</w:t>
      </w:r>
      <w:r>
        <w:rPr>
          <w:spacing w:val="-3"/>
        </w:rPr>
        <w:t xml:space="preserve"> </w:t>
      </w:r>
      <w:r>
        <w:t>mínimos,</w:t>
      </w:r>
      <w:r>
        <w:rPr>
          <w:spacing w:val="-3"/>
        </w:rPr>
        <w:t xml:space="preserve"> </w:t>
      </w:r>
      <w:r>
        <w:t>aplicada</w:t>
      </w:r>
      <w:r>
        <w:rPr>
          <w:spacing w:val="-4"/>
        </w:rPr>
        <w:t xml:space="preserve"> </w:t>
      </w:r>
      <w:r>
        <w:t>em</w:t>
      </w:r>
      <w:r>
        <w:rPr>
          <w:spacing w:val="-3"/>
        </w:rPr>
        <w:t xml:space="preserve"> </w:t>
      </w:r>
      <w:r>
        <w:t>caso</w:t>
      </w:r>
      <w:r>
        <w:rPr>
          <w:spacing w:val="-3"/>
        </w:rPr>
        <w:t xml:space="preserve"> </w:t>
      </w:r>
      <w:r>
        <w:t>de reincidência ou descumprimento não sanado;</w:t>
      </w:r>
    </w:p>
    <w:p w14:paraId="46C00B4D" w14:textId="77777777" w:rsidR="00E32C5C" w:rsidRDefault="00000000">
      <w:pPr>
        <w:pStyle w:val="PargrafodaLista"/>
        <w:numPr>
          <w:ilvl w:val="0"/>
          <w:numId w:val="1"/>
        </w:numPr>
        <w:tabs>
          <w:tab w:val="left" w:pos="219"/>
        </w:tabs>
        <w:ind w:left="219" w:hanging="217"/>
        <w:rPr>
          <w:sz w:val="24"/>
        </w:rPr>
      </w:pPr>
      <w:r>
        <w:rPr>
          <w:sz w:val="24"/>
        </w:rPr>
        <w:t>–</w:t>
      </w:r>
      <w:r>
        <w:rPr>
          <w:spacing w:val="-4"/>
          <w:sz w:val="24"/>
        </w:rPr>
        <w:t xml:space="preserve"> </w:t>
      </w:r>
      <w:r>
        <w:rPr>
          <w:sz w:val="24"/>
        </w:rPr>
        <w:t>Em caso</w:t>
      </w:r>
      <w:r>
        <w:rPr>
          <w:spacing w:val="-1"/>
          <w:sz w:val="24"/>
        </w:rPr>
        <w:t xml:space="preserve"> </w:t>
      </w:r>
      <w:r>
        <w:rPr>
          <w:sz w:val="24"/>
        </w:rPr>
        <w:t>de</w:t>
      </w:r>
      <w:r>
        <w:rPr>
          <w:spacing w:val="-1"/>
          <w:sz w:val="24"/>
        </w:rPr>
        <w:t xml:space="preserve"> </w:t>
      </w:r>
      <w:r>
        <w:rPr>
          <w:sz w:val="24"/>
        </w:rPr>
        <w:t>persistência da</w:t>
      </w:r>
      <w:r>
        <w:rPr>
          <w:spacing w:val="-3"/>
          <w:sz w:val="24"/>
        </w:rPr>
        <w:t xml:space="preserve"> </w:t>
      </w:r>
      <w:r>
        <w:rPr>
          <w:sz w:val="24"/>
        </w:rPr>
        <w:t>irregularidade, suspensão do</w:t>
      </w:r>
      <w:r>
        <w:rPr>
          <w:spacing w:val="-1"/>
          <w:sz w:val="24"/>
        </w:rPr>
        <w:t xml:space="preserve"> </w:t>
      </w:r>
      <w:r>
        <w:rPr>
          <w:sz w:val="24"/>
        </w:rPr>
        <w:t>alvará</w:t>
      </w:r>
      <w:r>
        <w:rPr>
          <w:spacing w:val="-2"/>
          <w:sz w:val="24"/>
        </w:rPr>
        <w:t xml:space="preserve"> </w:t>
      </w:r>
      <w:r>
        <w:rPr>
          <w:sz w:val="24"/>
        </w:rPr>
        <w:t>de</w:t>
      </w:r>
      <w:r>
        <w:rPr>
          <w:spacing w:val="1"/>
          <w:sz w:val="24"/>
        </w:rPr>
        <w:t xml:space="preserve"> </w:t>
      </w:r>
      <w:r>
        <w:rPr>
          <w:spacing w:val="-2"/>
          <w:sz w:val="24"/>
        </w:rPr>
        <w:t>funcionamento.</w:t>
      </w:r>
    </w:p>
    <w:p w14:paraId="507E54E0" w14:textId="77777777" w:rsidR="00E32C5C" w:rsidRDefault="00E32C5C">
      <w:pPr>
        <w:pStyle w:val="Corpodetexto"/>
        <w:spacing w:before="98"/>
        <w:ind w:left="0"/>
      </w:pPr>
    </w:p>
    <w:p w14:paraId="198AEF4B" w14:textId="77777777" w:rsidR="00E32C5C" w:rsidRDefault="00000000">
      <w:pPr>
        <w:pStyle w:val="Corpodetexto"/>
        <w:ind w:right="47"/>
        <w:jc w:val="both"/>
      </w:pPr>
      <w:r>
        <w:t xml:space="preserve">§ 1º O valor da multa será reajustado anualmente com base no índice oficial adotado pelo </w:t>
      </w:r>
      <w:r>
        <w:rPr>
          <w:spacing w:val="-2"/>
        </w:rPr>
        <w:t>Município.</w:t>
      </w:r>
    </w:p>
    <w:p w14:paraId="020AC287" w14:textId="77777777" w:rsidR="00E32C5C" w:rsidRDefault="00000000">
      <w:pPr>
        <w:pStyle w:val="Corpodetexto"/>
        <w:spacing w:before="102"/>
        <w:ind w:right="42"/>
        <w:jc w:val="both"/>
      </w:pPr>
      <w:r>
        <w:t>§ 2º A</w:t>
      </w:r>
      <w:r>
        <w:rPr>
          <w:spacing w:val="-3"/>
        </w:rPr>
        <w:t xml:space="preserve"> </w:t>
      </w:r>
      <w:r>
        <w:t>aplicação das penalidades observará o devido processo administrativo, garantindo- se o contraditório e a ampla defesa.</w:t>
      </w:r>
    </w:p>
    <w:p w14:paraId="71D563F2" w14:textId="77777777" w:rsidR="00E32C5C" w:rsidRDefault="00000000">
      <w:pPr>
        <w:pStyle w:val="Corpodetexto"/>
        <w:spacing w:before="242"/>
        <w:jc w:val="both"/>
      </w:pPr>
      <w:r>
        <w:t>Art.</w:t>
      </w:r>
      <w:r>
        <w:rPr>
          <w:spacing w:val="-2"/>
        </w:rPr>
        <w:t xml:space="preserve"> </w:t>
      </w:r>
      <w:r>
        <w:rPr>
          <w:spacing w:val="-5"/>
        </w:rPr>
        <w:t>7º</w:t>
      </w:r>
    </w:p>
    <w:p w14:paraId="22682FE2" w14:textId="77777777" w:rsidR="00E32C5C" w:rsidRDefault="00000000">
      <w:pPr>
        <w:pStyle w:val="Corpodetexto"/>
        <w:spacing w:before="99"/>
        <w:ind w:right="43"/>
        <w:jc w:val="both"/>
      </w:pPr>
      <w:r>
        <w:t>Os estabelecimentos já em funcionamento terão o prazo de 30 (trinta) dias, contados da publicação desta Lei, para se adequarem às suas disposições.</w:t>
      </w:r>
    </w:p>
    <w:p w14:paraId="1201A9FA" w14:textId="77777777" w:rsidR="00E32C5C" w:rsidRDefault="00000000">
      <w:pPr>
        <w:pStyle w:val="Corpodetexto"/>
        <w:spacing w:before="240"/>
        <w:jc w:val="both"/>
      </w:pPr>
      <w:r>
        <w:t>Art.</w:t>
      </w:r>
      <w:r>
        <w:rPr>
          <w:spacing w:val="-2"/>
        </w:rPr>
        <w:t xml:space="preserve"> </w:t>
      </w:r>
      <w:r>
        <w:rPr>
          <w:spacing w:val="-5"/>
        </w:rPr>
        <w:t>8º</w:t>
      </w:r>
    </w:p>
    <w:p w14:paraId="64E28A20" w14:textId="77777777" w:rsidR="00E32C5C" w:rsidRDefault="00000000">
      <w:pPr>
        <w:pStyle w:val="Corpodetexto"/>
        <w:spacing w:before="100"/>
        <w:jc w:val="both"/>
      </w:pPr>
      <w:r>
        <w:t>Esta Lei</w:t>
      </w:r>
      <w:r>
        <w:rPr>
          <w:spacing w:val="-1"/>
        </w:rPr>
        <w:t xml:space="preserve"> </w:t>
      </w:r>
      <w:r>
        <w:t>entra</w:t>
      </w:r>
      <w:r>
        <w:rPr>
          <w:spacing w:val="1"/>
        </w:rPr>
        <w:t xml:space="preserve"> </w:t>
      </w:r>
      <w:r>
        <w:t>em</w:t>
      </w:r>
      <w:r>
        <w:rPr>
          <w:spacing w:val="-1"/>
        </w:rPr>
        <w:t xml:space="preserve"> </w:t>
      </w:r>
      <w:r>
        <w:t>vigor na</w:t>
      </w:r>
      <w:r>
        <w:rPr>
          <w:spacing w:val="-2"/>
        </w:rPr>
        <w:t xml:space="preserve"> </w:t>
      </w:r>
      <w:r>
        <w:t>data de</w:t>
      </w:r>
      <w:r>
        <w:rPr>
          <w:spacing w:val="-3"/>
        </w:rPr>
        <w:t xml:space="preserve"> </w:t>
      </w:r>
      <w:r>
        <w:t>sua</w:t>
      </w:r>
      <w:r>
        <w:rPr>
          <w:spacing w:val="-1"/>
        </w:rPr>
        <w:t xml:space="preserve"> </w:t>
      </w:r>
      <w:r>
        <w:rPr>
          <w:spacing w:val="-2"/>
        </w:rPr>
        <w:t>publicação.</w:t>
      </w:r>
    </w:p>
    <w:p w14:paraId="61D9D134" w14:textId="77777777" w:rsidR="00E32C5C" w:rsidRDefault="00E32C5C">
      <w:pPr>
        <w:pStyle w:val="Corpodetexto"/>
        <w:jc w:val="both"/>
        <w:sectPr w:rsidR="00E32C5C">
          <w:pgSz w:w="11910" w:h="16840"/>
          <w:pgMar w:top="1040" w:right="1417" w:bottom="1680" w:left="1700" w:header="724" w:footer="1494" w:gutter="0"/>
          <w:cols w:space="720"/>
        </w:sectPr>
      </w:pPr>
    </w:p>
    <w:p w14:paraId="7C3BA116" w14:textId="77777777" w:rsidR="00E32C5C" w:rsidRDefault="00E32C5C">
      <w:pPr>
        <w:pStyle w:val="Corpodetexto"/>
        <w:ind w:left="0"/>
      </w:pPr>
    </w:p>
    <w:p w14:paraId="169FCA19" w14:textId="77777777" w:rsidR="00E32C5C" w:rsidRDefault="00E32C5C">
      <w:pPr>
        <w:pStyle w:val="Corpodetexto"/>
        <w:ind w:left="0"/>
      </w:pPr>
    </w:p>
    <w:p w14:paraId="0B18D35D" w14:textId="77777777" w:rsidR="00E32C5C" w:rsidRDefault="00E32C5C">
      <w:pPr>
        <w:pStyle w:val="Corpodetexto"/>
        <w:ind w:left="0"/>
      </w:pPr>
    </w:p>
    <w:p w14:paraId="527145B1" w14:textId="77777777" w:rsidR="00E32C5C" w:rsidRDefault="00E32C5C">
      <w:pPr>
        <w:pStyle w:val="Corpodetexto"/>
        <w:ind w:left="0"/>
      </w:pPr>
    </w:p>
    <w:p w14:paraId="5E8B65E6" w14:textId="77777777" w:rsidR="00E32C5C" w:rsidRDefault="00E32C5C">
      <w:pPr>
        <w:pStyle w:val="Corpodetexto"/>
        <w:ind w:left="0"/>
      </w:pPr>
    </w:p>
    <w:p w14:paraId="24D11727" w14:textId="77777777" w:rsidR="00E32C5C" w:rsidRDefault="00E32C5C">
      <w:pPr>
        <w:pStyle w:val="Corpodetexto"/>
        <w:ind w:left="0"/>
      </w:pPr>
    </w:p>
    <w:p w14:paraId="0471EA8B" w14:textId="77777777" w:rsidR="00E32C5C" w:rsidRDefault="00E32C5C">
      <w:pPr>
        <w:pStyle w:val="Corpodetexto"/>
        <w:ind w:left="0"/>
      </w:pPr>
    </w:p>
    <w:p w14:paraId="213F92E4" w14:textId="77777777" w:rsidR="00E32C5C" w:rsidRDefault="00E32C5C">
      <w:pPr>
        <w:pStyle w:val="Corpodetexto"/>
        <w:spacing w:before="74"/>
        <w:ind w:left="0"/>
      </w:pPr>
    </w:p>
    <w:p w14:paraId="1EF2F7BE" w14:textId="77777777" w:rsidR="00E32C5C" w:rsidRDefault="00000000">
      <w:pPr>
        <w:ind w:left="2"/>
        <w:rPr>
          <w:b/>
          <w:sz w:val="24"/>
        </w:rPr>
      </w:pPr>
      <w:r>
        <w:rPr>
          <w:b/>
          <w:spacing w:val="-2"/>
          <w:sz w:val="24"/>
          <w:u w:val="single"/>
        </w:rPr>
        <w:t>JUSTIFICATIVA</w:t>
      </w:r>
    </w:p>
    <w:p w14:paraId="6A16EF5D" w14:textId="77777777" w:rsidR="00E32C5C" w:rsidRDefault="00000000">
      <w:pPr>
        <w:pStyle w:val="Corpodetexto"/>
        <w:spacing w:before="96"/>
        <w:ind w:right="43"/>
        <w:jc w:val="both"/>
      </w:pPr>
      <w:r>
        <w:rPr>
          <w:noProof/>
        </w:rPr>
        <w:drawing>
          <wp:anchor distT="0" distB="0" distL="0" distR="0" simplePos="0" relativeHeight="487524864" behindDoc="1" locked="0" layoutInCell="1" allowOverlap="1" wp14:anchorId="15E31670" wp14:editId="43E07F8F">
            <wp:simplePos x="0" y="0"/>
            <wp:positionH relativeFrom="page">
              <wp:posOffset>982980</wp:posOffset>
            </wp:positionH>
            <wp:positionV relativeFrom="paragraph">
              <wp:posOffset>259790</wp:posOffset>
            </wp:positionV>
            <wp:extent cx="5743575" cy="493014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5743575" cy="4930140"/>
                    </a:xfrm>
                    <a:prstGeom prst="rect">
                      <a:avLst/>
                    </a:prstGeom>
                  </pic:spPr>
                </pic:pic>
              </a:graphicData>
            </a:graphic>
          </wp:anchor>
        </w:drawing>
      </w:r>
      <w:r>
        <w:t>O presente Projeto de Lei tem como finalidade fortalecer a segurança pública, a ordem urbana</w:t>
      </w:r>
      <w:r>
        <w:rPr>
          <w:spacing w:val="-2"/>
        </w:rPr>
        <w:t xml:space="preserve"> </w:t>
      </w:r>
      <w:r>
        <w:t>e</w:t>
      </w:r>
      <w:r>
        <w:rPr>
          <w:spacing w:val="-2"/>
        </w:rPr>
        <w:t xml:space="preserve"> </w:t>
      </w:r>
      <w:r>
        <w:t>a</w:t>
      </w:r>
      <w:r>
        <w:rPr>
          <w:spacing w:val="-2"/>
        </w:rPr>
        <w:t xml:space="preserve"> </w:t>
      </w:r>
      <w:r>
        <w:t>prevenção</w:t>
      </w:r>
      <w:r>
        <w:rPr>
          <w:spacing w:val="-1"/>
        </w:rPr>
        <w:t xml:space="preserve"> </w:t>
      </w:r>
      <w:r>
        <w:t>de</w:t>
      </w:r>
      <w:r>
        <w:rPr>
          <w:spacing w:val="-2"/>
        </w:rPr>
        <w:t xml:space="preserve"> </w:t>
      </w:r>
      <w:r>
        <w:t>ilícitos,</w:t>
      </w:r>
      <w:r>
        <w:rPr>
          <w:spacing w:val="-1"/>
        </w:rPr>
        <w:t xml:space="preserve"> </w:t>
      </w:r>
      <w:r>
        <w:t>por</w:t>
      </w:r>
      <w:r>
        <w:rPr>
          <w:spacing w:val="-2"/>
        </w:rPr>
        <w:t xml:space="preserve"> </w:t>
      </w:r>
      <w:r>
        <w:t>meio</w:t>
      </w:r>
      <w:r>
        <w:rPr>
          <w:spacing w:val="-4"/>
        </w:rPr>
        <w:t xml:space="preserve"> </w:t>
      </w:r>
      <w:r>
        <w:t>da</w:t>
      </w:r>
      <w:r>
        <w:rPr>
          <w:spacing w:val="-2"/>
        </w:rPr>
        <w:t xml:space="preserve"> </w:t>
      </w:r>
      <w:r>
        <w:t>regulamentação</w:t>
      </w:r>
      <w:r>
        <w:rPr>
          <w:spacing w:val="-1"/>
        </w:rPr>
        <w:t xml:space="preserve"> </w:t>
      </w:r>
      <w:r>
        <w:t>administrativa</w:t>
      </w:r>
      <w:r>
        <w:rPr>
          <w:spacing w:val="-2"/>
        </w:rPr>
        <w:t xml:space="preserve"> </w:t>
      </w:r>
      <w:r>
        <w:t>das</w:t>
      </w:r>
      <w:r>
        <w:rPr>
          <w:spacing w:val="-1"/>
        </w:rPr>
        <w:t xml:space="preserve"> </w:t>
      </w:r>
      <w:r>
        <w:t>atividades exercidas por estabelecimentos conhecidos como “ferros-velhos” ou que comercializam materiais recicláveis e sucatas no Município de Araxá.</w:t>
      </w:r>
    </w:p>
    <w:p w14:paraId="0CE9BD99" w14:textId="77777777" w:rsidR="00E32C5C" w:rsidRDefault="00000000">
      <w:pPr>
        <w:pStyle w:val="Corpodetexto"/>
        <w:spacing w:before="101"/>
        <w:ind w:right="45"/>
        <w:jc w:val="both"/>
      </w:pPr>
      <w:r>
        <w:t>É notório que a ausência de controle adequado sobre a origem dos materiais adquiridos</w:t>
      </w:r>
      <w:r>
        <w:rPr>
          <w:spacing w:val="80"/>
        </w:rPr>
        <w:t xml:space="preserve"> </w:t>
      </w:r>
      <w:r>
        <w:t>por tais estabelecimentos pode favorecer a receptação de bens oriundos de furtos, roubos e outros ilícitos, especialmente de fios, cabos, peças metálicas e equipamentos públicos ou privados, causando prejuízos significativos à coletividade e ao patrimônio público.</w:t>
      </w:r>
    </w:p>
    <w:p w14:paraId="7E1B3EE4" w14:textId="77777777" w:rsidR="00E32C5C" w:rsidRDefault="00000000">
      <w:pPr>
        <w:pStyle w:val="Corpodetexto"/>
        <w:spacing w:before="99"/>
        <w:ind w:right="44"/>
        <w:jc w:val="both"/>
      </w:pPr>
      <w:r>
        <w:t>A</w:t>
      </w:r>
      <w:r>
        <w:rPr>
          <w:spacing w:val="-14"/>
        </w:rPr>
        <w:t xml:space="preserve"> </w:t>
      </w:r>
      <w:r>
        <w:t>proposta não cria</w:t>
      </w:r>
      <w:r>
        <w:rPr>
          <w:spacing w:val="-1"/>
        </w:rPr>
        <w:t xml:space="preserve"> </w:t>
      </w:r>
      <w:r>
        <w:t>qualquer</w:t>
      </w:r>
      <w:r>
        <w:rPr>
          <w:spacing w:val="-1"/>
        </w:rPr>
        <w:t xml:space="preserve"> </w:t>
      </w:r>
      <w:r>
        <w:t xml:space="preserve">tipo de criminalização nova, tampouco invade a competência legislativa da União ou do Estado, limitando-se ao exercício legítimo do poder de polícia administrativa municipal, conforme autoriza o art. 30, incisos I e II, da Constituição </w:t>
      </w:r>
      <w:r>
        <w:rPr>
          <w:spacing w:val="-2"/>
        </w:rPr>
        <w:t>Federal.</w:t>
      </w:r>
    </w:p>
    <w:p w14:paraId="7648A663" w14:textId="77777777" w:rsidR="00E32C5C" w:rsidRDefault="00000000">
      <w:pPr>
        <w:pStyle w:val="Corpodetexto"/>
        <w:spacing w:before="101"/>
        <w:ind w:right="42"/>
        <w:jc w:val="both"/>
      </w:pPr>
      <w:r>
        <w:t>A</w:t>
      </w:r>
      <w:r>
        <w:rPr>
          <w:spacing w:val="-3"/>
        </w:rPr>
        <w:t xml:space="preserve"> </w:t>
      </w:r>
      <w:r>
        <w:t>exigência de registro detalhado das operações comerciais e a instalação de câmeras em pontos estratégicos dos estabelecimentos são medidas preventivas, proporcionais e amplamente adotadas em diversos municípios brasileiros, revelando-se instrumentos eficazes tanto para a inibição de práticas ilícitas quanto para a proteção do próprio comerciante de boa-fé.</w:t>
      </w:r>
    </w:p>
    <w:p w14:paraId="5C242404" w14:textId="77777777" w:rsidR="00E32C5C" w:rsidRDefault="00000000">
      <w:pPr>
        <w:pStyle w:val="Corpodetexto"/>
        <w:spacing w:before="101"/>
        <w:ind w:right="45"/>
        <w:jc w:val="both"/>
      </w:pPr>
      <w:r>
        <w:t>Além disso, a atuação integrada entre o Município e as forças de segurança pública contribui para uma fiscalização mais eficiente, respeitando-se integralmente os limites legais de cada órgão, sem qualquer sobreposição de competências.</w:t>
      </w:r>
    </w:p>
    <w:p w14:paraId="718697A0" w14:textId="77777777" w:rsidR="00E32C5C" w:rsidRDefault="00000000">
      <w:pPr>
        <w:pStyle w:val="Corpodetexto"/>
        <w:spacing w:before="98"/>
        <w:ind w:right="45"/>
        <w:jc w:val="both"/>
      </w:pPr>
      <w:r>
        <w:t>Trata-se, portanto, de uma iniciativa equilibrada, juridicamente sólida e socialmente necessária, que busca promover maior controle, transparência e segurança, protegendo o interesse público, o comércio regular e a população de</w:t>
      </w:r>
      <w:r>
        <w:rPr>
          <w:spacing w:val="-4"/>
        </w:rPr>
        <w:t xml:space="preserve"> </w:t>
      </w:r>
      <w:r>
        <w:t>Araxá.</w:t>
      </w:r>
    </w:p>
    <w:p w14:paraId="5373BDB9" w14:textId="77777777" w:rsidR="00E32C5C" w:rsidRDefault="00000000">
      <w:pPr>
        <w:pStyle w:val="Corpodetexto"/>
        <w:spacing w:before="101"/>
        <w:ind w:right="51"/>
        <w:jc w:val="both"/>
      </w:pPr>
      <w:r>
        <w:t>Diante da relevância da matéria, conto com o apoio dos nobres pares para a aprovação do presente Projeto de Lei.</w:t>
      </w:r>
    </w:p>
    <w:p w14:paraId="1A4251EE" w14:textId="77777777" w:rsidR="00E32C5C" w:rsidRDefault="00E32C5C">
      <w:pPr>
        <w:pStyle w:val="Corpodetexto"/>
        <w:spacing w:before="5"/>
        <w:ind w:left="0"/>
      </w:pPr>
    </w:p>
    <w:p w14:paraId="7D4DC444" w14:textId="77777777" w:rsidR="00E32C5C" w:rsidRDefault="00000000">
      <w:pPr>
        <w:pStyle w:val="Corpodetexto"/>
        <w:ind w:left="0" w:right="43"/>
        <w:jc w:val="right"/>
      </w:pPr>
      <w:r>
        <w:t>Araxá,</w:t>
      </w:r>
      <w:r>
        <w:rPr>
          <w:spacing w:val="-2"/>
        </w:rPr>
        <w:t xml:space="preserve"> 03/02/2026.</w:t>
      </w:r>
    </w:p>
    <w:p w14:paraId="2B6F565F" w14:textId="77777777" w:rsidR="00E32C5C" w:rsidRDefault="00E32C5C">
      <w:pPr>
        <w:pStyle w:val="Corpodetexto"/>
        <w:ind w:left="0"/>
      </w:pPr>
    </w:p>
    <w:p w14:paraId="6951431D" w14:textId="77777777" w:rsidR="00E32C5C" w:rsidRDefault="00E32C5C">
      <w:pPr>
        <w:pStyle w:val="Corpodetexto"/>
        <w:ind w:left="0"/>
      </w:pPr>
    </w:p>
    <w:p w14:paraId="6D88B01C" w14:textId="77777777" w:rsidR="00E32C5C" w:rsidRDefault="00E32C5C">
      <w:pPr>
        <w:pStyle w:val="Corpodetexto"/>
        <w:ind w:left="0"/>
      </w:pPr>
    </w:p>
    <w:p w14:paraId="2FD916B0" w14:textId="77777777" w:rsidR="00E32C5C" w:rsidRDefault="00E32C5C">
      <w:pPr>
        <w:pStyle w:val="Corpodetexto"/>
        <w:ind w:left="0"/>
      </w:pPr>
    </w:p>
    <w:p w14:paraId="364822CC" w14:textId="77777777" w:rsidR="00E32C5C" w:rsidRDefault="00E32C5C">
      <w:pPr>
        <w:pStyle w:val="Corpodetexto"/>
        <w:spacing w:before="15"/>
        <w:ind w:left="0"/>
      </w:pPr>
    </w:p>
    <w:p w14:paraId="086BC32E" w14:textId="77777777" w:rsidR="00E32C5C" w:rsidRDefault="00000000">
      <w:pPr>
        <w:ind w:left="2580" w:right="954" w:hanging="1671"/>
        <w:rPr>
          <w:b/>
          <w:sz w:val="24"/>
        </w:rPr>
      </w:pPr>
      <w:r>
        <w:rPr>
          <w:b/>
          <w:sz w:val="24"/>
        </w:rPr>
        <w:t>RODRIGO</w:t>
      </w:r>
      <w:r>
        <w:rPr>
          <w:b/>
          <w:spacing w:val="-15"/>
          <w:sz w:val="24"/>
        </w:rPr>
        <w:t xml:space="preserve"> </w:t>
      </w:r>
      <w:r>
        <w:rPr>
          <w:b/>
          <w:sz w:val="24"/>
        </w:rPr>
        <w:t>EDUARDO</w:t>
      </w:r>
      <w:r>
        <w:rPr>
          <w:b/>
          <w:spacing w:val="-15"/>
          <w:sz w:val="24"/>
        </w:rPr>
        <w:t xml:space="preserve"> </w:t>
      </w:r>
      <w:r>
        <w:rPr>
          <w:b/>
          <w:sz w:val="24"/>
        </w:rPr>
        <w:t>DA</w:t>
      </w:r>
      <w:r>
        <w:rPr>
          <w:b/>
          <w:spacing w:val="-16"/>
          <w:sz w:val="24"/>
        </w:rPr>
        <w:t xml:space="preserve"> </w:t>
      </w:r>
      <w:r>
        <w:rPr>
          <w:b/>
          <w:sz w:val="24"/>
        </w:rPr>
        <w:t>SILVA</w:t>
      </w:r>
      <w:r>
        <w:rPr>
          <w:b/>
          <w:spacing w:val="-15"/>
          <w:sz w:val="24"/>
        </w:rPr>
        <w:t xml:space="preserve"> </w:t>
      </w:r>
      <w:r>
        <w:rPr>
          <w:b/>
          <w:sz w:val="24"/>
        </w:rPr>
        <w:t>–</w:t>
      </w:r>
      <w:r>
        <w:rPr>
          <w:b/>
          <w:spacing w:val="-15"/>
          <w:sz w:val="24"/>
        </w:rPr>
        <w:t xml:space="preserve"> </w:t>
      </w:r>
      <w:r>
        <w:rPr>
          <w:b/>
          <w:sz w:val="24"/>
        </w:rPr>
        <w:t>INVESTIGADOR</w:t>
      </w:r>
      <w:r>
        <w:rPr>
          <w:b/>
          <w:spacing w:val="-15"/>
          <w:sz w:val="24"/>
        </w:rPr>
        <w:t xml:space="preserve"> </w:t>
      </w:r>
      <w:r>
        <w:rPr>
          <w:b/>
          <w:sz w:val="24"/>
        </w:rPr>
        <w:t>RODRIGO VEREADOR – PROGRESSISTAS</w:t>
      </w:r>
    </w:p>
    <w:sectPr w:rsidR="00E32C5C">
      <w:pgSz w:w="11910" w:h="16840"/>
      <w:pgMar w:top="1040" w:right="1417" w:bottom="1680" w:left="1700" w:header="724" w:footer="14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45BCD" w14:textId="77777777" w:rsidR="007D43DC" w:rsidRDefault="007D43DC">
      <w:r>
        <w:separator/>
      </w:r>
    </w:p>
  </w:endnote>
  <w:endnote w:type="continuationSeparator" w:id="0">
    <w:p w14:paraId="38C5F171" w14:textId="77777777" w:rsidR="007D43DC" w:rsidRDefault="007D4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11BD2" w14:textId="77777777" w:rsidR="00E32C5C" w:rsidRDefault="00000000">
    <w:pPr>
      <w:pStyle w:val="Corpodetexto"/>
      <w:spacing w:line="14" w:lineRule="auto"/>
      <w:ind w:left="0"/>
      <w:rPr>
        <w:sz w:val="20"/>
      </w:rPr>
    </w:pPr>
    <w:r>
      <w:rPr>
        <w:noProof/>
        <w:sz w:val="20"/>
      </w:rPr>
      <mc:AlternateContent>
        <mc:Choice Requires="wps">
          <w:drawing>
            <wp:anchor distT="0" distB="0" distL="0" distR="0" simplePos="0" relativeHeight="487524352" behindDoc="1" locked="0" layoutInCell="1" allowOverlap="1" wp14:anchorId="6C335996" wp14:editId="0900C775">
              <wp:simplePos x="0" y="0"/>
              <wp:positionH relativeFrom="page">
                <wp:posOffset>1062532</wp:posOffset>
              </wp:positionH>
              <wp:positionV relativeFrom="page">
                <wp:posOffset>9564331</wp:posOffset>
              </wp:positionV>
              <wp:extent cx="558673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6730" cy="9525"/>
                      </a:xfrm>
                      <a:custGeom>
                        <a:avLst/>
                        <a:gdLst/>
                        <a:ahLst/>
                        <a:cxnLst/>
                        <a:rect l="l" t="t" r="r" b="b"/>
                        <a:pathLst>
                          <a:path w="5586730" h="9525">
                            <a:moveTo>
                              <a:pt x="5586349" y="6096"/>
                            </a:moveTo>
                            <a:lnTo>
                              <a:pt x="0" y="6096"/>
                            </a:lnTo>
                            <a:lnTo>
                              <a:pt x="0" y="9131"/>
                            </a:lnTo>
                            <a:lnTo>
                              <a:pt x="5586349" y="9131"/>
                            </a:lnTo>
                            <a:lnTo>
                              <a:pt x="5586349" y="6096"/>
                            </a:lnTo>
                            <a:close/>
                          </a:path>
                          <a:path w="5586730" h="9525">
                            <a:moveTo>
                              <a:pt x="5586349" y="0"/>
                            </a:moveTo>
                            <a:lnTo>
                              <a:pt x="0" y="0"/>
                            </a:lnTo>
                            <a:lnTo>
                              <a:pt x="0" y="3035"/>
                            </a:lnTo>
                            <a:lnTo>
                              <a:pt x="5586349" y="3035"/>
                            </a:lnTo>
                            <a:lnTo>
                              <a:pt x="5586349"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w14:anchorId="0FF3754B" id="Graphic 2" o:spid="_x0000_s1026" style="position:absolute;margin-left:83.65pt;margin-top:753.1pt;width:439.9pt;height:.75pt;z-index:-15792128;visibility:visible;mso-wrap-style:square;mso-wrap-distance-left:0;mso-wrap-distance-top:0;mso-wrap-distance-right:0;mso-wrap-distance-bottom:0;mso-position-horizontal:absolute;mso-position-horizontal-relative:page;mso-position-vertical:absolute;mso-position-vertical-relative:page;v-text-anchor:top" coordsize="55867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" path="m5586349,6096l,6096,,9131r5586349,l5586349,6096xem5586349,l,,,3035r5586349,l5586349,xe" fillcolor="gray" stroked="f">
              <v:path arrowok="t"/>
              <w10:wrap anchorx="page" anchory="page"/>
            </v:shape>
          </w:pict>
        </mc:Fallback>
      </mc:AlternateContent>
    </w:r>
    <w:r>
      <w:rPr>
        <w:noProof/>
        <w:sz w:val="20"/>
      </w:rPr>
      <mc:AlternateContent>
        <mc:Choice Requires="wps">
          <w:drawing>
            <wp:anchor distT="0" distB="0" distL="0" distR="0" simplePos="0" relativeHeight="487524864" behindDoc="1" locked="0" layoutInCell="1" allowOverlap="1" wp14:anchorId="7DF07FA2" wp14:editId="0E5D6988">
              <wp:simplePos x="0" y="0"/>
              <wp:positionH relativeFrom="page">
                <wp:posOffset>1281430</wp:posOffset>
              </wp:positionH>
              <wp:positionV relativeFrom="page">
                <wp:posOffset>9745193</wp:posOffset>
              </wp:positionV>
              <wp:extent cx="5150485" cy="50228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50485" cy="502284"/>
                      </a:xfrm>
                      <a:prstGeom prst="rect">
                        <a:avLst/>
                      </a:prstGeom>
                    </wps:spPr>
                    <wps:txbx>
                      <w:txbxContent>
                        <w:p w14:paraId="134F0C75" w14:textId="77777777" w:rsidR="00E32C5C" w:rsidRDefault="00000000">
                          <w:pPr>
                            <w:spacing w:before="11"/>
                            <w:ind w:left="4" w:right="3"/>
                            <w:jc w:val="center"/>
                            <w:rPr>
                              <w:b/>
                            </w:rPr>
                          </w:pPr>
                          <w:r>
                            <w:rPr>
                              <w:b/>
                            </w:rPr>
                            <w:t>Av.</w:t>
                          </w:r>
                          <w:r>
                            <w:rPr>
                              <w:b/>
                              <w:spacing w:val="-10"/>
                            </w:rPr>
                            <w:t xml:space="preserve"> </w:t>
                          </w:r>
                          <w:r>
                            <w:rPr>
                              <w:b/>
                            </w:rPr>
                            <w:t>João</w:t>
                          </w:r>
                          <w:r>
                            <w:rPr>
                              <w:b/>
                              <w:spacing w:val="-10"/>
                            </w:rPr>
                            <w:t xml:space="preserve"> </w:t>
                          </w:r>
                          <w:r>
                            <w:rPr>
                              <w:b/>
                            </w:rPr>
                            <w:t>Paulo</w:t>
                          </w:r>
                          <w:r>
                            <w:rPr>
                              <w:b/>
                              <w:spacing w:val="-7"/>
                            </w:rPr>
                            <w:t xml:space="preserve"> </w:t>
                          </w:r>
                          <w:r>
                            <w:rPr>
                              <w:b/>
                            </w:rPr>
                            <w:t>II</w:t>
                          </w:r>
                          <w:r>
                            <w:rPr>
                              <w:b/>
                              <w:spacing w:val="-9"/>
                            </w:rPr>
                            <w:t xml:space="preserve"> </w:t>
                          </w:r>
                          <w:r>
                            <w:rPr>
                              <w:b/>
                            </w:rPr>
                            <w:t>–</w:t>
                          </w:r>
                          <w:r>
                            <w:rPr>
                              <w:b/>
                              <w:spacing w:val="-7"/>
                            </w:rPr>
                            <w:t xml:space="preserve"> </w:t>
                          </w:r>
                          <w:r>
                            <w:rPr>
                              <w:b/>
                            </w:rPr>
                            <w:t>nº</w:t>
                          </w:r>
                          <w:r>
                            <w:rPr>
                              <w:b/>
                              <w:spacing w:val="-9"/>
                            </w:rPr>
                            <w:t xml:space="preserve"> </w:t>
                          </w:r>
                          <w:r>
                            <w:rPr>
                              <w:b/>
                            </w:rPr>
                            <w:t>1200</w:t>
                          </w:r>
                          <w:r>
                            <w:rPr>
                              <w:b/>
                              <w:spacing w:val="-7"/>
                            </w:rPr>
                            <w:t xml:space="preserve"> </w:t>
                          </w:r>
                          <w:r>
                            <w:rPr>
                              <w:b/>
                            </w:rPr>
                            <w:t>–</w:t>
                          </w:r>
                          <w:r>
                            <w:rPr>
                              <w:b/>
                              <w:spacing w:val="-7"/>
                            </w:rPr>
                            <w:t xml:space="preserve"> </w:t>
                          </w:r>
                          <w:r>
                            <w:rPr>
                              <w:b/>
                            </w:rPr>
                            <w:t>Guilhermina</w:t>
                          </w:r>
                          <w:r>
                            <w:rPr>
                              <w:b/>
                              <w:spacing w:val="-11"/>
                            </w:rPr>
                            <w:t xml:space="preserve"> </w:t>
                          </w:r>
                          <w:r>
                            <w:rPr>
                              <w:b/>
                            </w:rPr>
                            <w:t>Vieira</w:t>
                          </w:r>
                          <w:r>
                            <w:rPr>
                              <w:b/>
                              <w:spacing w:val="-7"/>
                            </w:rPr>
                            <w:t xml:space="preserve"> </w:t>
                          </w:r>
                          <w:r>
                            <w:rPr>
                              <w:b/>
                            </w:rPr>
                            <w:t>Chaer</w:t>
                          </w:r>
                          <w:r>
                            <w:rPr>
                              <w:b/>
                              <w:spacing w:val="-10"/>
                            </w:rPr>
                            <w:t xml:space="preserve"> </w:t>
                          </w:r>
                          <w:r>
                            <w:rPr>
                              <w:b/>
                            </w:rPr>
                            <w:t>–</w:t>
                          </w:r>
                          <w:r>
                            <w:rPr>
                              <w:b/>
                              <w:spacing w:val="-14"/>
                            </w:rPr>
                            <w:t xml:space="preserve"> </w:t>
                          </w:r>
                          <w:r>
                            <w:rPr>
                              <w:b/>
                            </w:rPr>
                            <w:t>Araxá-MG,</w:t>
                          </w:r>
                          <w:r>
                            <w:rPr>
                              <w:b/>
                              <w:spacing w:val="-7"/>
                            </w:rPr>
                            <w:t xml:space="preserve"> </w:t>
                          </w:r>
                          <w:r>
                            <w:rPr>
                              <w:b/>
                            </w:rPr>
                            <w:t>CEP:</w:t>
                          </w:r>
                          <w:r>
                            <w:rPr>
                              <w:b/>
                              <w:spacing w:val="-9"/>
                            </w:rPr>
                            <w:t xml:space="preserve"> </w:t>
                          </w:r>
                          <w:r>
                            <w:rPr>
                              <w:b/>
                            </w:rPr>
                            <w:t>38184-122 Fone/Fax: (34)3662-3040</w:t>
                          </w:r>
                        </w:p>
                        <w:p w14:paraId="5A9DA29E" w14:textId="77777777" w:rsidR="00E32C5C" w:rsidRDefault="00000000">
                          <w:pPr>
                            <w:spacing w:before="1"/>
                            <w:ind w:left="1" w:right="4"/>
                            <w:jc w:val="center"/>
                            <w:rPr>
                              <w:b/>
                            </w:rPr>
                          </w:pPr>
                          <w:hyperlink r:id="rId1">
                            <w:r>
                              <w:rPr>
                                <w:b/>
                                <w:color w:val="0000FF"/>
                                <w:spacing w:val="-2"/>
                                <w:u w:val="single" w:color="0000FF"/>
                              </w:rPr>
                              <w:t>www.araxa.mg.leg.br</w:t>
                            </w:r>
                          </w:hyperlink>
                        </w:p>
                      </w:txbxContent>
                    </wps:txbx>
                    <wps:bodyPr wrap="square" lIns="0" tIns="0" rIns="0" bIns="0" rtlCol="0">
                      <a:noAutofit/>
                    </wps:bodyPr>
                  </wps:wsp>
                </a:graphicData>
              </a:graphic>
            </wp:anchor>
          </w:drawing>
        </mc:Choice>
        <mc:Fallback>
          <w:pict>
            <v:shapetype w14:anchorId="7DF07FA2" id="_x0000_t202" coordsize="21600,21600" o:spt="202" path="m,l,21600r21600,l21600,xe">
              <v:stroke joinstyle="miter"/>
              <v:path gradientshapeok="t" o:connecttype="rect"/>
            </v:shapetype>
            <v:shape id="Textbox 3" o:spid="_x0000_s1027" type="#_x0000_t202" style="position:absolute;margin-left:100.9pt;margin-top:767.35pt;width:405.55pt;height:39.55pt;z-index:-1579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" filled="f" stroked="f">
              <v:textbox inset="0,0,0,0">
                <w:txbxContent>
                  <w:p w14:paraId="134F0C75" w14:textId="77777777" w:rsidR="00E32C5C" w:rsidRDefault="00000000">
                    <w:pPr>
                      <w:spacing w:before="11"/>
                      <w:ind w:left="4" w:right="3"/>
                      <w:jc w:val="center"/>
                      <w:rPr>
                        <w:b/>
                      </w:rPr>
                    </w:pPr>
                    <w:r>
                      <w:rPr>
                        <w:b/>
                      </w:rPr>
                      <w:t>Av.</w:t>
                    </w:r>
                    <w:r>
                      <w:rPr>
                        <w:b/>
                        <w:spacing w:val="-10"/>
                      </w:rPr>
                      <w:t xml:space="preserve"> </w:t>
                    </w:r>
                    <w:r>
                      <w:rPr>
                        <w:b/>
                      </w:rPr>
                      <w:t>João</w:t>
                    </w:r>
                    <w:r>
                      <w:rPr>
                        <w:b/>
                        <w:spacing w:val="-10"/>
                      </w:rPr>
                      <w:t xml:space="preserve"> </w:t>
                    </w:r>
                    <w:r>
                      <w:rPr>
                        <w:b/>
                      </w:rPr>
                      <w:t>Paulo</w:t>
                    </w:r>
                    <w:r>
                      <w:rPr>
                        <w:b/>
                        <w:spacing w:val="-7"/>
                      </w:rPr>
                      <w:t xml:space="preserve"> </w:t>
                    </w:r>
                    <w:r>
                      <w:rPr>
                        <w:b/>
                      </w:rPr>
                      <w:t>II</w:t>
                    </w:r>
                    <w:r>
                      <w:rPr>
                        <w:b/>
                        <w:spacing w:val="-9"/>
                      </w:rPr>
                      <w:t xml:space="preserve"> </w:t>
                    </w:r>
                    <w:r>
                      <w:rPr>
                        <w:b/>
                      </w:rPr>
                      <w:t>–</w:t>
                    </w:r>
                    <w:r>
                      <w:rPr>
                        <w:b/>
                        <w:spacing w:val="-7"/>
                      </w:rPr>
                      <w:t xml:space="preserve"> </w:t>
                    </w:r>
                    <w:r>
                      <w:rPr>
                        <w:b/>
                      </w:rPr>
                      <w:t>nº</w:t>
                    </w:r>
                    <w:r>
                      <w:rPr>
                        <w:b/>
                        <w:spacing w:val="-9"/>
                      </w:rPr>
                      <w:t xml:space="preserve"> </w:t>
                    </w:r>
                    <w:r>
                      <w:rPr>
                        <w:b/>
                      </w:rPr>
                      <w:t>1200</w:t>
                    </w:r>
                    <w:r>
                      <w:rPr>
                        <w:b/>
                        <w:spacing w:val="-7"/>
                      </w:rPr>
                      <w:t xml:space="preserve"> </w:t>
                    </w:r>
                    <w:r>
                      <w:rPr>
                        <w:b/>
                      </w:rPr>
                      <w:t>–</w:t>
                    </w:r>
                    <w:r>
                      <w:rPr>
                        <w:b/>
                        <w:spacing w:val="-7"/>
                      </w:rPr>
                      <w:t xml:space="preserve"> </w:t>
                    </w:r>
                    <w:r>
                      <w:rPr>
                        <w:b/>
                      </w:rPr>
                      <w:t>Guilhermina</w:t>
                    </w:r>
                    <w:r>
                      <w:rPr>
                        <w:b/>
                        <w:spacing w:val="-11"/>
                      </w:rPr>
                      <w:t xml:space="preserve"> </w:t>
                    </w:r>
                    <w:r>
                      <w:rPr>
                        <w:b/>
                      </w:rPr>
                      <w:t>Vieira</w:t>
                    </w:r>
                    <w:r>
                      <w:rPr>
                        <w:b/>
                        <w:spacing w:val="-7"/>
                      </w:rPr>
                      <w:t xml:space="preserve"> </w:t>
                    </w:r>
                    <w:r>
                      <w:rPr>
                        <w:b/>
                      </w:rPr>
                      <w:t>Chaer</w:t>
                    </w:r>
                    <w:r>
                      <w:rPr>
                        <w:b/>
                        <w:spacing w:val="-10"/>
                      </w:rPr>
                      <w:t xml:space="preserve"> </w:t>
                    </w:r>
                    <w:r>
                      <w:rPr>
                        <w:b/>
                      </w:rPr>
                      <w:t>–</w:t>
                    </w:r>
                    <w:r>
                      <w:rPr>
                        <w:b/>
                        <w:spacing w:val="-14"/>
                      </w:rPr>
                      <w:t xml:space="preserve"> </w:t>
                    </w:r>
                    <w:r>
                      <w:rPr>
                        <w:b/>
                      </w:rPr>
                      <w:t>Araxá-MG,</w:t>
                    </w:r>
                    <w:r>
                      <w:rPr>
                        <w:b/>
                        <w:spacing w:val="-7"/>
                      </w:rPr>
                      <w:t xml:space="preserve"> </w:t>
                    </w:r>
                    <w:r>
                      <w:rPr>
                        <w:b/>
                      </w:rPr>
                      <w:t>CEP:</w:t>
                    </w:r>
                    <w:r>
                      <w:rPr>
                        <w:b/>
                        <w:spacing w:val="-9"/>
                      </w:rPr>
                      <w:t xml:space="preserve"> </w:t>
                    </w:r>
                    <w:r>
                      <w:rPr>
                        <w:b/>
                      </w:rPr>
                      <w:t>38184-122 Fone/Fax: (34)3662-3040</w:t>
                    </w:r>
                  </w:p>
                  <w:p w14:paraId="5A9DA29E" w14:textId="77777777" w:rsidR="00E32C5C" w:rsidRDefault="00000000">
                    <w:pPr>
                      <w:spacing w:before="1"/>
                      <w:ind w:left="1" w:right="4"/>
                      <w:jc w:val="center"/>
                      <w:rPr>
                        <w:b/>
                      </w:rPr>
                    </w:pPr>
                    <w:hyperlink r:id="rId2">
                      <w:r>
                        <w:rPr>
                          <w:b/>
                          <w:color w:val="0000FF"/>
                          <w:spacing w:val="-2"/>
                          <w:u w:val="single" w:color="0000FF"/>
                        </w:rPr>
                        <w:t>www.araxa.mg.leg.br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270D8" w14:textId="77777777" w:rsidR="007D43DC" w:rsidRDefault="007D43DC">
      <w:r>
        <w:separator/>
      </w:r>
    </w:p>
  </w:footnote>
  <w:footnote w:type="continuationSeparator" w:id="0">
    <w:p w14:paraId="08B918AB" w14:textId="77777777" w:rsidR="007D43DC" w:rsidRDefault="007D4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07AD4" w14:textId="77777777" w:rsidR="00E32C5C" w:rsidRDefault="00000000">
    <w:pPr>
      <w:pStyle w:val="Corpodetexto"/>
      <w:spacing w:line="14" w:lineRule="auto"/>
      <w:ind w:left="0"/>
      <w:rPr>
        <w:sz w:val="20"/>
      </w:rPr>
    </w:pPr>
    <w:r>
      <w:rPr>
        <w:noProof/>
        <w:sz w:val="20"/>
      </w:rPr>
      <mc:AlternateContent>
        <mc:Choice Requires="wps">
          <w:drawing>
            <wp:anchor distT="0" distB="0" distL="0" distR="0" simplePos="0" relativeHeight="487523840" behindDoc="1" locked="0" layoutInCell="1" allowOverlap="1" wp14:anchorId="4C9D5447" wp14:editId="4AB711D1">
              <wp:simplePos x="0" y="0"/>
              <wp:positionH relativeFrom="page">
                <wp:posOffset>1084884</wp:posOffset>
              </wp:positionH>
              <wp:positionV relativeFrom="page">
                <wp:posOffset>446954</wp:posOffset>
              </wp:positionV>
              <wp:extent cx="5540375" cy="2368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0375" cy="236854"/>
                      </a:xfrm>
                      <a:prstGeom prst="rect">
                        <a:avLst/>
                      </a:prstGeom>
                    </wps:spPr>
                    <wps:txbx>
                      <w:txbxContent>
                        <w:p w14:paraId="30A64DAA" w14:textId="77777777" w:rsidR="00E32C5C" w:rsidRDefault="00000000">
                          <w:pPr>
                            <w:spacing w:before="7"/>
                            <w:ind w:left="20"/>
                            <w:rPr>
                              <w:sz w:val="30"/>
                            </w:rPr>
                          </w:pPr>
                          <w:r>
                            <w:rPr>
                              <w:sz w:val="30"/>
                            </w:rPr>
                            <w:t>CÂMARA</w:t>
                          </w:r>
                          <w:r>
                            <w:rPr>
                              <w:spacing w:val="-21"/>
                              <w:sz w:val="30"/>
                            </w:rPr>
                            <w:t xml:space="preserve"> </w:t>
                          </w:r>
                          <w:r>
                            <w:rPr>
                              <w:sz w:val="30"/>
                            </w:rPr>
                            <w:t>MUNICIPAL</w:t>
                          </w:r>
                          <w:r>
                            <w:rPr>
                              <w:spacing w:val="-19"/>
                              <w:sz w:val="30"/>
                            </w:rPr>
                            <w:t xml:space="preserve"> </w:t>
                          </w:r>
                          <w:r>
                            <w:rPr>
                              <w:sz w:val="30"/>
                            </w:rPr>
                            <w:t>DE</w:t>
                          </w:r>
                          <w:r>
                            <w:rPr>
                              <w:spacing w:val="-19"/>
                              <w:sz w:val="30"/>
                            </w:rPr>
                            <w:t xml:space="preserve"> </w:t>
                          </w:r>
                          <w:r>
                            <w:rPr>
                              <w:sz w:val="30"/>
                            </w:rPr>
                            <w:t>ARAXÁ</w:t>
                          </w:r>
                          <w:r>
                            <w:rPr>
                              <w:spacing w:val="-14"/>
                              <w:sz w:val="30"/>
                            </w:rPr>
                            <w:t xml:space="preserve"> </w:t>
                          </w:r>
                          <w:r>
                            <w:rPr>
                              <w:sz w:val="30"/>
                            </w:rPr>
                            <w:t>-</w:t>
                          </w:r>
                          <w:r>
                            <w:rPr>
                              <w:spacing w:val="-8"/>
                              <w:sz w:val="30"/>
                            </w:rPr>
                            <w:t xml:space="preserve"> </w:t>
                          </w:r>
                          <w:r>
                            <w:rPr>
                              <w:sz w:val="30"/>
                            </w:rPr>
                            <w:t>ESTADO</w:t>
                          </w:r>
                          <w:r>
                            <w:rPr>
                              <w:spacing w:val="-9"/>
                              <w:sz w:val="30"/>
                            </w:rPr>
                            <w:t xml:space="preserve"> </w:t>
                          </w:r>
                          <w:r>
                            <w:rPr>
                              <w:sz w:val="30"/>
                            </w:rPr>
                            <w:t>DE</w:t>
                          </w:r>
                          <w:r>
                            <w:rPr>
                              <w:spacing w:val="-8"/>
                              <w:sz w:val="30"/>
                            </w:rPr>
                            <w:t xml:space="preserve"> </w:t>
                          </w:r>
                          <w:r>
                            <w:rPr>
                              <w:sz w:val="30"/>
                            </w:rPr>
                            <w:t>MINAS</w:t>
                          </w:r>
                          <w:r>
                            <w:rPr>
                              <w:spacing w:val="-8"/>
                              <w:sz w:val="30"/>
                            </w:rPr>
                            <w:t xml:space="preserve"> </w:t>
                          </w:r>
                          <w:r>
                            <w:rPr>
                              <w:spacing w:val="-2"/>
                              <w:sz w:val="30"/>
                            </w:rPr>
                            <w:t>GERAIS</w:t>
                          </w:r>
                        </w:p>
                      </w:txbxContent>
                    </wps:txbx>
                    <wps:bodyPr wrap="square" lIns="0" tIns="0" rIns="0" bIns="0" rtlCol="0">
                      <a:noAutofit/>
                    </wps:bodyPr>
                  </wps:wsp>
                </a:graphicData>
              </a:graphic>
            </wp:anchor>
          </w:drawing>
        </mc:Choice>
        <mc:Fallback>
          <w:pict>
            <v:shapetype w14:anchorId="4C9D5447" id="_x0000_t202" coordsize="21600,21600" o:spt="202" path="m,l,21600r21600,l21600,xe">
              <v:stroke joinstyle="miter"/>
              <v:path gradientshapeok="t" o:connecttype="rect"/>
            </v:shapetype>
            <v:shape id="Textbox 1" o:spid="_x0000_s1026" type="#_x0000_t202" style="position:absolute;margin-left:85.4pt;margin-top:35.2pt;width:436.25pt;height:18.65pt;z-index:-15792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" filled="f" stroked="f">
              <v:textbox inset="0,0,0,0">
                <w:txbxContent>
                  <w:p w14:paraId="30A64DAA" w14:textId="77777777" w:rsidR="00E32C5C" w:rsidRDefault="00000000">
                    <w:pPr>
                      <w:spacing w:before="7"/>
                      <w:ind w:left="20"/>
                      <w:rPr>
                        <w:sz w:val="30"/>
                      </w:rPr>
                    </w:pPr>
                    <w:r>
                      <w:rPr>
                        <w:sz w:val="30"/>
                      </w:rPr>
                      <w:t>CÂMARA</w:t>
                    </w:r>
                    <w:r>
                      <w:rPr>
                        <w:spacing w:val="-21"/>
                        <w:sz w:val="30"/>
                      </w:rPr>
                      <w:t xml:space="preserve"> </w:t>
                    </w:r>
                    <w:r>
                      <w:rPr>
                        <w:sz w:val="30"/>
                      </w:rPr>
                      <w:t>MUNICIPAL</w:t>
                    </w:r>
                    <w:r>
                      <w:rPr>
                        <w:spacing w:val="-19"/>
                        <w:sz w:val="30"/>
                      </w:rPr>
                      <w:t xml:space="preserve"> </w:t>
                    </w:r>
                    <w:r>
                      <w:rPr>
                        <w:sz w:val="30"/>
                      </w:rPr>
                      <w:t>DE</w:t>
                    </w:r>
                    <w:r>
                      <w:rPr>
                        <w:spacing w:val="-19"/>
                        <w:sz w:val="30"/>
                      </w:rPr>
                      <w:t xml:space="preserve"> </w:t>
                    </w:r>
                    <w:r>
                      <w:rPr>
                        <w:sz w:val="30"/>
                      </w:rPr>
                      <w:t>ARAXÁ</w:t>
                    </w:r>
                    <w:r>
                      <w:rPr>
                        <w:spacing w:val="-14"/>
                        <w:sz w:val="30"/>
                      </w:rPr>
                      <w:t xml:space="preserve"> </w:t>
                    </w:r>
                    <w:r>
                      <w:rPr>
                        <w:sz w:val="30"/>
                      </w:rPr>
                      <w:t>-</w:t>
                    </w:r>
                    <w:r>
                      <w:rPr>
                        <w:spacing w:val="-8"/>
                        <w:sz w:val="30"/>
                      </w:rPr>
                      <w:t xml:space="preserve"> </w:t>
                    </w:r>
                    <w:r>
                      <w:rPr>
                        <w:sz w:val="30"/>
                      </w:rPr>
                      <w:t>ESTADO</w:t>
                    </w:r>
                    <w:r>
                      <w:rPr>
                        <w:spacing w:val="-9"/>
                        <w:sz w:val="30"/>
                      </w:rPr>
                      <w:t xml:space="preserve"> </w:t>
                    </w:r>
                    <w:r>
                      <w:rPr>
                        <w:sz w:val="30"/>
                      </w:rPr>
                      <w:t>DE</w:t>
                    </w:r>
                    <w:r>
                      <w:rPr>
                        <w:spacing w:val="-8"/>
                        <w:sz w:val="30"/>
                      </w:rPr>
                      <w:t xml:space="preserve"> </w:t>
                    </w:r>
                    <w:r>
                      <w:rPr>
                        <w:sz w:val="30"/>
                      </w:rPr>
                      <w:t>MINAS</w:t>
                    </w:r>
                    <w:r>
                      <w:rPr>
                        <w:spacing w:val="-8"/>
                        <w:sz w:val="30"/>
                      </w:rPr>
                      <w:t xml:space="preserve"> </w:t>
                    </w:r>
                    <w:r>
                      <w:rPr>
                        <w:spacing w:val="-2"/>
                        <w:sz w:val="30"/>
                      </w:rPr>
                      <w:t>GERAIS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F0A0E"/>
    <w:multiLevelType w:val="hybridMultilevel"/>
    <w:tmpl w:val="E6666E9E"/>
    <w:lvl w:ilvl="0" w:tplc="0108CA6C">
      <w:start w:val="1"/>
      <w:numFmt w:val="upperRoman"/>
      <w:lvlText w:val="%1"/>
      <w:lvlJc w:val="left"/>
      <w:pPr>
        <w:ind w:left="138"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124E8C5C">
      <w:numFmt w:val="bullet"/>
      <w:lvlText w:val="•"/>
      <w:lvlJc w:val="left"/>
      <w:pPr>
        <w:ind w:left="1004" w:hanging="137"/>
      </w:pPr>
      <w:rPr>
        <w:rFonts w:hint="default"/>
        <w:lang w:val="pt-PT" w:eastAsia="en-US" w:bidi="ar-SA"/>
      </w:rPr>
    </w:lvl>
    <w:lvl w:ilvl="2" w:tplc="321808CA">
      <w:numFmt w:val="bullet"/>
      <w:lvlText w:val="•"/>
      <w:lvlJc w:val="left"/>
      <w:pPr>
        <w:ind w:left="1869" w:hanging="137"/>
      </w:pPr>
      <w:rPr>
        <w:rFonts w:hint="default"/>
        <w:lang w:val="pt-PT" w:eastAsia="en-US" w:bidi="ar-SA"/>
      </w:rPr>
    </w:lvl>
    <w:lvl w:ilvl="3" w:tplc="80361CE6">
      <w:numFmt w:val="bullet"/>
      <w:lvlText w:val="•"/>
      <w:lvlJc w:val="left"/>
      <w:pPr>
        <w:ind w:left="2734" w:hanging="137"/>
      </w:pPr>
      <w:rPr>
        <w:rFonts w:hint="default"/>
        <w:lang w:val="pt-PT" w:eastAsia="en-US" w:bidi="ar-SA"/>
      </w:rPr>
    </w:lvl>
    <w:lvl w:ilvl="4" w:tplc="24369930">
      <w:numFmt w:val="bullet"/>
      <w:lvlText w:val="•"/>
      <w:lvlJc w:val="left"/>
      <w:pPr>
        <w:ind w:left="3598" w:hanging="137"/>
      </w:pPr>
      <w:rPr>
        <w:rFonts w:hint="default"/>
        <w:lang w:val="pt-PT" w:eastAsia="en-US" w:bidi="ar-SA"/>
      </w:rPr>
    </w:lvl>
    <w:lvl w:ilvl="5" w:tplc="74BA7A4C">
      <w:numFmt w:val="bullet"/>
      <w:lvlText w:val="•"/>
      <w:lvlJc w:val="left"/>
      <w:pPr>
        <w:ind w:left="4463" w:hanging="137"/>
      </w:pPr>
      <w:rPr>
        <w:rFonts w:hint="default"/>
        <w:lang w:val="pt-PT" w:eastAsia="en-US" w:bidi="ar-SA"/>
      </w:rPr>
    </w:lvl>
    <w:lvl w:ilvl="6" w:tplc="179AC6F8">
      <w:numFmt w:val="bullet"/>
      <w:lvlText w:val="•"/>
      <w:lvlJc w:val="left"/>
      <w:pPr>
        <w:ind w:left="5328" w:hanging="137"/>
      </w:pPr>
      <w:rPr>
        <w:rFonts w:hint="default"/>
        <w:lang w:val="pt-PT" w:eastAsia="en-US" w:bidi="ar-SA"/>
      </w:rPr>
    </w:lvl>
    <w:lvl w:ilvl="7" w:tplc="A146A178">
      <w:numFmt w:val="bullet"/>
      <w:lvlText w:val="•"/>
      <w:lvlJc w:val="left"/>
      <w:pPr>
        <w:ind w:left="6192" w:hanging="137"/>
      </w:pPr>
      <w:rPr>
        <w:rFonts w:hint="default"/>
        <w:lang w:val="pt-PT" w:eastAsia="en-US" w:bidi="ar-SA"/>
      </w:rPr>
    </w:lvl>
    <w:lvl w:ilvl="8" w:tplc="1EEE07C0">
      <w:numFmt w:val="bullet"/>
      <w:lvlText w:val="•"/>
      <w:lvlJc w:val="left"/>
      <w:pPr>
        <w:ind w:left="7057" w:hanging="137"/>
      </w:pPr>
      <w:rPr>
        <w:rFonts w:hint="default"/>
        <w:lang w:val="pt-PT" w:eastAsia="en-US" w:bidi="ar-SA"/>
      </w:rPr>
    </w:lvl>
  </w:abstractNum>
  <w:abstractNum w:abstractNumId="1" w15:restartNumberingAfterBreak="0">
    <w:nsid w:val="173F7882"/>
    <w:multiLevelType w:val="hybridMultilevel"/>
    <w:tmpl w:val="A07643AC"/>
    <w:lvl w:ilvl="0" w:tplc="72B62574">
      <w:start w:val="1"/>
      <w:numFmt w:val="upperRoman"/>
      <w:lvlText w:val="%1"/>
      <w:lvlJc w:val="left"/>
      <w:pPr>
        <w:ind w:left="138"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189693AC">
      <w:numFmt w:val="bullet"/>
      <w:lvlText w:val="•"/>
      <w:lvlJc w:val="left"/>
      <w:pPr>
        <w:ind w:left="1004" w:hanging="137"/>
      </w:pPr>
      <w:rPr>
        <w:rFonts w:hint="default"/>
        <w:lang w:val="pt-PT" w:eastAsia="en-US" w:bidi="ar-SA"/>
      </w:rPr>
    </w:lvl>
    <w:lvl w:ilvl="2" w:tplc="A9B29FCA">
      <w:numFmt w:val="bullet"/>
      <w:lvlText w:val="•"/>
      <w:lvlJc w:val="left"/>
      <w:pPr>
        <w:ind w:left="1869" w:hanging="137"/>
      </w:pPr>
      <w:rPr>
        <w:rFonts w:hint="default"/>
        <w:lang w:val="pt-PT" w:eastAsia="en-US" w:bidi="ar-SA"/>
      </w:rPr>
    </w:lvl>
    <w:lvl w:ilvl="3" w:tplc="ABDA68E2">
      <w:numFmt w:val="bullet"/>
      <w:lvlText w:val="•"/>
      <w:lvlJc w:val="left"/>
      <w:pPr>
        <w:ind w:left="2734" w:hanging="137"/>
      </w:pPr>
      <w:rPr>
        <w:rFonts w:hint="default"/>
        <w:lang w:val="pt-PT" w:eastAsia="en-US" w:bidi="ar-SA"/>
      </w:rPr>
    </w:lvl>
    <w:lvl w:ilvl="4" w:tplc="101E9BAE">
      <w:numFmt w:val="bullet"/>
      <w:lvlText w:val="•"/>
      <w:lvlJc w:val="left"/>
      <w:pPr>
        <w:ind w:left="3598" w:hanging="137"/>
      </w:pPr>
      <w:rPr>
        <w:rFonts w:hint="default"/>
        <w:lang w:val="pt-PT" w:eastAsia="en-US" w:bidi="ar-SA"/>
      </w:rPr>
    </w:lvl>
    <w:lvl w:ilvl="5" w:tplc="F7564092">
      <w:numFmt w:val="bullet"/>
      <w:lvlText w:val="•"/>
      <w:lvlJc w:val="left"/>
      <w:pPr>
        <w:ind w:left="4463" w:hanging="137"/>
      </w:pPr>
      <w:rPr>
        <w:rFonts w:hint="default"/>
        <w:lang w:val="pt-PT" w:eastAsia="en-US" w:bidi="ar-SA"/>
      </w:rPr>
    </w:lvl>
    <w:lvl w:ilvl="6" w:tplc="A58EB2A8">
      <w:numFmt w:val="bullet"/>
      <w:lvlText w:val="•"/>
      <w:lvlJc w:val="left"/>
      <w:pPr>
        <w:ind w:left="5328" w:hanging="137"/>
      </w:pPr>
      <w:rPr>
        <w:rFonts w:hint="default"/>
        <w:lang w:val="pt-PT" w:eastAsia="en-US" w:bidi="ar-SA"/>
      </w:rPr>
    </w:lvl>
    <w:lvl w:ilvl="7" w:tplc="5B4AAE18">
      <w:numFmt w:val="bullet"/>
      <w:lvlText w:val="•"/>
      <w:lvlJc w:val="left"/>
      <w:pPr>
        <w:ind w:left="6192" w:hanging="137"/>
      </w:pPr>
      <w:rPr>
        <w:rFonts w:hint="default"/>
        <w:lang w:val="pt-PT" w:eastAsia="en-US" w:bidi="ar-SA"/>
      </w:rPr>
    </w:lvl>
    <w:lvl w:ilvl="8" w:tplc="70E0CB92">
      <w:numFmt w:val="bullet"/>
      <w:lvlText w:val="•"/>
      <w:lvlJc w:val="left"/>
      <w:pPr>
        <w:ind w:left="7057" w:hanging="137"/>
      </w:pPr>
      <w:rPr>
        <w:rFonts w:hint="default"/>
        <w:lang w:val="pt-PT" w:eastAsia="en-US" w:bidi="ar-SA"/>
      </w:rPr>
    </w:lvl>
  </w:abstractNum>
  <w:abstractNum w:abstractNumId="2" w15:restartNumberingAfterBreak="0">
    <w:nsid w:val="2FD40657"/>
    <w:multiLevelType w:val="hybridMultilevel"/>
    <w:tmpl w:val="C40A2BC4"/>
    <w:lvl w:ilvl="0" w:tplc="53FAFD2E">
      <w:start w:val="1"/>
      <w:numFmt w:val="upperRoman"/>
      <w:lvlText w:val="%1"/>
      <w:lvlJc w:val="left"/>
      <w:pPr>
        <w:ind w:left="138"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93A0DBFE">
      <w:numFmt w:val="bullet"/>
      <w:lvlText w:val="•"/>
      <w:lvlJc w:val="left"/>
      <w:pPr>
        <w:ind w:left="1004" w:hanging="137"/>
      </w:pPr>
      <w:rPr>
        <w:rFonts w:hint="default"/>
        <w:lang w:val="pt-PT" w:eastAsia="en-US" w:bidi="ar-SA"/>
      </w:rPr>
    </w:lvl>
    <w:lvl w:ilvl="2" w:tplc="27705472">
      <w:numFmt w:val="bullet"/>
      <w:lvlText w:val="•"/>
      <w:lvlJc w:val="left"/>
      <w:pPr>
        <w:ind w:left="1869" w:hanging="137"/>
      </w:pPr>
      <w:rPr>
        <w:rFonts w:hint="default"/>
        <w:lang w:val="pt-PT" w:eastAsia="en-US" w:bidi="ar-SA"/>
      </w:rPr>
    </w:lvl>
    <w:lvl w:ilvl="3" w:tplc="F00A54B8">
      <w:numFmt w:val="bullet"/>
      <w:lvlText w:val="•"/>
      <w:lvlJc w:val="left"/>
      <w:pPr>
        <w:ind w:left="2734" w:hanging="137"/>
      </w:pPr>
      <w:rPr>
        <w:rFonts w:hint="default"/>
        <w:lang w:val="pt-PT" w:eastAsia="en-US" w:bidi="ar-SA"/>
      </w:rPr>
    </w:lvl>
    <w:lvl w:ilvl="4" w:tplc="93BAB89C">
      <w:numFmt w:val="bullet"/>
      <w:lvlText w:val="•"/>
      <w:lvlJc w:val="left"/>
      <w:pPr>
        <w:ind w:left="3598" w:hanging="137"/>
      </w:pPr>
      <w:rPr>
        <w:rFonts w:hint="default"/>
        <w:lang w:val="pt-PT" w:eastAsia="en-US" w:bidi="ar-SA"/>
      </w:rPr>
    </w:lvl>
    <w:lvl w:ilvl="5" w:tplc="E19A7F62">
      <w:numFmt w:val="bullet"/>
      <w:lvlText w:val="•"/>
      <w:lvlJc w:val="left"/>
      <w:pPr>
        <w:ind w:left="4463" w:hanging="137"/>
      </w:pPr>
      <w:rPr>
        <w:rFonts w:hint="default"/>
        <w:lang w:val="pt-PT" w:eastAsia="en-US" w:bidi="ar-SA"/>
      </w:rPr>
    </w:lvl>
    <w:lvl w:ilvl="6" w:tplc="4072D696">
      <w:numFmt w:val="bullet"/>
      <w:lvlText w:val="•"/>
      <w:lvlJc w:val="left"/>
      <w:pPr>
        <w:ind w:left="5328" w:hanging="137"/>
      </w:pPr>
      <w:rPr>
        <w:rFonts w:hint="default"/>
        <w:lang w:val="pt-PT" w:eastAsia="en-US" w:bidi="ar-SA"/>
      </w:rPr>
    </w:lvl>
    <w:lvl w:ilvl="7" w:tplc="B746A2AA">
      <w:numFmt w:val="bullet"/>
      <w:lvlText w:val="•"/>
      <w:lvlJc w:val="left"/>
      <w:pPr>
        <w:ind w:left="6192" w:hanging="137"/>
      </w:pPr>
      <w:rPr>
        <w:rFonts w:hint="default"/>
        <w:lang w:val="pt-PT" w:eastAsia="en-US" w:bidi="ar-SA"/>
      </w:rPr>
    </w:lvl>
    <w:lvl w:ilvl="8" w:tplc="C8784F60">
      <w:numFmt w:val="bullet"/>
      <w:lvlText w:val="•"/>
      <w:lvlJc w:val="left"/>
      <w:pPr>
        <w:ind w:left="7057" w:hanging="137"/>
      </w:pPr>
      <w:rPr>
        <w:rFonts w:hint="default"/>
        <w:lang w:val="pt-PT" w:eastAsia="en-US" w:bidi="ar-SA"/>
      </w:rPr>
    </w:lvl>
  </w:abstractNum>
  <w:num w:numId="1" w16cid:durableId="657920642">
    <w:abstractNumId w:val="1"/>
  </w:num>
  <w:num w:numId="2" w16cid:durableId="786967153">
    <w:abstractNumId w:val="0"/>
  </w:num>
  <w:num w:numId="3" w16cid:durableId="2100636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5C"/>
    <w:rsid w:val="00492CCF"/>
    <w:rsid w:val="007D43DC"/>
    <w:rsid w:val="00C555B8"/>
    <w:rsid w:val="00E32C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DB5E3"/>
  <w15:docId w15:val="{21623FAE-6BFE-4CDC-A0DD-45B7D1A6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
    </w:pPr>
    <w:rPr>
      <w:sz w:val="24"/>
      <w:szCs w:val="24"/>
    </w:rPr>
  </w:style>
  <w:style w:type="paragraph" w:styleId="Ttulo">
    <w:name w:val="Title"/>
    <w:basedOn w:val="Normal"/>
    <w:uiPriority w:val="10"/>
    <w:qFormat/>
    <w:pPr>
      <w:spacing w:before="7"/>
      <w:ind w:left="20"/>
    </w:pPr>
    <w:rPr>
      <w:sz w:val="30"/>
      <w:szCs w:val="30"/>
    </w:rPr>
  </w:style>
  <w:style w:type="paragraph" w:styleId="PargrafodaLista">
    <w:name w:val="List Paragraph"/>
    <w:basedOn w:val="Normal"/>
    <w:uiPriority w:val="1"/>
    <w:qFormat/>
    <w:pPr>
      <w:ind w:left="137" w:hanging="21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raxa.mg.leg.br/" TargetMode="External"/><Relationship Id="rId1" Type="http://schemas.openxmlformats.org/officeDocument/2006/relationships/hyperlink" Target="http://www.araxa.mg.le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935</Words>
  <Characters>5052</Characters>
  <Application>Microsoft Office Word</Application>
  <DocSecurity>0</DocSecurity>
  <Lines>42</Lines>
  <Paragraphs>11</Paragraphs>
  <ScaleCrop>false</ScaleCrop>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  184/2011</dc:title>
  <dc:creator>drmuri</dc:creator>
  <cp:lastModifiedBy>Cintia Alves</cp:lastModifiedBy>
  <cp:revision>2</cp:revision>
  <dcterms:created xsi:type="dcterms:W3CDTF">2026-02-12T19:11:00Z</dcterms:created>
  <dcterms:modified xsi:type="dcterms:W3CDTF">2026-02-12T19:11:00Z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2026-02-10T00:00:00Z</vt:filetime>
  </property>
  <property fmtid="{D5CDD505-2E9C-101B-9397-08002B2CF9AE}" pid="3" name="Creator">
    <vt:lpwstr>Microsoft® Word 2016</vt:lpwstr>
  </property>
  <property fmtid="{D5CDD505-2E9C-101B-9397-08002B2CF9AE}" pid="4" name="LastSaved">
    <vt:filetime>2026-02-12T00:00:00Z</vt:filetime>
  </property>
  <property fmtid="{D5CDD505-2E9C-101B-9397-08002B2CF9AE}" pid="5" name="Producer">
    <vt:lpwstr>3-Heights(TM) PDF Security Shell 4.8.25.2 (http://www.pdf-tools.com)</vt:lpwstr>
  </property>
</Properties>
</file>