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238" w:rsidRPr="00780A4E" w:rsidRDefault="004C1238" w:rsidP="004C1238">
      <w:pPr>
        <w:spacing w:after="0" w:line="276" w:lineRule="auto"/>
        <w:jc w:val="center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>PROJETO DE LEI Nº ________</w:t>
      </w:r>
      <w:r w:rsidRPr="00B32C2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/2025</w:t>
      </w:r>
    </w:p>
    <w:p w:rsidR="00F77F6D" w:rsidRDefault="00F77F6D" w:rsidP="00031F91">
      <w:pPr>
        <w:spacing w:after="0" w:line="276" w:lineRule="auto"/>
        <w:ind w:right="543" w:firstLine="567"/>
        <w:jc w:val="center"/>
        <w:rPr>
          <w:rFonts w:ascii="Arial" w:hAnsi="Arial" w:cs="Arial"/>
          <w:b/>
          <w:sz w:val="24"/>
          <w:szCs w:val="24"/>
        </w:rPr>
      </w:pPr>
    </w:p>
    <w:p w:rsidR="003241C6" w:rsidRDefault="003241C6" w:rsidP="00AB785B">
      <w:pPr>
        <w:pStyle w:val="Default"/>
        <w:ind w:left="426"/>
      </w:pPr>
    </w:p>
    <w:p w:rsidR="00EC675D" w:rsidRDefault="00EC675D" w:rsidP="00EC675D">
      <w:pPr>
        <w:pStyle w:val="Default"/>
      </w:pPr>
    </w:p>
    <w:p w:rsidR="00EC675D" w:rsidRPr="00EC675D" w:rsidRDefault="00EC675D" w:rsidP="00EC675D">
      <w:pPr>
        <w:spacing w:after="0" w:line="360" w:lineRule="auto"/>
        <w:ind w:left="2268"/>
        <w:jc w:val="both"/>
        <w:rPr>
          <w:rFonts w:ascii="Arial" w:hAnsi="Arial" w:cs="Arial"/>
          <w:b/>
          <w:sz w:val="24"/>
          <w:szCs w:val="24"/>
        </w:rPr>
      </w:pPr>
      <w:r w:rsidRPr="00EC675D">
        <w:rPr>
          <w:rFonts w:ascii="Arial" w:hAnsi="Arial" w:cs="Arial"/>
          <w:b/>
          <w:bCs/>
          <w:sz w:val="24"/>
          <w:szCs w:val="24"/>
        </w:rPr>
        <w:t xml:space="preserve">INSTITUI </w:t>
      </w:r>
      <w:bookmarkStart w:id="0" w:name="_GoBack"/>
      <w:r w:rsidRPr="00EC675D">
        <w:rPr>
          <w:rFonts w:ascii="Arial" w:hAnsi="Arial" w:cs="Arial"/>
          <w:b/>
          <w:bCs/>
          <w:sz w:val="24"/>
          <w:szCs w:val="24"/>
        </w:rPr>
        <w:t>DIRETRIZES PARA AÇÕES CONTÍNUAS DE APOIO E CONSCIENTIZAÇÃO ÀS PESSOAS COM CÂNCER</w:t>
      </w:r>
      <w:bookmarkEnd w:id="0"/>
      <w:r w:rsidRPr="00EC675D">
        <w:rPr>
          <w:rFonts w:ascii="Arial" w:hAnsi="Arial" w:cs="Arial"/>
          <w:b/>
          <w:bCs/>
          <w:sz w:val="24"/>
          <w:szCs w:val="24"/>
        </w:rPr>
        <w:t xml:space="preserve"> NO MUNICÍPIO DE SETE LAGOAS, COM VISTAS A ASSEGURAR O ACESSO AO TRATAMENTO ADEQUADO E À GARANTIA DE DIREITOS E LIBERDADES FUNDAMENTAIS.</w:t>
      </w:r>
    </w:p>
    <w:p w:rsidR="00EC675D" w:rsidRDefault="00EC675D" w:rsidP="00B313B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C675D" w:rsidRPr="00927A1A" w:rsidRDefault="00927A1A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="00EC675D" w:rsidRPr="00927A1A">
        <w:rPr>
          <w:rFonts w:ascii="Arial" w:hAnsi="Arial" w:cs="Arial"/>
          <w:sz w:val="24"/>
          <w:szCs w:val="24"/>
        </w:rPr>
        <w:t>Ficam instituídas, no âmbito do Município de Sete Lagoas, as diretrizes para ações contínuas de apoio e conscientização às pessoas com câncer, com o objetivo de promover o acesso ao tratamento adequado, a proteção dos direitos fundamentais e a difusão de informações sobre prevenção, diagnóstico e cuidados relacionados à doença.</w:t>
      </w:r>
    </w:p>
    <w:p w:rsidR="00EC675D" w:rsidRPr="00EC675D" w:rsidRDefault="00EC675D" w:rsidP="00EC675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C675D" w:rsidRPr="00927A1A" w:rsidRDefault="00927A1A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 </w:t>
      </w:r>
      <w:r w:rsidR="00EC675D" w:rsidRPr="00927A1A">
        <w:rPr>
          <w:rFonts w:ascii="Arial" w:hAnsi="Arial" w:cs="Arial"/>
          <w:sz w:val="24"/>
          <w:szCs w:val="24"/>
        </w:rPr>
        <w:t>As diretrizes mencionadas no art. 1º compreendem, entre outras, as seguintes ações:</w:t>
      </w:r>
    </w:p>
    <w:p w:rsidR="00EC675D" w:rsidRPr="00927A1A" w:rsidRDefault="00EC675D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C675D" w:rsidRPr="00927A1A" w:rsidRDefault="00EC675D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7A1A">
        <w:rPr>
          <w:rFonts w:ascii="Arial" w:hAnsi="Arial" w:cs="Arial"/>
          <w:sz w:val="24"/>
          <w:szCs w:val="24"/>
        </w:rPr>
        <w:t>I – divulgação de informações sobre a importância do diagnóstico precoce, prevenção, detecção e tratamento do câncer;</w:t>
      </w:r>
    </w:p>
    <w:p w:rsidR="00EC675D" w:rsidRPr="00927A1A" w:rsidRDefault="00EC675D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7A1A">
        <w:rPr>
          <w:rFonts w:ascii="Arial" w:hAnsi="Arial" w:cs="Arial"/>
          <w:sz w:val="24"/>
          <w:szCs w:val="24"/>
        </w:rPr>
        <w:t>II – realização de campanhas educativas e informativas em espaços públicos, inclusive em terminais de transporte coletivo e veículos do transporte público municipal.</w:t>
      </w:r>
    </w:p>
    <w:p w:rsidR="00EC675D" w:rsidRPr="00EC675D" w:rsidRDefault="00EC675D" w:rsidP="00EC675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C675D" w:rsidRPr="00927A1A" w:rsidRDefault="00927A1A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 </w:t>
      </w:r>
      <w:r w:rsidR="00EC675D" w:rsidRPr="00927A1A">
        <w:rPr>
          <w:rFonts w:ascii="Arial" w:hAnsi="Arial" w:cs="Arial"/>
          <w:sz w:val="24"/>
          <w:szCs w:val="24"/>
        </w:rPr>
        <w:t>As campanhas e ações educativas previstas nesta Lei deverão observar os seguintes princípios:</w:t>
      </w:r>
    </w:p>
    <w:p w:rsidR="00EC675D" w:rsidRPr="00927A1A" w:rsidRDefault="00EC675D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C675D" w:rsidRPr="00927A1A" w:rsidRDefault="00EC675D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7A1A">
        <w:rPr>
          <w:rFonts w:ascii="Arial" w:hAnsi="Arial" w:cs="Arial"/>
          <w:sz w:val="24"/>
          <w:szCs w:val="24"/>
        </w:rPr>
        <w:t>I – respeito à dignidade da pessoa humana, igualdade de tratamento, não discriminação e autonomia individual;</w:t>
      </w:r>
    </w:p>
    <w:p w:rsidR="00EC675D" w:rsidRPr="00927A1A" w:rsidRDefault="00EC675D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7A1A">
        <w:rPr>
          <w:rFonts w:ascii="Arial" w:hAnsi="Arial" w:cs="Arial"/>
          <w:sz w:val="24"/>
          <w:szCs w:val="24"/>
        </w:rPr>
        <w:t>II – garantia do acesso universal e equânime ao tratamento de saúde;</w:t>
      </w:r>
    </w:p>
    <w:p w:rsidR="00EC675D" w:rsidRPr="00927A1A" w:rsidRDefault="00EC675D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7A1A">
        <w:rPr>
          <w:rFonts w:ascii="Arial" w:hAnsi="Arial" w:cs="Arial"/>
          <w:sz w:val="24"/>
          <w:szCs w:val="24"/>
        </w:rPr>
        <w:t>III – estímulo à prevenção da doença por meio da informação e educação em saúde;</w:t>
      </w:r>
    </w:p>
    <w:p w:rsidR="00EC675D" w:rsidRPr="00927A1A" w:rsidRDefault="00EC675D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7A1A">
        <w:rPr>
          <w:rFonts w:ascii="Arial" w:hAnsi="Arial" w:cs="Arial"/>
          <w:sz w:val="24"/>
          <w:szCs w:val="24"/>
        </w:rPr>
        <w:t>IV – fornecimento de informações claras, acessíveis e atualizadas sobre o câncer e os serviços disponíveis;</w:t>
      </w:r>
    </w:p>
    <w:p w:rsidR="00EC675D" w:rsidRPr="00927A1A" w:rsidRDefault="00EC675D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7A1A">
        <w:rPr>
          <w:rFonts w:ascii="Arial" w:hAnsi="Arial" w:cs="Arial"/>
          <w:sz w:val="24"/>
          <w:szCs w:val="24"/>
        </w:rPr>
        <w:t>V – humanização na atenção prestada às pessoas com câncer e seus familiares.</w:t>
      </w:r>
    </w:p>
    <w:p w:rsidR="00EC675D" w:rsidRPr="00EC675D" w:rsidRDefault="00EC675D" w:rsidP="00EC675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C675D" w:rsidRPr="00927A1A" w:rsidRDefault="00927A1A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Art. 4º </w:t>
      </w:r>
      <w:r w:rsidR="00EC675D" w:rsidRPr="00927A1A">
        <w:rPr>
          <w:rFonts w:ascii="Arial" w:hAnsi="Arial" w:cs="Arial"/>
          <w:sz w:val="24"/>
          <w:szCs w:val="24"/>
        </w:rPr>
        <w:t>As campanhas informativas deverão ocorrer, prioritariamente, em espaços públicos com circulação significativa de pessoas, inclusive equipamentos públicos de saúde, educação, cultura e mobilidade urbana.</w:t>
      </w:r>
    </w:p>
    <w:p w:rsidR="00EC675D" w:rsidRPr="00EC675D" w:rsidRDefault="00EC675D" w:rsidP="00EC675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C675D" w:rsidRPr="00927A1A" w:rsidRDefault="00927A1A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5º </w:t>
      </w:r>
      <w:r w:rsidR="00EC675D" w:rsidRPr="00927A1A">
        <w:rPr>
          <w:rFonts w:ascii="Arial" w:hAnsi="Arial" w:cs="Arial"/>
          <w:sz w:val="24"/>
          <w:szCs w:val="24"/>
        </w:rPr>
        <w:t>As campanhas educativas incluirão a divulgação de informações sobre os direitos assegurados aos pacientes oncológicos, exames preventivos e locais de atendimento no Município.</w:t>
      </w:r>
    </w:p>
    <w:p w:rsidR="00EC675D" w:rsidRPr="00EC675D" w:rsidRDefault="00EC675D" w:rsidP="00EC675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C675D" w:rsidRPr="00927A1A" w:rsidRDefault="00927A1A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6º </w:t>
      </w:r>
      <w:r w:rsidR="00EC675D" w:rsidRPr="00927A1A">
        <w:rPr>
          <w:rFonts w:ascii="Arial" w:hAnsi="Arial" w:cs="Arial"/>
          <w:sz w:val="24"/>
          <w:szCs w:val="24"/>
        </w:rPr>
        <w:t>A atuação do poder público municipal na promoção das ações previstas nesta Lei observará os princípios da legalidade, razoabilidade, eficiência e compatibilidade orçamentária, podendo ser firmadas parcerias e cooperações com instituições públicas e privadas, observada a legislação vigente.</w:t>
      </w:r>
    </w:p>
    <w:p w:rsidR="00EC675D" w:rsidRPr="00EC675D" w:rsidRDefault="00EC675D" w:rsidP="00EC675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C675D" w:rsidRPr="00927A1A" w:rsidRDefault="00927A1A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7º </w:t>
      </w:r>
      <w:r w:rsidR="00EC675D" w:rsidRPr="00927A1A">
        <w:rPr>
          <w:rFonts w:ascii="Arial" w:hAnsi="Arial" w:cs="Arial"/>
          <w:sz w:val="24"/>
          <w:szCs w:val="24"/>
        </w:rPr>
        <w:t>As despesas decorrentes da aplicação desta Lei correrão por conta de dotações orçamentárias próprias, suplementadas se necessário, em conformidade com os limites definidos pela legislação fiscal e orçamentária vigente.</w:t>
      </w:r>
    </w:p>
    <w:p w:rsidR="00EC675D" w:rsidRPr="00EC675D" w:rsidRDefault="00EC675D" w:rsidP="00EC675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C675D" w:rsidRPr="00927A1A" w:rsidRDefault="00927A1A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8º </w:t>
      </w:r>
      <w:r w:rsidR="00EC675D" w:rsidRPr="00927A1A">
        <w:rPr>
          <w:rFonts w:ascii="Arial" w:hAnsi="Arial" w:cs="Arial"/>
          <w:sz w:val="24"/>
          <w:szCs w:val="24"/>
        </w:rPr>
        <w:t>Esta Lei entra em vigor na data de sua publicação.</w:t>
      </w:r>
    </w:p>
    <w:p w:rsidR="00EC675D" w:rsidRPr="00EC675D" w:rsidRDefault="00EC675D" w:rsidP="00EC675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C675D" w:rsidRPr="00927A1A" w:rsidRDefault="00927A1A" w:rsidP="00EC67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9º </w:t>
      </w:r>
      <w:r w:rsidR="00EC675D" w:rsidRPr="00927A1A">
        <w:rPr>
          <w:rFonts w:ascii="Arial" w:hAnsi="Arial" w:cs="Arial"/>
          <w:sz w:val="24"/>
          <w:szCs w:val="24"/>
        </w:rPr>
        <w:t>A aplicação das disposições desta Lei observará regulamentação específica, se necessária, a ser editada pelo Poder Executivo, nos termos da legislação municipal.</w:t>
      </w:r>
    </w:p>
    <w:p w:rsid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748F7" w:rsidRDefault="008748F7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748F7" w:rsidRDefault="008748F7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65B0" w:rsidRDefault="007565B0" w:rsidP="007565B0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3"/>
          <w:szCs w:val="23"/>
          <w:u w:val="single"/>
          <w:lang w:eastAsia="pt-BR"/>
        </w:rPr>
      </w:pPr>
      <w:r w:rsidRPr="00086A51">
        <w:rPr>
          <w:rFonts w:ascii="Arial" w:eastAsia="Times New Roman" w:hAnsi="Arial" w:cs="Arial"/>
          <w:b/>
          <w:bCs/>
          <w:sz w:val="23"/>
          <w:szCs w:val="23"/>
          <w:u w:val="single"/>
          <w:lang w:eastAsia="pt-BR"/>
        </w:rPr>
        <w:t>JUSTIFICATIVA:</w:t>
      </w:r>
    </w:p>
    <w:p w:rsidR="007565B0" w:rsidRDefault="007565B0" w:rsidP="007565B0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3"/>
          <w:szCs w:val="23"/>
          <w:u w:val="single"/>
          <w:lang w:eastAsia="pt-BR"/>
        </w:rPr>
      </w:pPr>
    </w:p>
    <w:p w:rsidR="00B32619" w:rsidRDefault="00B32619" w:rsidP="007565B0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3"/>
          <w:szCs w:val="23"/>
          <w:u w:val="single"/>
          <w:lang w:eastAsia="pt-BR"/>
        </w:rPr>
      </w:pPr>
    </w:p>
    <w:p w:rsidR="00927A1A" w:rsidRPr="00927A1A" w:rsidRDefault="00927A1A" w:rsidP="00927A1A">
      <w:pPr>
        <w:spacing w:after="0"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927A1A">
        <w:rPr>
          <w:rFonts w:ascii="Arial" w:hAnsi="Arial" w:cs="Arial"/>
          <w:color w:val="000000"/>
          <w:sz w:val="24"/>
          <w:szCs w:val="24"/>
        </w:rPr>
        <w:t>Este projeto de lei visa estabelecer diretrizes permanentes para a conscientização, apoio e informação às pessoas com câncer no Município de Sete Lagoas, reconhecendo a importância da prevenção, do diagnóstico precoce, do acolhimento humanizado e da garantia de di</w:t>
      </w:r>
      <w:r>
        <w:rPr>
          <w:rFonts w:ascii="Arial" w:hAnsi="Arial" w:cs="Arial"/>
          <w:color w:val="000000"/>
          <w:sz w:val="24"/>
          <w:szCs w:val="24"/>
        </w:rPr>
        <w:t>reitos a pacientes oncológicos.</w:t>
      </w:r>
    </w:p>
    <w:p w:rsidR="008748F7" w:rsidRDefault="00927A1A" w:rsidP="00927A1A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27A1A">
        <w:rPr>
          <w:rFonts w:ascii="Arial" w:hAnsi="Arial" w:cs="Arial"/>
          <w:color w:val="000000"/>
          <w:sz w:val="24"/>
          <w:szCs w:val="24"/>
        </w:rPr>
        <w:t>A proposta foi cuidadosamente redigida para respeitar os limites da atuação legislativa municipal, sem impor obrigações administrativas ao Poder Executivo, e seguindo os princípios da boa técnica jurídica, conforme exigido pela Constituição Federal e a jurisprudência do Supremo Tribunal Federal.</w:t>
      </w:r>
    </w:p>
    <w:p w:rsidR="008748F7" w:rsidRDefault="008748F7" w:rsidP="008748F7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7565B0" w:rsidRPr="001151AC" w:rsidRDefault="007565B0" w:rsidP="007565B0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7565B0" w:rsidRPr="00086A51" w:rsidRDefault="007565B0" w:rsidP="007565B0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3"/>
          <w:szCs w:val="23"/>
          <w:u w:val="single"/>
          <w:lang w:eastAsia="pt-BR"/>
        </w:rPr>
      </w:pPr>
    </w:p>
    <w:p w:rsidR="007565B0" w:rsidRDefault="007565B0" w:rsidP="007565B0">
      <w:pPr>
        <w:pStyle w:val="Default"/>
        <w:ind w:firstLine="708"/>
        <w:jc w:val="center"/>
        <w:rPr>
          <w:rFonts w:eastAsia="Times New Roman"/>
          <w:lang w:eastAsia="pt-BR"/>
        </w:rPr>
      </w:pPr>
      <w:r w:rsidRPr="00DC75FF">
        <w:rPr>
          <w:noProof/>
          <w:lang w:eastAsia="pt-BR"/>
        </w:rPr>
        <w:drawing>
          <wp:inline distT="0" distB="0" distL="0" distR="0" wp14:anchorId="7CC8FAED" wp14:editId="454F4B6F">
            <wp:extent cx="2850078" cy="845500"/>
            <wp:effectExtent l="0" t="0" r="762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709" cy="881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5B0" w:rsidRP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D2E2F" w:rsidRDefault="004D2E2F" w:rsidP="007565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4D2E2F" w:rsidSect="007C225A">
      <w:headerReference w:type="default" r:id="rId9"/>
      <w:footerReference w:type="default" r:id="rId10"/>
      <w:pgSz w:w="11906" w:h="16838"/>
      <w:pgMar w:top="720" w:right="1133" w:bottom="720" w:left="72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431" w:rsidRDefault="00634431" w:rsidP="00E77456">
      <w:pPr>
        <w:spacing w:after="0" w:line="240" w:lineRule="auto"/>
      </w:pPr>
      <w:r>
        <w:separator/>
      </w:r>
    </w:p>
  </w:endnote>
  <w:endnote w:type="continuationSeparator" w:id="0">
    <w:p w:rsidR="00634431" w:rsidRDefault="00634431" w:rsidP="00E7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958" w:rsidRDefault="005F5958">
    <w:pPr>
      <w:pStyle w:val="Rodap"/>
    </w:pPr>
  </w:p>
  <w:p w:rsidR="005F5958" w:rsidRPr="00E77456" w:rsidRDefault="005F5958" w:rsidP="00E77456">
    <w:pPr>
      <w:jc w:val="center"/>
      <w:rPr>
        <w:b/>
      </w:rPr>
    </w:pPr>
    <w:r w:rsidRPr="00E77456">
      <w:rPr>
        <w:b/>
      </w:rPr>
      <w:t xml:space="preserve">GABINETE MARCELO </w:t>
    </w:r>
    <w:r>
      <w:rPr>
        <w:b/>
      </w:rPr>
      <w:t>COOPERSELTTA</w:t>
    </w:r>
  </w:p>
  <w:p w:rsidR="005F5958" w:rsidRDefault="005F5958" w:rsidP="00E77456">
    <w:pPr>
      <w:jc w:val="center"/>
    </w:pPr>
    <w:r>
      <w:t>R. Domingos Louverture, 335 – 2º Andar, Sala 215, B. São Geraldo – Sete Lagoas/MG - CEP: 35700-178</w:t>
    </w:r>
  </w:p>
  <w:p w:rsidR="005F5958" w:rsidRDefault="005F5958" w:rsidP="00E77456">
    <w:pPr>
      <w:jc w:val="center"/>
    </w:pPr>
    <w:r>
      <w:t xml:space="preserve">Fone: 31 3779-6341/31 3779-6342 | </w:t>
    </w:r>
  </w:p>
  <w:p w:rsidR="005F5958" w:rsidRDefault="005F59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431" w:rsidRDefault="00634431" w:rsidP="00E77456">
      <w:pPr>
        <w:spacing w:after="0" w:line="240" w:lineRule="auto"/>
      </w:pPr>
      <w:r>
        <w:separator/>
      </w:r>
    </w:p>
  </w:footnote>
  <w:footnote w:type="continuationSeparator" w:id="0">
    <w:p w:rsidR="00634431" w:rsidRDefault="00634431" w:rsidP="00E77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958" w:rsidRDefault="005F5958" w:rsidP="00E7745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4295775</wp:posOffset>
          </wp:positionH>
          <wp:positionV relativeFrom="paragraph">
            <wp:posOffset>2540</wp:posOffset>
          </wp:positionV>
          <wp:extent cx="2503805" cy="803275"/>
          <wp:effectExtent l="0" t="0" r="0" b="0"/>
          <wp:wrapThrough wrapText="bothSides">
            <wp:wrapPolygon edited="0">
              <wp:start x="1479" y="512"/>
              <wp:lineTo x="493" y="4610"/>
              <wp:lineTo x="0" y="7172"/>
              <wp:lineTo x="0" y="17929"/>
              <wp:lineTo x="329" y="21002"/>
              <wp:lineTo x="4930" y="21002"/>
              <wp:lineTo x="5095" y="19978"/>
              <wp:lineTo x="5752" y="17929"/>
              <wp:lineTo x="21364" y="17929"/>
              <wp:lineTo x="21364" y="10245"/>
              <wp:lineTo x="18899" y="9733"/>
              <wp:lineTo x="19064" y="6659"/>
              <wp:lineTo x="15448" y="4098"/>
              <wp:lineTo x="6409" y="512"/>
              <wp:lineTo x="1479" y="512"/>
            </wp:wrapPolygon>
          </wp:wrapThrough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arcelo (5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03" t="32104" b="37512"/>
                  <a:stretch/>
                </pic:blipFill>
                <pic:spPr bwMode="auto">
                  <a:xfrm>
                    <a:off x="0" y="0"/>
                    <a:ext cx="2503805" cy="803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77456">
      <w:rPr>
        <w:noProof/>
        <w:lang w:eastAsia="pt-BR"/>
      </w:rPr>
      <w:drawing>
        <wp:inline distT="0" distB="0" distL="0" distR="0" wp14:anchorId="457EA426" wp14:editId="266C0C9D">
          <wp:extent cx="2265996" cy="742950"/>
          <wp:effectExtent l="0" t="0" r="1270" b="0"/>
          <wp:docPr id="10" name="Imagem 10" descr="Portal de transparência da Câmara Municipal de Sete Lago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rtal de transparência da Câmara Municipal de Sete Lagoas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737"/>
                  <a:stretch/>
                </pic:blipFill>
                <pic:spPr bwMode="auto">
                  <a:xfrm>
                    <a:off x="0" y="0"/>
                    <a:ext cx="2347329" cy="7696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5F5958" w:rsidRDefault="005F59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160714"/>
    <w:multiLevelType w:val="hybridMultilevel"/>
    <w:tmpl w:val="BF3040B0"/>
    <w:lvl w:ilvl="0" w:tplc="2CB6BA0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456"/>
    <w:rsid w:val="00031F91"/>
    <w:rsid w:val="000358D9"/>
    <w:rsid w:val="00065F86"/>
    <w:rsid w:val="00086A51"/>
    <w:rsid w:val="000C06AF"/>
    <w:rsid w:val="00103754"/>
    <w:rsid w:val="001151AC"/>
    <w:rsid w:val="001313B7"/>
    <w:rsid w:val="00133502"/>
    <w:rsid w:val="00147B3C"/>
    <w:rsid w:val="00162021"/>
    <w:rsid w:val="001655AA"/>
    <w:rsid w:val="00174B66"/>
    <w:rsid w:val="001A53F0"/>
    <w:rsid w:val="001E2301"/>
    <w:rsid w:val="002467F6"/>
    <w:rsid w:val="002A00D3"/>
    <w:rsid w:val="002C5218"/>
    <w:rsid w:val="003241C6"/>
    <w:rsid w:val="003245C2"/>
    <w:rsid w:val="0039235B"/>
    <w:rsid w:val="003C3935"/>
    <w:rsid w:val="003C5FD1"/>
    <w:rsid w:val="0040769B"/>
    <w:rsid w:val="0043768A"/>
    <w:rsid w:val="0047306D"/>
    <w:rsid w:val="00484AB9"/>
    <w:rsid w:val="00484C5B"/>
    <w:rsid w:val="004A05C4"/>
    <w:rsid w:val="004B4CF7"/>
    <w:rsid w:val="004C1238"/>
    <w:rsid w:val="004C41D1"/>
    <w:rsid w:val="004D2E2F"/>
    <w:rsid w:val="004F0DD6"/>
    <w:rsid w:val="00517E74"/>
    <w:rsid w:val="00552EBF"/>
    <w:rsid w:val="00590917"/>
    <w:rsid w:val="005B5684"/>
    <w:rsid w:val="005C3A67"/>
    <w:rsid w:val="005D5DA8"/>
    <w:rsid w:val="005F5958"/>
    <w:rsid w:val="006060D6"/>
    <w:rsid w:val="00612F26"/>
    <w:rsid w:val="00634431"/>
    <w:rsid w:val="00642C53"/>
    <w:rsid w:val="00666499"/>
    <w:rsid w:val="00675EBD"/>
    <w:rsid w:val="00692D48"/>
    <w:rsid w:val="006A323D"/>
    <w:rsid w:val="006A45A8"/>
    <w:rsid w:val="006C0788"/>
    <w:rsid w:val="006D6F8D"/>
    <w:rsid w:val="00710643"/>
    <w:rsid w:val="007232AE"/>
    <w:rsid w:val="0074496D"/>
    <w:rsid w:val="0074598D"/>
    <w:rsid w:val="007565B0"/>
    <w:rsid w:val="007643A1"/>
    <w:rsid w:val="00780A4E"/>
    <w:rsid w:val="007867EA"/>
    <w:rsid w:val="007A2647"/>
    <w:rsid w:val="007A577F"/>
    <w:rsid w:val="007A79AB"/>
    <w:rsid w:val="007C225A"/>
    <w:rsid w:val="007D6BBA"/>
    <w:rsid w:val="007E67F1"/>
    <w:rsid w:val="008147F6"/>
    <w:rsid w:val="00815F77"/>
    <w:rsid w:val="008253E4"/>
    <w:rsid w:val="00833276"/>
    <w:rsid w:val="00843A59"/>
    <w:rsid w:val="008748F7"/>
    <w:rsid w:val="008D4643"/>
    <w:rsid w:val="008D6BA0"/>
    <w:rsid w:val="008E37B9"/>
    <w:rsid w:val="008F26F3"/>
    <w:rsid w:val="008F43C0"/>
    <w:rsid w:val="00922544"/>
    <w:rsid w:val="00927A1A"/>
    <w:rsid w:val="009A5B05"/>
    <w:rsid w:val="009B1598"/>
    <w:rsid w:val="009E0421"/>
    <w:rsid w:val="009F6890"/>
    <w:rsid w:val="00A3586E"/>
    <w:rsid w:val="00A53351"/>
    <w:rsid w:val="00A6201C"/>
    <w:rsid w:val="00A7613F"/>
    <w:rsid w:val="00A7741A"/>
    <w:rsid w:val="00AA517A"/>
    <w:rsid w:val="00AB785B"/>
    <w:rsid w:val="00AD647A"/>
    <w:rsid w:val="00B222EF"/>
    <w:rsid w:val="00B260E9"/>
    <w:rsid w:val="00B312B2"/>
    <w:rsid w:val="00B313B6"/>
    <w:rsid w:val="00B32619"/>
    <w:rsid w:val="00B32C28"/>
    <w:rsid w:val="00B633E3"/>
    <w:rsid w:val="00B74C2D"/>
    <w:rsid w:val="00BD5C56"/>
    <w:rsid w:val="00BE2EDC"/>
    <w:rsid w:val="00C43E54"/>
    <w:rsid w:val="00C717F7"/>
    <w:rsid w:val="00C922BE"/>
    <w:rsid w:val="00CC1B3A"/>
    <w:rsid w:val="00CF516B"/>
    <w:rsid w:val="00D05491"/>
    <w:rsid w:val="00D45487"/>
    <w:rsid w:val="00D47C19"/>
    <w:rsid w:val="00DB4E4E"/>
    <w:rsid w:val="00DC75FF"/>
    <w:rsid w:val="00DF646E"/>
    <w:rsid w:val="00E3454B"/>
    <w:rsid w:val="00E77456"/>
    <w:rsid w:val="00EA423C"/>
    <w:rsid w:val="00EC38BF"/>
    <w:rsid w:val="00EC675D"/>
    <w:rsid w:val="00EF298B"/>
    <w:rsid w:val="00F026EA"/>
    <w:rsid w:val="00F16DFF"/>
    <w:rsid w:val="00F30523"/>
    <w:rsid w:val="00F41742"/>
    <w:rsid w:val="00F656A1"/>
    <w:rsid w:val="00F77F6D"/>
    <w:rsid w:val="00FB2ED0"/>
    <w:rsid w:val="00FC79E1"/>
    <w:rsid w:val="00FD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DADF1C"/>
  <w15:chartTrackingRefBased/>
  <w15:docId w15:val="{688C5D96-1364-4309-ACFB-D826BC2A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E74"/>
  </w:style>
  <w:style w:type="paragraph" w:styleId="Ttulo3">
    <w:name w:val="heading 3"/>
    <w:basedOn w:val="Normal"/>
    <w:link w:val="Ttulo3Char"/>
    <w:uiPriority w:val="9"/>
    <w:qFormat/>
    <w:rsid w:val="00780A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7456"/>
  </w:style>
  <w:style w:type="paragraph" w:styleId="Rodap">
    <w:name w:val="footer"/>
    <w:basedOn w:val="Normal"/>
    <w:link w:val="RodapChar"/>
    <w:uiPriority w:val="99"/>
    <w:unhideWhenUsed/>
    <w:rsid w:val="00E7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7456"/>
  </w:style>
  <w:style w:type="character" w:customStyle="1" w:styleId="Ttulo3Char">
    <w:name w:val="Título 3 Char"/>
    <w:basedOn w:val="Fontepargpadro"/>
    <w:link w:val="Ttulo3"/>
    <w:uiPriority w:val="9"/>
    <w:rsid w:val="00780A4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80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0A4E"/>
    <w:rPr>
      <w:b/>
      <w:bCs/>
    </w:rPr>
  </w:style>
  <w:style w:type="paragraph" w:customStyle="1" w:styleId="Default">
    <w:name w:val="Default"/>
    <w:rsid w:val="007D6BB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C06AF"/>
    <w:pPr>
      <w:ind w:left="720"/>
      <w:contextualSpacing/>
    </w:pPr>
  </w:style>
  <w:style w:type="paragraph" w:customStyle="1" w:styleId="Normal1">
    <w:name w:val="Normal1"/>
    <w:rsid w:val="00F77F6D"/>
    <w:pPr>
      <w:spacing w:after="0" w:line="276" w:lineRule="auto"/>
    </w:pPr>
    <w:rPr>
      <w:rFonts w:ascii="Arial" w:eastAsia="Arial" w:hAnsi="Arial" w:cs="Arial"/>
      <w:lang w:eastAsia="pt-BR"/>
    </w:rPr>
  </w:style>
  <w:style w:type="character" w:styleId="Hyperlink">
    <w:name w:val="Hyperlink"/>
    <w:basedOn w:val="Fontepargpadro"/>
    <w:uiPriority w:val="99"/>
    <w:unhideWhenUsed/>
    <w:rsid w:val="00F77F6D"/>
    <w:rPr>
      <w:color w:val="0000FF"/>
      <w:u w:val="single"/>
    </w:rPr>
  </w:style>
  <w:style w:type="paragraph" w:customStyle="1" w:styleId="artigo">
    <w:name w:val="artigo"/>
    <w:basedOn w:val="Normal"/>
    <w:rsid w:val="00F77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8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2CEDA-0D62-4AE3-8A11-AFBCFDA86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517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</dc:creator>
  <cp:keywords/>
  <dc:description/>
  <cp:lastModifiedBy>Vanessa</cp:lastModifiedBy>
  <cp:revision>2</cp:revision>
  <dcterms:created xsi:type="dcterms:W3CDTF">2025-04-24T14:38:00Z</dcterms:created>
  <dcterms:modified xsi:type="dcterms:W3CDTF">2025-04-24T14:38:00Z</dcterms:modified>
</cp:coreProperties>
</file>