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69162" w14:textId="3F79D5DB" w:rsidR="00D237CE" w:rsidRPr="006862DF" w:rsidRDefault="00D237CE" w:rsidP="00552F19">
      <w:pPr>
        <w:spacing w:line="360" w:lineRule="auto"/>
        <w:jc w:val="both"/>
        <w:rPr>
          <w:sz w:val="24"/>
          <w:szCs w:val="24"/>
        </w:rPr>
      </w:pPr>
      <w:bookmarkStart w:id="0" w:name="_Hlk138746963"/>
      <w:r w:rsidRPr="006862DF">
        <w:rPr>
          <w:sz w:val="24"/>
          <w:szCs w:val="24"/>
        </w:rPr>
        <w:t>PROJETO DE LEI Nº</w:t>
      </w:r>
      <w:r w:rsidR="006862DF" w:rsidRPr="006862DF">
        <w:rPr>
          <w:sz w:val="24"/>
          <w:szCs w:val="24"/>
        </w:rPr>
        <w:t>17</w:t>
      </w:r>
      <w:r w:rsidRPr="006862DF">
        <w:rPr>
          <w:sz w:val="24"/>
          <w:szCs w:val="24"/>
        </w:rPr>
        <w:t>/202</w:t>
      </w:r>
      <w:r w:rsidR="00F222B8" w:rsidRPr="006862DF">
        <w:rPr>
          <w:sz w:val="24"/>
          <w:szCs w:val="24"/>
        </w:rPr>
        <w:t>4</w:t>
      </w:r>
    </w:p>
    <w:bookmarkEnd w:id="0"/>
    <w:p w14:paraId="58E43D2F" w14:textId="77777777" w:rsidR="00D237CE" w:rsidRPr="00183A5D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470C1328" w14:textId="1D2AAEBD" w:rsidR="00D237CE" w:rsidRPr="00183A5D" w:rsidRDefault="00D237CE" w:rsidP="00552F19">
      <w:pPr>
        <w:spacing w:line="360" w:lineRule="auto"/>
        <w:ind w:left="5040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EMENTA: “</w:t>
      </w:r>
      <w:r w:rsidR="00F60FE9" w:rsidRPr="00183A5D">
        <w:rPr>
          <w:sz w:val="24"/>
          <w:szCs w:val="24"/>
        </w:rPr>
        <w:t>Institui a política municipal de proteção dos direitos das pessoas com Transtorno do Espectro Autista (TEA) e estabelece diretrizes para sua consecução</w:t>
      </w:r>
      <w:r w:rsidRPr="00183A5D">
        <w:rPr>
          <w:sz w:val="24"/>
          <w:szCs w:val="24"/>
        </w:rPr>
        <w:t>”.</w:t>
      </w:r>
    </w:p>
    <w:p w14:paraId="3547D2A1" w14:textId="77777777" w:rsidR="00D237CE" w:rsidRPr="00183A5D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1F682FF3" w14:textId="1B8EDE70" w:rsidR="00D237CE" w:rsidRPr="00183A5D" w:rsidRDefault="00D237CE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A </w:t>
      </w:r>
      <w:r w:rsidR="000D724F" w:rsidRPr="00183A5D">
        <w:rPr>
          <w:sz w:val="24"/>
          <w:szCs w:val="24"/>
        </w:rPr>
        <w:t>CÂMARA MUNICIPAL DE ACRELÂNDIA, estado do acre, aprovou e eu, PREFEITO do município, sanciono a seguinte lei:</w:t>
      </w:r>
    </w:p>
    <w:p w14:paraId="7BEE0A48" w14:textId="760D57E6" w:rsidR="00D237CE" w:rsidRPr="00183A5D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7B7A31E2" w14:textId="77777777" w:rsidR="00A56CA7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56CA7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1º - </w:t>
      </w:r>
      <w:r w:rsidRPr="00183A5D">
        <w:rPr>
          <w:sz w:val="24"/>
          <w:szCs w:val="24"/>
        </w:rPr>
        <w:t>Esta Lei institui a política municipal de proteção dos direitos da</w:t>
      </w:r>
      <w:r w:rsidR="00A56CA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pessoa com Transtorno do Espectro Autista - TEA e estabelece diretrizes para sua consecução</w:t>
      </w:r>
      <w:r w:rsidR="00A56CA7" w:rsidRPr="00183A5D">
        <w:rPr>
          <w:sz w:val="24"/>
          <w:szCs w:val="24"/>
        </w:rPr>
        <w:t>.</w:t>
      </w:r>
    </w:p>
    <w:p w14:paraId="53E47960" w14:textId="4446290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A pessoa com TEA é considerada pessoa com deficiência para</w:t>
      </w:r>
      <w:r w:rsidR="00A56CA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todos os efeitos legais</w:t>
      </w:r>
      <w:r w:rsidR="00A56CA7" w:rsidRPr="00183A5D">
        <w:rPr>
          <w:sz w:val="24"/>
          <w:szCs w:val="24"/>
        </w:rPr>
        <w:t>.</w:t>
      </w:r>
    </w:p>
    <w:p w14:paraId="506B19A3" w14:textId="2A2E042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A temática do autismo deverá ser incluída em todas as ações e políticas públicas desenvolvidas e implementadas pelo município, voltadas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para as pessoas com deficiência.</w:t>
      </w:r>
    </w:p>
    <w:p w14:paraId="37C35CF4" w14:textId="3D3003F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A expressão TEA será adotada como nomenclatura oficial para designar a síndrome do autismo em todas as ações e políticas públicas desenvolvidas e implementadas pelo município, voltadas para este segmento</w:t>
      </w:r>
      <w:r w:rsidR="00AA42F7" w:rsidRPr="00183A5D">
        <w:rPr>
          <w:sz w:val="24"/>
          <w:szCs w:val="24"/>
        </w:rPr>
        <w:t>.</w:t>
      </w:r>
    </w:p>
    <w:p w14:paraId="5CD1D534" w14:textId="77777777" w:rsidR="00F60FE9" w:rsidRPr="00183A5D" w:rsidRDefault="00F60FE9" w:rsidP="00AA42F7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CAPÍTULO I</w:t>
      </w:r>
    </w:p>
    <w:p w14:paraId="78ED208D" w14:textId="77777777" w:rsidR="00F60FE9" w:rsidRPr="00183A5D" w:rsidRDefault="00F60FE9" w:rsidP="00AA42F7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Dos Princípios e Diretrizes da Política Municipal de Proteção dos Direitos da Pessoa com TEA</w:t>
      </w:r>
    </w:p>
    <w:p w14:paraId="6926308E" w14:textId="49544E82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A42F7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2º -</w:t>
      </w:r>
      <w:r w:rsidRPr="00183A5D">
        <w:rPr>
          <w:sz w:val="24"/>
          <w:szCs w:val="24"/>
        </w:rPr>
        <w:t xml:space="preserve"> São diretrizes da Política Nacional de Proteção dos Direitos da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Pessoa com Transtorno do Espectro Autista:</w:t>
      </w:r>
    </w:p>
    <w:p w14:paraId="18F16778" w14:textId="06E804EC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AA42F7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intersetorialidade no desenvolvimento das ações e das políticas e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no atendimento à pessoa com Transtorno do Espectro Autista;</w:t>
      </w:r>
    </w:p>
    <w:p w14:paraId="49220982" w14:textId="51D9D2A8" w:rsidR="00AA42F7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AA42F7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participação da comunidade na formulação de políticas públicas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voltadas para as pessoas com transtorno do espectro autista e o controle social da sua implantação, acompanhamento e avaliação;</w:t>
      </w:r>
    </w:p>
    <w:p w14:paraId="3029E13E" w14:textId="1A3A067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D2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atenção integral às necessidades de saúde da pessoa com transtorno do espectro autista, objetivando o diagnóstico precoce, o atendimento multiprofissional integrado e o acesso a medicamentos e nutrição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adequados às necessidades e restrições próprias de sua condição;</w:t>
      </w:r>
    </w:p>
    <w:p w14:paraId="755CD40B" w14:textId="30A5B44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lastRenderedPageBreak/>
        <w:t xml:space="preserve">IV - </w:t>
      </w:r>
      <w:r w:rsidR="00966ACE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inclusão dos estudantes com transtorno do espectro autista nas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classes comuns do ensino regular e a garantia de Atendimento Educacional Especializado - AEE gratuito, preferencialmente na unidade educacional em que estiver matriculado;</w:t>
      </w:r>
    </w:p>
    <w:p w14:paraId="2B53B628" w14:textId="197D563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 - </w:t>
      </w:r>
      <w:r w:rsidR="00966ACE" w:rsidRPr="00183A5D">
        <w:rPr>
          <w:sz w:val="24"/>
          <w:szCs w:val="24"/>
        </w:rPr>
        <w:t>O</w:t>
      </w:r>
      <w:r w:rsidRPr="00183A5D">
        <w:rPr>
          <w:sz w:val="24"/>
          <w:szCs w:val="24"/>
        </w:rPr>
        <w:t xml:space="preserve"> estimulo à inclusão da pessoa com transtorno do espectro autista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no mercado de trabalho, com respeito às suas particularidades;</w:t>
      </w:r>
    </w:p>
    <w:p w14:paraId="58A8715B" w14:textId="5BFAB21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VI - </w:t>
      </w:r>
      <w:r w:rsidR="00966ACE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responsabilidade do poder público quanto à informação pública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relativa ao transtorno e suas implicações;</w:t>
      </w:r>
    </w:p>
    <w:p w14:paraId="71585AB2" w14:textId="25B4C3E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VII - </w:t>
      </w:r>
      <w:r w:rsidR="00966AD2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 xml:space="preserve"> promoção de formação e qualificação de profissionais especializados no atendimento à pessoa com transtorno de espectro autista e a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formação de pais e responsáveis para seu cuidado e assistência, bem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como a sensibilização da comunidade em geral por meio de campanhas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educativas envolvendo saúde, educação e assistência social;</w:t>
      </w:r>
    </w:p>
    <w:p w14:paraId="3683AF5A" w14:textId="634BA2B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VIII - </w:t>
      </w:r>
      <w:r w:rsidR="00966AD2" w:rsidRPr="00183A5D">
        <w:rPr>
          <w:sz w:val="24"/>
          <w:szCs w:val="24"/>
        </w:rPr>
        <w:t>O</w:t>
      </w:r>
      <w:r w:rsidRPr="00183A5D">
        <w:rPr>
          <w:sz w:val="24"/>
          <w:szCs w:val="24"/>
        </w:rPr>
        <w:t xml:space="preserve"> estimulo à pesquisa científica relativa ao transtorno do espectro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autista no município;</w:t>
      </w:r>
    </w:p>
    <w:p w14:paraId="70257FEF" w14:textId="6A223C9C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IX - </w:t>
      </w:r>
      <w:r w:rsidR="00966ACE" w:rsidRPr="00183A5D">
        <w:rPr>
          <w:sz w:val="24"/>
          <w:szCs w:val="24"/>
        </w:rPr>
        <w:t>O</w:t>
      </w:r>
      <w:r w:rsidRPr="00183A5D">
        <w:rPr>
          <w:sz w:val="24"/>
          <w:szCs w:val="24"/>
        </w:rPr>
        <w:t xml:space="preserve"> suporte psicossocial necessário às famílias e aos responsáveis</w:t>
      </w:r>
      <w:r w:rsidR="00AA42F7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pelo cuidado às pessoas com transtorno do espectro autista</w:t>
      </w:r>
      <w:r w:rsidR="00AA42F7" w:rsidRPr="00183A5D">
        <w:rPr>
          <w:sz w:val="24"/>
          <w:szCs w:val="24"/>
        </w:rPr>
        <w:t>.</w:t>
      </w:r>
    </w:p>
    <w:p w14:paraId="5491CE29" w14:textId="25667EA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Será garantido o Atendimento Pedagógico Domiciliar - APD sempre que, em funções de condições específicas dos alunos por restrições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clínicas e avaliadas pela equipe multiprofissional da Educação Especial,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não for possível a sua inserção nas classes comuns do ensino regular,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observado o disposto na legislação específica.</w:t>
      </w:r>
    </w:p>
    <w:p w14:paraId="0FF2C116" w14:textId="66A2134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Quando necessário o Atendimento Pedagógico Domiciliar - APD,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este será integrado com profissionais da Secretaria Municipal de Saúde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 da Secretaria Municipal de Assistência Social</w:t>
      </w:r>
      <w:r w:rsidR="00E47AC9" w:rsidRPr="00183A5D">
        <w:rPr>
          <w:sz w:val="24"/>
          <w:szCs w:val="24"/>
        </w:rPr>
        <w:t>.</w:t>
      </w:r>
    </w:p>
    <w:p w14:paraId="6EE62263" w14:textId="6ADC84B6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E47AC9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3º -</w:t>
      </w:r>
      <w:r w:rsidRPr="00183A5D">
        <w:rPr>
          <w:sz w:val="24"/>
          <w:szCs w:val="24"/>
        </w:rPr>
        <w:t xml:space="preserve"> É dever do Município promover regularmente a difusão de informação pública sobre TEA e suas implicações por meio de:</w:t>
      </w:r>
    </w:p>
    <w:p w14:paraId="0DC2260E" w14:textId="3A6B3AB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966ACE" w:rsidRPr="00183A5D">
        <w:rPr>
          <w:sz w:val="24"/>
          <w:szCs w:val="24"/>
        </w:rPr>
        <w:t>Campanhas</w:t>
      </w:r>
      <w:r w:rsidRPr="00183A5D">
        <w:rPr>
          <w:sz w:val="24"/>
          <w:szCs w:val="24"/>
        </w:rPr>
        <w:t xml:space="preserve"> de esclarecimento sobre as especificidades do TEA utilizando-se de veículos de comunicação públicos e privados;</w:t>
      </w:r>
    </w:p>
    <w:p w14:paraId="20CF4666" w14:textId="4C7E109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966ACE" w:rsidRPr="00183A5D">
        <w:rPr>
          <w:sz w:val="24"/>
          <w:szCs w:val="24"/>
        </w:rPr>
        <w:t>Distribuição</w:t>
      </w:r>
      <w:r w:rsidRPr="00183A5D">
        <w:rPr>
          <w:sz w:val="24"/>
          <w:szCs w:val="24"/>
        </w:rPr>
        <w:t xml:space="preserve"> de material informativo sobre TEA tais como: cartazes,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panfletos, cartilhas, DVDs e outros congêneres;</w:t>
      </w:r>
    </w:p>
    <w:p w14:paraId="0C5BAC3B" w14:textId="026AA21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D2" w:rsidRPr="00183A5D">
        <w:rPr>
          <w:sz w:val="24"/>
          <w:szCs w:val="24"/>
        </w:rPr>
        <w:t>D</w:t>
      </w:r>
      <w:r w:rsidRPr="00183A5D">
        <w:rPr>
          <w:sz w:val="24"/>
          <w:szCs w:val="24"/>
        </w:rPr>
        <w:t>isseminação de informações que auxiliem no diagnóstico e tratamento do TEA em todas as unidades de saúde do programa de saúde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da família, da rede de atenção básica, especializada e hospitalar, e da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rede de atendimento psicossocial; e</w:t>
      </w:r>
    </w:p>
    <w:p w14:paraId="1991AE93" w14:textId="420A126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lastRenderedPageBreak/>
        <w:t xml:space="preserve">IV - </w:t>
      </w:r>
      <w:r w:rsidR="00966ACE" w:rsidRPr="00183A5D">
        <w:rPr>
          <w:sz w:val="24"/>
          <w:szCs w:val="24"/>
        </w:rPr>
        <w:t>Monitoramento</w:t>
      </w:r>
      <w:r w:rsidRPr="00183A5D">
        <w:rPr>
          <w:sz w:val="24"/>
          <w:szCs w:val="24"/>
        </w:rPr>
        <w:t xml:space="preserve"> epidemiológico permanente pela Secretaria Municipal de Saúde - SEMSA com propósito de dimensionar a magnitude e as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características do TEA no Município, com divulgação de boletim anual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 notificações.</w:t>
      </w:r>
    </w:p>
    <w:p w14:paraId="1595477E" w14:textId="5C37E49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§ 1º - No dia mundial de conscientização de autismo, 2 de abril, o Município fará a cada ano, ampla divulgação acerca do TEA e </w:t>
      </w:r>
      <w:r w:rsidR="00966ACE" w:rsidRPr="00183A5D">
        <w:rPr>
          <w:sz w:val="24"/>
          <w:szCs w:val="24"/>
        </w:rPr>
        <w:t>suas</w:t>
      </w:r>
      <w:r w:rsidRPr="00183A5D">
        <w:rPr>
          <w:sz w:val="24"/>
          <w:szCs w:val="24"/>
        </w:rPr>
        <w:t xml:space="preserve"> implicações, por meio de:</w:t>
      </w:r>
    </w:p>
    <w:p w14:paraId="1AE47455" w14:textId="5C3DEB6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966ACE" w:rsidRPr="00183A5D">
        <w:rPr>
          <w:sz w:val="24"/>
          <w:szCs w:val="24"/>
        </w:rPr>
        <w:t>Eventos</w:t>
      </w:r>
      <w:r w:rsidRPr="00183A5D">
        <w:rPr>
          <w:sz w:val="24"/>
          <w:szCs w:val="24"/>
        </w:rPr>
        <w:t xml:space="preserve"> alusivos ao tema:</w:t>
      </w:r>
    </w:p>
    <w:p w14:paraId="494FA643" w14:textId="17C134B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966ACE" w:rsidRPr="00183A5D">
        <w:rPr>
          <w:sz w:val="24"/>
          <w:szCs w:val="24"/>
        </w:rPr>
        <w:t>Campanhas</w:t>
      </w:r>
      <w:r w:rsidRPr="00183A5D">
        <w:rPr>
          <w:sz w:val="24"/>
          <w:szCs w:val="24"/>
        </w:rPr>
        <w:t xml:space="preserve"> de esclarecimento e conscientização; e</w:t>
      </w:r>
    </w:p>
    <w:p w14:paraId="0FAA39D3" w14:textId="4D917146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D2" w:rsidRPr="00183A5D">
        <w:rPr>
          <w:sz w:val="24"/>
          <w:szCs w:val="24"/>
        </w:rPr>
        <w:t>D</w:t>
      </w:r>
      <w:r w:rsidRPr="00183A5D">
        <w:rPr>
          <w:sz w:val="24"/>
          <w:szCs w:val="24"/>
        </w:rPr>
        <w:t>istribuição de material informativo</w:t>
      </w:r>
      <w:r w:rsidR="00E47AC9" w:rsidRPr="00183A5D">
        <w:rPr>
          <w:sz w:val="24"/>
          <w:szCs w:val="24"/>
        </w:rPr>
        <w:t>.</w:t>
      </w:r>
    </w:p>
    <w:p w14:paraId="0FE219D8" w14:textId="5B263C9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Os agentes comunitários de saúde e outros profissionais receberão qualificação técnica e formação continuada a fim de formá-los para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 cumprimento do disposto nos incisos II e III do caput deste artigo</w:t>
      </w:r>
      <w:r w:rsidR="00E47AC9" w:rsidRPr="00183A5D">
        <w:rPr>
          <w:sz w:val="24"/>
          <w:szCs w:val="24"/>
        </w:rPr>
        <w:t>.</w:t>
      </w:r>
    </w:p>
    <w:p w14:paraId="4064BE5D" w14:textId="1765B72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Será criado um cadastro único de pessoas com TEA no Município,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gerenciado pela Secretaria Municipal de Saúde - SEMSA, integrado às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informações das áreas de educação e assistência social e construído a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partir da notificação obrigatória dos casos de TEA.</w:t>
      </w:r>
    </w:p>
    <w:p w14:paraId="1EB902F0" w14:textId="2F2AC87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4º - O cadastro único referido no parágrafo anterior será parte de um programa de mapeamento epidemiológico do TEA no Município e servirá como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base para a criação de políticas públicas voltadas para este segmento</w:t>
      </w:r>
      <w:r w:rsidR="00E47AC9" w:rsidRPr="00183A5D">
        <w:rPr>
          <w:sz w:val="24"/>
          <w:szCs w:val="24"/>
        </w:rPr>
        <w:t>.</w:t>
      </w:r>
    </w:p>
    <w:p w14:paraId="5190184C" w14:textId="2E821971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5º - O órgão gestor do cadastro único referido no § 3º fica obrigado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 solicitar permanentemente do Estado do Acre as informações disponíveis nos órgãos públicos estaduais relativas ao TEA, bem como a repassar as informações contidas no cadastro único municipal quando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solicitadas por órgãos públicos de outro</w:t>
      </w:r>
      <w:r w:rsidR="006862DF">
        <w:rPr>
          <w:sz w:val="24"/>
          <w:szCs w:val="24"/>
        </w:rPr>
        <w:t>s</w:t>
      </w:r>
      <w:r w:rsidRPr="00183A5D">
        <w:rPr>
          <w:sz w:val="24"/>
          <w:szCs w:val="24"/>
        </w:rPr>
        <w:t xml:space="preserve"> entes federados</w:t>
      </w:r>
      <w:r w:rsidR="00E47AC9" w:rsidRPr="00183A5D">
        <w:rPr>
          <w:sz w:val="24"/>
          <w:szCs w:val="24"/>
        </w:rPr>
        <w:t>.</w:t>
      </w:r>
    </w:p>
    <w:p w14:paraId="2000EF9B" w14:textId="77777777" w:rsidR="00F60FE9" w:rsidRPr="00183A5D" w:rsidRDefault="00F60FE9" w:rsidP="00E47AC9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CAPÍTULO II</w:t>
      </w:r>
    </w:p>
    <w:p w14:paraId="5EF4D889" w14:textId="77777777" w:rsidR="00F60FE9" w:rsidRPr="00183A5D" w:rsidRDefault="00F60FE9" w:rsidP="00E47AC9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Do Atendimento no Serviço Público de Saúde às Pessoas com TEA</w:t>
      </w:r>
    </w:p>
    <w:p w14:paraId="2A870183" w14:textId="0738A711" w:rsidR="00F60FE9" w:rsidRPr="00183A5D" w:rsidRDefault="00F60FE9" w:rsidP="00E47AC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Art. 4º -</w:t>
      </w:r>
      <w:r w:rsidRPr="00183A5D">
        <w:rPr>
          <w:sz w:val="24"/>
          <w:szCs w:val="24"/>
        </w:rPr>
        <w:t xml:space="preserve"> A fim de assegurar a atenção integral às necessidades de saúde da pessoa com TEA, respeitada a responsabilidade de cada ente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federado, objetivando o diagnóstico precoce, o atendimento multiprofissional-integrado, o acesso a medicamentos, nutrientes e à terapia nutricional conforme Lei nº12</w:t>
      </w:r>
      <w:r w:rsidR="00E47AC9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>764, de 27 de dezembro de 2012</w:t>
      </w:r>
      <w:r w:rsidR="00E47AC9" w:rsidRPr="00183A5D">
        <w:rPr>
          <w:sz w:val="24"/>
          <w:szCs w:val="24"/>
        </w:rPr>
        <w:t xml:space="preserve"> (Política Nacional de Proteção dos Direitos da Pessoa com Transtorno do Espectro Autista)</w:t>
      </w:r>
      <w:r w:rsidRPr="00183A5D">
        <w:rPr>
          <w:sz w:val="24"/>
          <w:szCs w:val="24"/>
        </w:rPr>
        <w:t>, art</w:t>
      </w:r>
      <w:r w:rsidR="00E47AC9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 xml:space="preserve"> 2º, inciso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III e art</w:t>
      </w:r>
      <w:r w:rsidR="00E47AC9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 xml:space="preserve"> 3º, inciso III, é dever do Município:</w:t>
      </w:r>
    </w:p>
    <w:p w14:paraId="1214BD3F" w14:textId="5CD73C6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966ACE" w:rsidRPr="00183A5D">
        <w:rPr>
          <w:sz w:val="24"/>
          <w:szCs w:val="24"/>
        </w:rPr>
        <w:t>Disponibilizar</w:t>
      </w:r>
      <w:r w:rsidRPr="00183A5D">
        <w:rPr>
          <w:sz w:val="24"/>
          <w:szCs w:val="24"/>
        </w:rPr>
        <w:t xml:space="preserve"> unidade de saúde de referência para o diagnóstico e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tratamento de pessoas com TEA;</w:t>
      </w:r>
    </w:p>
    <w:p w14:paraId="4157AE8F" w14:textId="5C5A4E12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lastRenderedPageBreak/>
        <w:t xml:space="preserve">II - </w:t>
      </w:r>
      <w:r w:rsidR="00966ACE" w:rsidRPr="00183A5D">
        <w:rPr>
          <w:sz w:val="24"/>
          <w:szCs w:val="24"/>
        </w:rPr>
        <w:t>Implantar</w:t>
      </w:r>
      <w:r w:rsidRPr="00183A5D">
        <w:rPr>
          <w:sz w:val="24"/>
          <w:szCs w:val="24"/>
        </w:rPr>
        <w:t xml:space="preserve"> uma equipe de formação continuada destinada aos profissionais das unidades da rede de atenção à saúde, visando o adequado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referencialmente e encaminhamento de pessoas com TEA;</w:t>
      </w:r>
    </w:p>
    <w:p w14:paraId="6911B912" w14:textId="1B9477F2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D2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>rticular, junto ao Estado, a disponibilização de atendimento especializado no âmbito da rede estadual de saúde, para os casos referidos</w:t>
      </w:r>
      <w:r w:rsidR="00E47AC9" w:rsidRPr="00183A5D">
        <w:rPr>
          <w:sz w:val="24"/>
          <w:szCs w:val="24"/>
        </w:rPr>
        <w:t xml:space="preserve"> </w:t>
      </w:r>
      <w:r w:rsidR="00966ACE" w:rsidRPr="00183A5D">
        <w:rPr>
          <w:sz w:val="24"/>
          <w:szCs w:val="24"/>
        </w:rPr>
        <w:t>na</w:t>
      </w:r>
      <w:r w:rsidRPr="00183A5D">
        <w:rPr>
          <w:sz w:val="24"/>
          <w:szCs w:val="24"/>
        </w:rPr>
        <w:t xml:space="preserve"> presente Lei;</w:t>
      </w:r>
    </w:p>
    <w:p w14:paraId="5B1C6B7E" w14:textId="74E0E45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IV - </w:t>
      </w:r>
      <w:r w:rsidR="00966ACE" w:rsidRPr="00183A5D">
        <w:rPr>
          <w:sz w:val="24"/>
          <w:szCs w:val="24"/>
        </w:rPr>
        <w:t>Implantar</w:t>
      </w:r>
      <w:r w:rsidRPr="00183A5D">
        <w:rPr>
          <w:sz w:val="24"/>
          <w:szCs w:val="24"/>
        </w:rPr>
        <w:t xml:space="preserve"> um núcleo de atendimento especializado integrado à pessoa com transtorno do espectro autista, com serviços de fonoaudiologia,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psicologia, fisioterapia, equoterapia e terapia ocupacional;</w:t>
      </w:r>
    </w:p>
    <w:p w14:paraId="51B5F950" w14:textId="5DBE22D3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 - </w:t>
      </w:r>
      <w:r w:rsidR="00966ACE" w:rsidRPr="00183A5D">
        <w:rPr>
          <w:sz w:val="24"/>
          <w:szCs w:val="24"/>
        </w:rPr>
        <w:t>Promover</w:t>
      </w:r>
      <w:r w:rsidRPr="00183A5D">
        <w:rPr>
          <w:sz w:val="24"/>
          <w:szCs w:val="24"/>
        </w:rPr>
        <w:t xml:space="preserve"> o acesso universalizado a medicamentos e nutriente prescritos para minimizar os sintomas do transtorno do espectro autista, a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serem disponibilizados pelo SUS, sem interrupção do fluxo, observadas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as atribuições e competências de cada ente federativo</w:t>
      </w:r>
      <w:r w:rsidR="00E47AC9" w:rsidRPr="00183A5D">
        <w:rPr>
          <w:sz w:val="24"/>
          <w:szCs w:val="24"/>
        </w:rPr>
        <w:t>.</w:t>
      </w:r>
    </w:p>
    <w:p w14:paraId="06F93B01" w14:textId="1069FF1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O município fica autorizado a firmar termos de parceria e convênios com a União, Estado do Acre, e outras entidades governamentais,</w:t>
      </w:r>
      <w:r w:rsidR="00E47AC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não governamentais e filantrópicas com vistas a implantação e operacionalização do núcleo referido no inciso IV desse artigo</w:t>
      </w:r>
      <w:r w:rsidR="00E47AC9" w:rsidRPr="00183A5D">
        <w:rPr>
          <w:sz w:val="24"/>
          <w:szCs w:val="24"/>
        </w:rPr>
        <w:t>.</w:t>
      </w:r>
    </w:p>
    <w:p w14:paraId="564C48C5" w14:textId="03F19C9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O município dotará a unidade de saúde de referência, bem como o núcleo de atendimento com equipe multiprofissional especializada no tratamento de pessoas com TEA, cuja composição mínima será definida em decreto.</w:t>
      </w:r>
    </w:p>
    <w:p w14:paraId="77CC289E" w14:textId="63B2136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A equipe multiprofissional prestará atendimento e seguirão projeto</w:t>
      </w:r>
      <w:r w:rsidR="00FB38D8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terapêutico que respeite as especificidades da pessoa com TEA e utilizará abordagens terapêuticas que tenham sua eficácia cientificamente</w:t>
      </w:r>
      <w:r w:rsidR="00FB38D8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comprovada no seu tratamento</w:t>
      </w:r>
      <w:r w:rsidR="00FB38D8" w:rsidRPr="00183A5D">
        <w:rPr>
          <w:sz w:val="24"/>
          <w:szCs w:val="24"/>
        </w:rPr>
        <w:t>.</w:t>
      </w:r>
    </w:p>
    <w:p w14:paraId="0A1A8B91" w14:textId="6E90E3A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4º - Os profissionais referidos neste artigo, deverão obrigatoriamente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receber qualificação técnica e formação continuada para o atendimento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especializado de pessoas com TEA</w:t>
      </w:r>
      <w:r w:rsidR="000E02F2" w:rsidRPr="00183A5D">
        <w:rPr>
          <w:sz w:val="24"/>
          <w:szCs w:val="24"/>
        </w:rPr>
        <w:t>.</w:t>
      </w:r>
    </w:p>
    <w:p w14:paraId="36B2F503" w14:textId="38274E4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5º - Os pais, responsáveis e pessoas que trabalham diretamente com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esse público, terão direito a informações que auxiliem no diagnóstico e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no tratamento bem como orientações sobre cuidados e assistência de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pessoas com TEA</w:t>
      </w:r>
      <w:r w:rsidR="000E02F2" w:rsidRPr="00183A5D">
        <w:rPr>
          <w:sz w:val="24"/>
          <w:szCs w:val="24"/>
        </w:rPr>
        <w:t>.</w:t>
      </w:r>
    </w:p>
    <w:p w14:paraId="009E678A" w14:textId="1E41FE0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Art. 5º -</w:t>
      </w:r>
      <w:r w:rsidRPr="00183A5D">
        <w:rPr>
          <w:sz w:val="24"/>
          <w:szCs w:val="24"/>
        </w:rPr>
        <w:t xml:space="preserve"> A fim de assegurar a dignidade, a segurança, o respeito a integridade física e moral bem como impedir que seja submetida a tratamento desumano ou degradante, os serviços públicos de saúde do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 xml:space="preserve">município de </w:t>
      </w:r>
      <w:r w:rsidR="001A32E9" w:rsidRPr="00183A5D">
        <w:rPr>
          <w:sz w:val="24"/>
          <w:szCs w:val="24"/>
        </w:rPr>
        <w:t>Acrelândia</w:t>
      </w:r>
      <w:r w:rsidRPr="00183A5D">
        <w:rPr>
          <w:sz w:val="24"/>
          <w:szCs w:val="24"/>
        </w:rPr>
        <w:t xml:space="preserve"> ficam obrigados a adotar protocolos médicos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 operacionais específicos para atendimento de pessoas com TEA nas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seguintes situações:</w:t>
      </w:r>
    </w:p>
    <w:p w14:paraId="57F6C471" w14:textId="6C48F422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966ACE" w:rsidRPr="00183A5D">
        <w:rPr>
          <w:sz w:val="24"/>
          <w:szCs w:val="24"/>
        </w:rPr>
        <w:t>Situações</w:t>
      </w:r>
      <w:r w:rsidRPr="00183A5D">
        <w:rPr>
          <w:sz w:val="24"/>
          <w:szCs w:val="24"/>
        </w:rPr>
        <w:t xml:space="preserve"> que envolvam os serviços móveis de urgência e emergência; e</w:t>
      </w:r>
    </w:p>
    <w:p w14:paraId="6CA6C0C2" w14:textId="096656B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966ACE" w:rsidRPr="00183A5D">
        <w:rPr>
          <w:sz w:val="24"/>
          <w:szCs w:val="24"/>
        </w:rPr>
        <w:t>Situações</w:t>
      </w:r>
      <w:r w:rsidRPr="00183A5D">
        <w:rPr>
          <w:sz w:val="24"/>
          <w:szCs w:val="24"/>
        </w:rPr>
        <w:t xml:space="preserve"> que envolvam o atendimento em unidades de saúde do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programa de saúde da família, da rede de atenção básica, ambulatorial,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da rede de atenção psicossocial e de pronto atendimento</w:t>
      </w:r>
      <w:r w:rsidR="000E02F2" w:rsidRPr="00183A5D">
        <w:rPr>
          <w:sz w:val="24"/>
          <w:szCs w:val="24"/>
        </w:rPr>
        <w:t>.</w:t>
      </w:r>
    </w:p>
    <w:p w14:paraId="453CDD81" w14:textId="4459ACD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lastRenderedPageBreak/>
        <w:t>Parágrafo único</w:t>
      </w:r>
      <w:r w:rsidR="000E02F2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 xml:space="preserve"> O Município de </w:t>
      </w:r>
      <w:r w:rsidR="000E02F2" w:rsidRPr="00183A5D">
        <w:rPr>
          <w:sz w:val="24"/>
          <w:szCs w:val="24"/>
        </w:rPr>
        <w:t>Acrelândia</w:t>
      </w:r>
      <w:r w:rsidRPr="00183A5D">
        <w:rPr>
          <w:sz w:val="24"/>
          <w:szCs w:val="24"/>
        </w:rPr>
        <w:t xml:space="preserve"> manterá programas de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qualificação profissional e formação continuada para os profissionais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em saúde, educação e assistência social, a fim de formá-los para o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cumprimento do disposto neste artigo, bem como assegurar informações para os familiares em acompanhamento do desenvolvimento das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pessoas com TEA</w:t>
      </w:r>
      <w:r w:rsidR="000E02F2" w:rsidRPr="00183A5D">
        <w:rPr>
          <w:sz w:val="24"/>
          <w:szCs w:val="24"/>
        </w:rPr>
        <w:t>.</w:t>
      </w:r>
    </w:p>
    <w:p w14:paraId="4B0A6904" w14:textId="77777777" w:rsidR="00F60FE9" w:rsidRPr="00183A5D" w:rsidRDefault="00F60FE9" w:rsidP="000E02F2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CAPÍTULO III</w:t>
      </w:r>
    </w:p>
    <w:p w14:paraId="696B9F68" w14:textId="77777777" w:rsidR="00F60FE9" w:rsidRPr="00183A5D" w:rsidRDefault="00F60FE9" w:rsidP="000E02F2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Do Atendimento no Serviço Público de Educação às Pessoas com TEA</w:t>
      </w:r>
    </w:p>
    <w:p w14:paraId="0DD4CA60" w14:textId="6B378F8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0E02F2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6º -</w:t>
      </w:r>
      <w:r w:rsidRPr="00183A5D">
        <w:rPr>
          <w:sz w:val="24"/>
          <w:szCs w:val="24"/>
        </w:rPr>
        <w:t xml:space="preserve"> Será dever do sistema público de educação e de sua respectiva</w:t>
      </w:r>
      <w:r w:rsidR="000E02F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rede de escolas públicas do Município:</w:t>
      </w:r>
    </w:p>
    <w:p w14:paraId="65BBDA8C" w14:textId="29E296CF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966ACE" w:rsidRPr="00183A5D">
        <w:rPr>
          <w:sz w:val="24"/>
          <w:szCs w:val="24"/>
        </w:rPr>
        <w:t>Promover</w:t>
      </w:r>
      <w:r w:rsidRPr="00183A5D">
        <w:rPr>
          <w:sz w:val="24"/>
          <w:szCs w:val="24"/>
        </w:rPr>
        <w:t xml:space="preserve"> qualificação profissional e formação continuada para os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professores do atendimento educacional especializado e do ensino regular a fim de qualificá-los para a inclusão dos estudantes com TEA nas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classes comuns e no atendimento educacional especializado;</w:t>
      </w:r>
    </w:p>
    <w:p w14:paraId="72BC263E" w14:textId="1111CD9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966ACE" w:rsidRPr="00183A5D">
        <w:rPr>
          <w:sz w:val="24"/>
          <w:szCs w:val="24"/>
        </w:rPr>
        <w:t>Incluir</w:t>
      </w:r>
      <w:r w:rsidRPr="00183A5D">
        <w:rPr>
          <w:sz w:val="24"/>
          <w:szCs w:val="24"/>
        </w:rPr>
        <w:t xml:space="preserve"> informações sobre o TEA nos programas de formação continuada para toda a comunidade escolar;</w:t>
      </w:r>
    </w:p>
    <w:p w14:paraId="4F20FA55" w14:textId="1B3F9C2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D2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>ssegurar a todos os estudantes com TEA o direito a currículo, métodos, técnicas, recursos educativos e organização específicos, para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atender às suas necessidades, nas unidades escolares ou no atendimento educacional especializado; e</w:t>
      </w:r>
    </w:p>
    <w:p w14:paraId="3E7BF489" w14:textId="22750E7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IV - </w:t>
      </w:r>
      <w:r w:rsidR="00966ACE" w:rsidRPr="00183A5D">
        <w:rPr>
          <w:sz w:val="24"/>
          <w:szCs w:val="24"/>
        </w:rPr>
        <w:t>Garantir</w:t>
      </w:r>
      <w:r w:rsidRPr="00183A5D">
        <w:rPr>
          <w:sz w:val="24"/>
          <w:szCs w:val="24"/>
        </w:rPr>
        <w:t xml:space="preserve"> o acesso à educação por meio do atendimento educacional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especializado para pessoas com TEA em idade adulta não alfabetizadas</w:t>
      </w:r>
      <w:r w:rsidR="00C21426" w:rsidRPr="00183A5D">
        <w:rPr>
          <w:sz w:val="24"/>
          <w:szCs w:val="24"/>
        </w:rPr>
        <w:t>.</w:t>
      </w:r>
    </w:p>
    <w:p w14:paraId="465FD326" w14:textId="1ABDE5F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Em caso de comprovada necessidade, a pessoa com TEA incluída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nas classes comuns de ensino regular terá direito a acompanhamento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por professor mediador no ensino fundamental e cuidador pessoal na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educação infantil</w:t>
      </w:r>
      <w:r w:rsidR="00C21426" w:rsidRPr="00183A5D">
        <w:rPr>
          <w:sz w:val="24"/>
          <w:szCs w:val="24"/>
        </w:rPr>
        <w:t>.</w:t>
      </w:r>
    </w:p>
    <w:p w14:paraId="1F6DAB45" w14:textId="6AFEF956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A comprovação de que trata o § 1º será feita por um dos seguintes</w:t>
      </w:r>
      <w:r w:rsidR="00C21426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profissionais:</w:t>
      </w:r>
    </w:p>
    <w:p w14:paraId="4D5038AD" w14:textId="769CF13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- </w:t>
      </w:r>
      <w:r w:rsidR="00074602" w:rsidRPr="00183A5D">
        <w:rPr>
          <w:sz w:val="24"/>
          <w:szCs w:val="24"/>
        </w:rPr>
        <w:t>Médico</w:t>
      </w:r>
      <w:r w:rsidRPr="00183A5D">
        <w:rPr>
          <w:sz w:val="24"/>
          <w:szCs w:val="24"/>
        </w:rPr>
        <w:t xml:space="preserve"> psiquiatra ou neurologista;</w:t>
      </w:r>
    </w:p>
    <w:p w14:paraId="199B310C" w14:textId="7F55454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- </w:t>
      </w:r>
      <w:r w:rsidR="00074602" w:rsidRPr="00183A5D">
        <w:rPr>
          <w:sz w:val="24"/>
          <w:szCs w:val="24"/>
        </w:rPr>
        <w:t>Psicólogo</w:t>
      </w:r>
      <w:r w:rsidRPr="00183A5D">
        <w:rPr>
          <w:sz w:val="24"/>
          <w:szCs w:val="24"/>
        </w:rPr>
        <w:t>; e,</w:t>
      </w:r>
    </w:p>
    <w:p w14:paraId="71B557EC" w14:textId="01BA4256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- </w:t>
      </w:r>
      <w:r w:rsidR="00966ACE" w:rsidRPr="00183A5D">
        <w:rPr>
          <w:sz w:val="24"/>
          <w:szCs w:val="24"/>
        </w:rPr>
        <w:t>P</w:t>
      </w:r>
      <w:r w:rsidRPr="00183A5D">
        <w:rPr>
          <w:sz w:val="24"/>
          <w:szCs w:val="24"/>
        </w:rPr>
        <w:t>sicopedagogo; e,</w:t>
      </w:r>
    </w:p>
    <w:p w14:paraId="54FAEC46" w14:textId="5E58CE6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IV - </w:t>
      </w:r>
      <w:r w:rsidR="00966ACE" w:rsidRPr="00183A5D">
        <w:rPr>
          <w:sz w:val="24"/>
          <w:szCs w:val="24"/>
        </w:rPr>
        <w:t>N</w:t>
      </w:r>
      <w:r w:rsidRPr="00183A5D">
        <w:rPr>
          <w:sz w:val="24"/>
          <w:szCs w:val="24"/>
        </w:rPr>
        <w:t>europsicopedagogo; e,</w:t>
      </w:r>
    </w:p>
    <w:p w14:paraId="394716DE" w14:textId="34650A1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V – </w:t>
      </w:r>
      <w:r w:rsidR="00074602" w:rsidRPr="00183A5D">
        <w:rPr>
          <w:sz w:val="24"/>
          <w:szCs w:val="24"/>
        </w:rPr>
        <w:t>Especialista</w:t>
      </w:r>
      <w:r w:rsidRPr="00183A5D">
        <w:rPr>
          <w:sz w:val="24"/>
          <w:szCs w:val="24"/>
        </w:rPr>
        <w:t xml:space="preserve"> na área de TEA</w:t>
      </w:r>
      <w:r w:rsidR="00074602" w:rsidRPr="00183A5D">
        <w:rPr>
          <w:sz w:val="24"/>
          <w:szCs w:val="24"/>
        </w:rPr>
        <w:t>.</w:t>
      </w:r>
    </w:p>
    <w:p w14:paraId="44C850BE" w14:textId="7D217B2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Os professores mediadores e cuidadores pessoais referidos no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§ 1º deste artigo farão parte do quadro de profissionais da Educação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Especial e receberão qualificação profissional e formação continuada a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fim de exercer suas atribuições de apoio individualizado de atividades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 xml:space="preserve">pedagógicas, </w:t>
      </w:r>
      <w:r w:rsidRPr="00183A5D">
        <w:rPr>
          <w:sz w:val="24"/>
          <w:szCs w:val="24"/>
        </w:rPr>
        <w:lastRenderedPageBreak/>
        <w:t>às necessidades relacionadas à comunicação, interação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social, locomoção, alimentação e cuidados pessoais de estudantes com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TEA, no contexto escolar</w:t>
      </w:r>
      <w:r w:rsidR="00074602" w:rsidRPr="00183A5D">
        <w:rPr>
          <w:sz w:val="24"/>
          <w:szCs w:val="24"/>
        </w:rPr>
        <w:t>.</w:t>
      </w:r>
    </w:p>
    <w:p w14:paraId="01DC905B" w14:textId="2ED3420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4º - Será criado no plano de cargos carreiras e salários da educação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municipal o cargo de provimento efetivo para o exercício das funções de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professor mediador, com formação mínima de nível superior em licenciatura plena sem prejuízo de outras formações específicas exigidas em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legislação e o cuidador pessoal com formação de nível médio, conhecimentos básicos em saúde e em educação especial</w:t>
      </w:r>
      <w:r w:rsidR="00074602" w:rsidRPr="00183A5D">
        <w:rPr>
          <w:sz w:val="24"/>
          <w:szCs w:val="24"/>
        </w:rPr>
        <w:t>.</w:t>
      </w:r>
    </w:p>
    <w:p w14:paraId="1DAF3A32" w14:textId="595E0493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5º - Será assegurada a contratação excepcional, nos termos da legislação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vigente, de profissionais para o exercício da função de professor mediador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 cuidador pessoal, nos casos de aumento de demanda não prevista</w:t>
      </w:r>
      <w:r w:rsidR="00074602" w:rsidRPr="00183A5D">
        <w:rPr>
          <w:sz w:val="24"/>
          <w:szCs w:val="24"/>
        </w:rPr>
        <w:t>.</w:t>
      </w:r>
    </w:p>
    <w:p w14:paraId="04582CE2" w14:textId="612B034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6º - Nos casos em que houver descontinuidade da função do professor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mediador e cuidador pessoal deverá este profissional ser remanejado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para outra unidade escolar onde houver demanda deste profissional.</w:t>
      </w:r>
    </w:p>
    <w:p w14:paraId="63FE8DE2" w14:textId="461AFAAF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7º - A Secretaria Municipal de Educação – SEME priorizará, sempre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que possível, a continuidade do acompanhamento por prof</w:t>
      </w:r>
      <w:r w:rsidR="00074602" w:rsidRPr="00183A5D">
        <w:rPr>
          <w:sz w:val="24"/>
          <w:szCs w:val="24"/>
        </w:rPr>
        <w:t>essor</w:t>
      </w:r>
      <w:r w:rsidRPr="00183A5D">
        <w:rPr>
          <w:sz w:val="24"/>
          <w:szCs w:val="24"/>
        </w:rPr>
        <w:t xml:space="preserve"> mediador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ou cuidador pessoal ao estudante com TEA, prestado pelo mesmo profissional, em anos letivos sucessivos, visando sua melhor adaptabilidade e rendimento escolar</w:t>
      </w:r>
      <w:r w:rsidR="00074602" w:rsidRPr="00183A5D">
        <w:rPr>
          <w:sz w:val="24"/>
          <w:szCs w:val="24"/>
        </w:rPr>
        <w:t>.</w:t>
      </w:r>
    </w:p>
    <w:p w14:paraId="4863EC41" w14:textId="41E88EA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8º - É assegurada o uso de programas de ensino desenvolvidos para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 xml:space="preserve">educandos com TEA tais como o </w:t>
      </w:r>
      <w:r w:rsidR="00074602" w:rsidRPr="00183A5D">
        <w:rPr>
          <w:sz w:val="24"/>
          <w:szCs w:val="24"/>
        </w:rPr>
        <w:t>Método Padovan, Método TEACCH, Método ABA</w:t>
      </w:r>
      <w:r w:rsidRPr="00183A5D">
        <w:rPr>
          <w:sz w:val="24"/>
          <w:szCs w:val="24"/>
        </w:rPr>
        <w:t>, além de outras metodologias</w:t>
      </w:r>
      <w:r w:rsidR="0007460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 ensino comprovadamente eficazes na educação de aluno com TEA.</w:t>
      </w:r>
    </w:p>
    <w:p w14:paraId="3C6B455E" w14:textId="501D4A0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482539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7º -</w:t>
      </w:r>
      <w:r w:rsidRPr="00183A5D">
        <w:rPr>
          <w:sz w:val="24"/>
          <w:szCs w:val="24"/>
        </w:rPr>
        <w:t xml:space="preserve"> É dever das escolas privadas estabelecidas no município disponibilizar atendimento educacional especializado por meio de:</w:t>
      </w:r>
    </w:p>
    <w:p w14:paraId="7A50F31F" w14:textId="5AF1FD0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– </w:t>
      </w:r>
      <w:r w:rsidR="00966ACE" w:rsidRPr="00183A5D">
        <w:rPr>
          <w:sz w:val="24"/>
          <w:szCs w:val="24"/>
        </w:rPr>
        <w:t>Professor</w:t>
      </w:r>
      <w:r w:rsidRPr="00183A5D">
        <w:rPr>
          <w:sz w:val="24"/>
          <w:szCs w:val="24"/>
        </w:rPr>
        <w:t xml:space="preserve"> mediador para estudantes com TEA; e</w:t>
      </w:r>
    </w:p>
    <w:p w14:paraId="0E8BF383" w14:textId="3233D94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III – salas de recursos multiprofissionais para atendimento em turno inverso ao de escolarização de estudantes com TEA</w:t>
      </w:r>
      <w:r w:rsidR="00482539" w:rsidRPr="00183A5D">
        <w:rPr>
          <w:sz w:val="24"/>
          <w:szCs w:val="24"/>
        </w:rPr>
        <w:t>.</w:t>
      </w:r>
    </w:p>
    <w:p w14:paraId="4CEBD2E6" w14:textId="3E141AD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É vedada a cobrança de valores adicionais pela prestação dos</w:t>
      </w:r>
      <w:r w:rsidR="00482539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serviços referidos nos incisos I e II</w:t>
      </w:r>
      <w:r w:rsidR="00482539" w:rsidRPr="00183A5D">
        <w:rPr>
          <w:sz w:val="24"/>
          <w:szCs w:val="24"/>
        </w:rPr>
        <w:t>.</w:t>
      </w:r>
    </w:p>
    <w:p w14:paraId="0E06AEE1" w14:textId="17F552A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A prestação do serviço de professor mediador nas escolas particulares deverá ocorrer de conformidade com os critérios do artigo 6º desta Lei</w:t>
      </w:r>
      <w:r w:rsidR="000E2434" w:rsidRPr="00183A5D">
        <w:rPr>
          <w:sz w:val="24"/>
          <w:szCs w:val="24"/>
        </w:rPr>
        <w:t>.</w:t>
      </w:r>
    </w:p>
    <w:p w14:paraId="6F75A14A" w14:textId="421B4A9F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O funcionamento da sala de recursos multifuncionais nas escolas</w:t>
      </w:r>
      <w:r w:rsidR="000E2434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particulares deverá seguir as normas editadas pelo Ministério da Educação e Conselho Municipal de Educação</w:t>
      </w:r>
      <w:r w:rsidR="000E2434" w:rsidRPr="00183A5D">
        <w:rPr>
          <w:sz w:val="24"/>
          <w:szCs w:val="24"/>
        </w:rPr>
        <w:t>.</w:t>
      </w:r>
    </w:p>
    <w:p w14:paraId="0EB98B19" w14:textId="77777777" w:rsidR="00F60FE9" w:rsidRPr="00183A5D" w:rsidRDefault="00F60FE9" w:rsidP="00AC71F1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lastRenderedPageBreak/>
        <w:t>CAPÍTULO IV</w:t>
      </w:r>
    </w:p>
    <w:p w14:paraId="7F19F141" w14:textId="77777777" w:rsidR="00F60FE9" w:rsidRPr="00183A5D" w:rsidRDefault="00F60FE9" w:rsidP="00AC71F1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Da Assistência Social às Pessoas com TEA</w:t>
      </w:r>
    </w:p>
    <w:p w14:paraId="21494D24" w14:textId="3F92F0F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C71F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8º -</w:t>
      </w:r>
      <w:r w:rsidRPr="00183A5D">
        <w:rPr>
          <w:sz w:val="24"/>
          <w:szCs w:val="24"/>
        </w:rPr>
        <w:t xml:space="preserve"> As pessoas com TEA e seus familiares serão incluídas na política municipal de assistência social, sendo-lhes assegurado:</w:t>
      </w:r>
    </w:p>
    <w:p w14:paraId="142121BE" w14:textId="78789A1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– </w:t>
      </w:r>
      <w:r w:rsidR="00966ACE" w:rsidRPr="00183A5D">
        <w:rPr>
          <w:sz w:val="24"/>
          <w:szCs w:val="24"/>
        </w:rPr>
        <w:t>Acesso</w:t>
      </w:r>
      <w:r w:rsidRPr="00183A5D">
        <w:rPr>
          <w:sz w:val="24"/>
          <w:szCs w:val="24"/>
        </w:rPr>
        <w:t xml:space="preserve"> aos programas de habitação;</w:t>
      </w:r>
    </w:p>
    <w:p w14:paraId="56182A53" w14:textId="7CC2FDC5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– </w:t>
      </w:r>
      <w:r w:rsidR="00966ACE" w:rsidRPr="00183A5D">
        <w:rPr>
          <w:sz w:val="24"/>
          <w:szCs w:val="24"/>
        </w:rPr>
        <w:t>Acesso</w:t>
      </w:r>
      <w:r w:rsidRPr="00183A5D">
        <w:rPr>
          <w:sz w:val="24"/>
          <w:szCs w:val="24"/>
        </w:rPr>
        <w:t xml:space="preserve"> aos programas de inserção no mercado de trabalho; e</w:t>
      </w:r>
    </w:p>
    <w:p w14:paraId="781C83BF" w14:textId="24860A4B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III – </w:t>
      </w:r>
      <w:r w:rsidR="00966AD2" w:rsidRPr="00183A5D">
        <w:rPr>
          <w:sz w:val="24"/>
          <w:szCs w:val="24"/>
        </w:rPr>
        <w:t>A</w:t>
      </w:r>
      <w:r w:rsidRPr="00183A5D">
        <w:rPr>
          <w:sz w:val="24"/>
          <w:szCs w:val="24"/>
        </w:rPr>
        <w:t>poio social e psicológico às famílias de pessoas com TEA</w:t>
      </w:r>
      <w:r w:rsidR="00AC71F1" w:rsidRPr="00183A5D">
        <w:rPr>
          <w:sz w:val="24"/>
          <w:szCs w:val="24"/>
        </w:rPr>
        <w:t>.</w:t>
      </w:r>
    </w:p>
    <w:p w14:paraId="78F72F2B" w14:textId="65B54C3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C71F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9º -</w:t>
      </w:r>
      <w:r w:rsidRPr="00183A5D">
        <w:rPr>
          <w:sz w:val="24"/>
          <w:szCs w:val="24"/>
        </w:rPr>
        <w:t xml:space="preserve"> São garantidos às pessoas com TEA e seus familiares Programas de Suporte Comunitário constituídos de:</w:t>
      </w:r>
    </w:p>
    <w:p w14:paraId="3DD97D55" w14:textId="74F77C0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– </w:t>
      </w:r>
      <w:r w:rsidR="00966ACE" w:rsidRPr="00183A5D">
        <w:rPr>
          <w:sz w:val="24"/>
          <w:szCs w:val="24"/>
        </w:rPr>
        <w:t>Centros</w:t>
      </w:r>
      <w:r w:rsidRPr="00183A5D">
        <w:rPr>
          <w:sz w:val="24"/>
          <w:szCs w:val="24"/>
        </w:rPr>
        <w:t xml:space="preserve"> de convivência;</w:t>
      </w:r>
    </w:p>
    <w:p w14:paraId="5BA9F155" w14:textId="6ABBBA77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– </w:t>
      </w:r>
      <w:r w:rsidR="00966ACE" w:rsidRPr="00183A5D">
        <w:rPr>
          <w:sz w:val="24"/>
          <w:szCs w:val="24"/>
        </w:rPr>
        <w:t>Oficinas</w:t>
      </w:r>
      <w:r w:rsidRPr="00183A5D">
        <w:rPr>
          <w:sz w:val="24"/>
          <w:szCs w:val="24"/>
        </w:rPr>
        <w:t xml:space="preserve"> de trabalho assistidas; e</w:t>
      </w:r>
    </w:p>
    <w:p w14:paraId="219C2059" w14:textId="06CC5131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III – grupos de autoajuda e de defesa dos direitos da pessoa com TEA</w:t>
      </w:r>
      <w:r w:rsidR="00AC71F1" w:rsidRPr="00183A5D">
        <w:rPr>
          <w:sz w:val="24"/>
          <w:szCs w:val="24"/>
        </w:rPr>
        <w:t>.</w:t>
      </w:r>
    </w:p>
    <w:p w14:paraId="765F9511" w14:textId="7BFE51C3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Parágrafo único</w:t>
      </w:r>
      <w:r w:rsidR="00AC71F1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 xml:space="preserve"> Os programas de Suporte Comunitários referidos neste artigo serão oferecidos às pessoas com TEA em conjunto com as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demais pessoas de sua comunidade, de forma a que lhes propiciem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oportunidades de inclusão social</w:t>
      </w:r>
      <w:r w:rsidR="00AC71F1" w:rsidRPr="00183A5D">
        <w:rPr>
          <w:sz w:val="24"/>
          <w:szCs w:val="24"/>
        </w:rPr>
        <w:t>.</w:t>
      </w:r>
    </w:p>
    <w:p w14:paraId="6A3A63B5" w14:textId="244795A9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C71F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>10 –</w:t>
      </w:r>
      <w:r w:rsidRPr="00183A5D">
        <w:rPr>
          <w:sz w:val="24"/>
          <w:szCs w:val="24"/>
        </w:rPr>
        <w:t xml:space="preserve"> São instituídas alternativas residenciais para as pessoas com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TEA que tenham perdido sua referência familiar, por motivo de abandono ou falecimento dos pais ou responsáveis e que não tenham capacidade para a vida autônoma e independente, a saber:</w:t>
      </w:r>
    </w:p>
    <w:p w14:paraId="5D0FFE01" w14:textId="3122277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– </w:t>
      </w:r>
      <w:r w:rsidR="00966ACE" w:rsidRPr="00183A5D">
        <w:rPr>
          <w:sz w:val="24"/>
          <w:szCs w:val="24"/>
        </w:rPr>
        <w:t>Programas</w:t>
      </w:r>
      <w:r w:rsidRPr="00183A5D">
        <w:rPr>
          <w:sz w:val="24"/>
          <w:szCs w:val="24"/>
        </w:rPr>
        <w:t xml:space="preserve"> de adoção de pessoas com TEA, com apoio, acompanhamento e fiscalização do município; e</w:t>
      </w:r>
    </w:p>
    <w:p w14:paraId="499051BE" w14:textId="75CDE94D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II – </w:t>
      </w:r>
      <w:r w:rsidR="00966ACE" w:rsidRPr="00183A5D">
        <w:rPr>
          <w:sz w:val="24"/>
          <w:szCs w:val="24"/>
        </w:rPr>
        <w:t>Residências</w:t>
      </w:r>
      <w:r w:rsidRPr="00183A5D">
        <w:rPr>
          <w:sz w:val="24"/>
          <w:szCs w:val="24"/>
        </w:rPr>
        <w:t xml:space="preserve"> assistidas</w:t>
      </w:r>
      <w:r w:rsidR="00AC71F1" w:rsidRPr="00183A5D">
        <w:rPr>
          <w:sz w:val="24"/>
          <w:szCs w:val="24"/>
        </w:rPr>
        <w:t>.</w:t>
      </w:r>
    </w:p>
    <w:p w14:paraId="5717C2DD" w14:textId="12C91E3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Parágrafo único</w:t>
      </w:r>
      <w:r w:rsidR="00AC71F1" w:rsidRPr="00183A5D">
        <w:rPr>
          <w:sz w:val="24"/>
          <w:szCs w:val="24"/>
        </w:rPr>
        <w:t>.</w:t>
      </w:r>
      <w:r w:rsidRPr="00183A5D">
        <w:rPr>
          <w:sz w:val="24"/>
          <w:szCs w:val="24"/>
        </w:rPr>
        <w:t xml:space="preserve"> A pessoa com TEA somente será encaminhada às alternativas residenciais depois de serem esgotadas as possibilidades de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identificação e localização de seus familiares.</w:t>
      </w:r>
    </w:p>
    <w:p w14:paraId="459B79D7" w14:textId="77777777" w:rsidR="00F60FE9" w:rsidRPr="00183A5D" w:rsidRDefault="00F60FE9" w:rsidP="00AC71F1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CAPÍTULO V</w:t>
      </w:r>
    </w:p>
    <w:p w14:paraId="789E19F9" w14:textId="77777777" w:rsidR="00F60FE9" w:rsidRPr="00183A5D" w:rsidRDefault="00F60FE9" w:rsidP="00AC71F1">
      <w:pPr>
        <w:spacing w:line="360" w:lineRule="auto"/>
        <w:jc w:val="center"/>
        <w:rPr>
          <w:b/>
          <w:bCs/>
          <w:sz w:val="24"/>
          <w:szCs w:val="24"/>
        </w:rPr>
      </w:pPr>
      <w:r w:rsidRPr="00183A5D">
        <w:rPr>
          <w:b/>
          <w:bCs/>
          <w:sz w:val="24"/>
          <w:szCs w:val="24"/>
        </w:rPr>
        <w:t>Das Disposições Gerais</w:t>
      </w:r>
    </w:p>
    <w:p w14:paraId="7DDE01D3" w14:textId="6E5881CC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C71F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11 –</w:t>
      </w:r>
      <w:r w:rsidRPr="00183A5D">
        <w:rPr>
          <w:sz w:val="24"/>
          <w:szCs w:val="24"/>
        </w:rPr>
        <w:t xml:space="preserve"> Será assegurado às pessoas com TEA o direito de prestar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concursos públicos utilizando-se de recursos de acessibilidade mais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adequados à sua condição</w:t>
      </w:r>
      <w:r w:rsidR="00AC71F1" w:rsidRPr="00183A5D">
        <w:rPr>
          <w:sz w:val="24"/>
          <w:szCs w:val="24"/>
        </w:rPr>
        <w:t>.</w:t>
      </w:r>
    </w:p>
    <w:p w14:paraId="14B47D5C" w14:textId="234ABFF2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AC71F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12 –</w:t>
      </w:r>
      <w:r w:rsidRPr="00183A5D">
        <w:rPr>
          <w:sz w:val="24"/>
          <w:szCs w:val="24"/>
        </w:rPr>
        <w:t xml:space="preserve"> É assegurado aos servidores públicos do município que </w:t>
      </w:r>
      <w:bookmarkStart w:id="1" w:name="_Hlk162965223"/>
      <w:r w:rsidRPr="00183A5D">
        <w:rPr>
          <w:sz w:val="24"/>
          <w:szCs w:val="24"/>
        </w:rPr>
        <w:t>tenham sob seus cuidados pessoa com TEA de sua família ou sob sua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guarda legal, tutela ou curatela:</w:t>
      </w:r>
      <w:bookmarkEnd w:id="1"/>
    </w:p>
    <w:p w14:paraId="06E3A38D" w14:textId="6E846D33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I – </w:t>
      </w:r>
      <w:r w:rsidR="00966ACE" w:rsidRPr="00183A5D">
        <w:rPr>
          <w:sz w:val="24"/>
          <w:szCs w:val="24"/>
        </w:rPr>
        <w:t>Direito</w:t>
      </w:r>
      <w:r w:rsidRPr="00183A5D">
        <w:rPr>
          <w:sz w:val="24"/>
          <w:szCs w:val="24"/>
        </w:rPr>
        <w:t xml:space="preserve"> à remoção, ainda que em estágio probatório, para a zona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urbana do município onde seja proporcionada assistência em saúde</w:t>
      </w:r>
      <w:r w:rsidR="00AC71F1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especializa; e</w:t>
      </w:r>
    </w:p>
    <w:p w14:paraId="0F5AD674" w14:textId="5B3A314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lastRenderedPageBreak/>
        <w:t xml:space="preserve">II – </w:t>
      </w:r>
      <w:r w:rsidR="00966ACE" w:rsidRPr="00183A5D">
        <w:rPr>
          <w:sz w:val="24"/>
          <w:szCs w:val="24"/>
        </w:rPr>
        <w:t>Redução</w:t>
      </w:r>
      <w:r w:rsidRPr="00183A5D">
        <w:rPr>
          <w:sz w:val="24"/>
          <w:szCs w:val="24"/>
        </w:rPr>
        <w:t xml:space="preserve"> de </w:t>
      </w:r>
      <w:r w:rsidR="0095745A" w:rsidRPr="00183A5D">
        <w:rPr>
          <w:sz w:val="24"/>
          <w:szCs w:val="24"/>
        </w:rPr>
        <w:t>40 horas semanais para 20 horas semanais, e de 30 horas semanais para 20 horas semanais</w:t>
      </w:r>
      <w:r w:rsidRPr="00183A5D">
        <w:rPr>
          <w:sz w:val="24"/>
          <w:szCs w:val="24"/>
        </w:rPr>
        <w:t xml:space="preserve"> </w:t>
      </w:r>
      <w:r w:rsidR="00AC71F1" w:rsidRPr="00183A5D">
        <w:rPr>
          <w:sz w:val="24"/>
          <w:szCs w:val="24"/>
        </w:rPr>
        <w:t>(vide RE 1237867 – Tema 1097 do STF)</w:t>
      </w:r>
      <w:r w:rsidR="006F729F" w:rsidRPr="00183A5D">
        <w:rPr>
          <w:sz w:val="24"/>
          <w:szCs w:val="24"/>
        </w:rPr>
        <w:t>.</w:t>
      </w:r>
    </w:p>
    <w:p w14:paraId="37BEE0B2" w14:textId="260D8D50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O requerimento de redução da carga horária semanal de que trata</w:t>
      </w:r>
      <w:r w:rsidR="0095745A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 inciso II deverá ser respondido em, no máximo trinta dias úteis</w:t>
      </w:r>
      <w:r w:rsidR="0095745A" w:rsidRPr="00183A5D">
        <w:rPr>
          <w:sz w:val="24"/>
          <w:szCs w:val="24"/>
        </w:rPr>
        <w:t>.</w:t>
      </w:r>
    </w:p>
    <w:p w14:paraId="264A584A" w14:textId="56023B4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2º - A autoridade competente encaminhará o expediente à Secretaria Municipal de Administração, com vistas ao Setor de Perícia Médicas,</w:t>
      </w:r>
      <w:r w:rsidR="005E5F9B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que permitirá laudo conclusivo sobre o requerimento, em trinta dias úteis</w:t>
      </w:r>
      <w:r w:rsidR="005E5F9B" w:rsidRPr="00183A5D">
        <w:rPr>
          <w:sz w:val="24"/>
          <w:szCs w:val="24"/>
        </w:rPr>
        <w:t>.</w:t>
      </w:r>
    </w:p>
    <w:p w14:paraId="68768224" w14:textId="5581652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3º - Em caso de não cumprimento dos prazos previstos nos §§ 1º e 2º</w:t>
      </w:r>
      <w:r w:rsidR="005E5F9B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deste artigo, o órgão público onde o servidor está lotado processará de</w:t>
      </w:r>
      <w:r w:rsidR="005E5F9B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ofício a concessão da redução de jornada semanal referida no inciso II,</w:t>
      </w:r>
      <w:r w:rsidR="005E5F9B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em caráter provisório, até a realização da perícia médica oficial.</w:t>
      </w:r>
    </w:p>
    <w:p w14:paraId="6687D4A2" w14:textId="61449AB0" w:rsidR="007C6AC0" w:rsidRPr="00183A5D" w:rsidRDefault="007C6AC0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§4º - O servidor fica obrigado a manter </w:t>
      </w:r>
      <w:r w:rsidR="00C608EE" w:rsidRPr="00183A5D">
        <w:rPr>
          <w:sz w:val="24"/>
          <w:szCs w:val="24"/>
        </w:rPr>
        <w:t xml:space="preserve">atualizado </w:t>
      </w:r>
      <w:r w:rsidRPr="00183A5D">
        <w:rPr>
          <w:sz w:val="24"/>
          <w:szCs w:val="24"/>
        </w:rPr>
        <w:t xml:space="preserve">seus </w:t>
      </w:r>
      <w:r w:rsidR="00C608EE" w:rsidRPr="00183A5D">
        <w:rPr>
          <w:sz w:val="24"/>
          <w:szCs w:val="24"/>
        </w:rPr>
        <w:t xml:space="preserve">dados </w:t>
      </w:r>
      <w:r w:rsidRPr="00183A5D">
        <w:rPr>
          <w:sz w:val="24"/>
          <w:szCs w:val="24"/>
        </w:rPr>
        <w:t>cadastr</w:t>
      </w:r>
      <w:r w:rsidR="00C608EE" w:rsidRPr="00183A5D">
        <w:rPr>
          <w:sz w:val="24"/>
          <w:szCs w:val="24"/>
        </w:rPr>
        <w:t>ais</w:t>
      </w:r>
      <w:r w:rsidRPr="00183A5D">
        <w:rPr>
          <w:sz w:val="24"/>
          <w:szCs w:val="24"/>
        </w:rPr>
        <w:t xml:space="preserve"> junto </w:t>
      </w:r>
      <w:r w:rsidR="00C608EE" w:rsidRPr="00183A5D">
        <w:rPr>
          <w:sz w:val="24"/>
          <w:szCs w:val="24"/>
        </w:rPr>
        <w:t>ao Setor de Pessoal e/ou Recursos Humanos, apresentando Laudos e documentos, quando solicitados.</w:t>
      </w:r>
    </w:p>
    <w:p w14:paraId="36A2D521" w14:textId="12C613DC" w:rsidR="00C608EE" w:rsidRPr="00183A5D" w:rsidRDefault="00C608EE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§5º - Caso por algum motivo o servidor deixe de ter sob sua responsabilidade, guarda legal, tutela ou curatela pessoa com TEA, perderá o direito ao beneficio previsto no inciso II deste artigo.</w:t>
      </w:r>
    </w:p>
    <w:p w14:paraId="2B744E38" w14:textId="425BE8B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5E5F9B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13 -</w:t>
      </w:r>
      <w:r w:rsidRPr="00183A5D">
        <w:rPr>
          <w:sz w:val="24"/>
          <w:szCs w:val="24"/>
        </w:rPr>
        <w:t xml:space="preserve"> A pessoa com TEA tem direito a ter prioridade no atendimento</w:t>
      </w:r>
      <w:r w:rsidR="005E5F9B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em repartições públicas, empresas concessionárias de serviços públicos, instituições financeiras e nos estabelecimentos privados comerciais de serviços</w:t>
      </w:r>
      <w:r w:rsidR="005E5F9B" w:rsidRPr="00183A5D">
        <w:rPr>
          <w:sz w:val="24"/>
          <w:szCs w:val="24"/>
        </w:rPr>
        <w:t>.</w:t>
      </w:r>
    </w:p>
    <w:p w14:paraId="73571481" w14:textId="52DA56B1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Art</w:t>
      </w:r>
      <w:r w:rsidR="00644021" w:rsidRPr="006862DF">
        <w:rPr>
          <w:b/>
          <w:bCs/>
          <w:sz w:val="24"/>
          <w:szCs w:val="24"/>
        </w:rPr>
        <w:t>.</w:t>
      </w:r>
      <w:r w:rsidRPr="006862DF">
        <w:rPr>
          <w:b/>
          <w:bCs/>
          <w:sz w:val="24"/>
          <w:szCs w:val="24"/>
        </w:rPr>
        <w:t xml:space="preserve"> 14 –</w:t>
      </w:r>
      <w:r w:rsidRPr="00183A5D">
        <w:rPr>
          <w:sz w:val="24"/>
          <w:szCs w:val="24"/>
        </w:rPr>
        <w:t xml:space="preserve"> É vedado a qualquer servidor ou agente público recusar a prestação de atendimento ou serviço à pessoa com TEA sob qualquer hipótese</w:t>
      </w:r>
      <w:r w:rsidR="00406A8D" w:rsidRPr="00183A5D">
        <w:rPr>
          <w:sz w:val="24"/>
          <w:szCs w:val="24"/>
        </w:rPr>
        <w:t>.</w:t>
      </w:r>
    </w:p>
    <w:p w14:paraId="06C89BED" w14:textId="0EA5CEA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1º - A proibição referida no caput deste artigo também se aplica aos</w:t>
      </w:r>
      <w:r w:rsidR="006B046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demais profissionais da iniciativa privada.</w:t>
      </w:r>
    </w:p>
    <w:p w14:paraId="59127D95" w14:textId="21079B0A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§ 2º - Em caso de descumprimento do disposto no caput ou no § 1º deste artigo, será aplicado multa de </w:t>
      </w:r>
      <w:r w:rsidR="006B0462" w:rsidRPr="00183A5D">
        <w:rPr>
          <w:sz w:val="24"/>
          <w:szCs w:val="24"/>
        </w:rPr>
        <w:t>01 (um)</w:t>
      </w:r>
      <w:r w:rsidRPr="00183A5D">
        <w:rPr>
          <w:sz w:val="24"/>
          <w:szCs w:val="24"/>
        </w:rPr>
        <w:t xml:space="preserve"> a </w:t>
      </w:r>
      <w:r w:rsidR="006B0462" w:rsidRPr="00183A5D">
        <w:rPr>
          <w:sz w:val="24"/>
          <w:szCs w:val="24"/>
        </w:rPr>
        <w:t>10 (dez)</w:t>
      </w:r>
      <w:r w:rsidRPr="00183A5D">
        <w:rPr>
          <w:sz w:val="24"/>
          <w:szCs w:val="24"/>
        </w:rPr>
        <w:t xml:space="preserve"> salários mínimos</w:t>
      </w:r>
      <w:r w:rsidR="006B0462" w:rsidRPr="00183A5D">
        <w:rPr>
          <w:sz w:val="24"/>
          <w:szCs w:val="24"/>
        </w:rPr>
        <w:t>.</w:t>
      </w:r>
    </w:p>
    <w:p w14:paraId="08661A6A" w14:textId="122846B4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 xml:space="preserve">§ 3º - </w:t>
      </w:r>
      <w:r w:rsidR="006B0462" w:rsidRPr="00183A5D">
        <w:rPr>
          <w:sz w:val="24"/>
          <w:szCs w:val="24"/>
        </w:rPr>
        <w:t xml:space="preserve">A conduta do </w:t>
      </w:r>
      <w:r w:rsidRPr="00183A5D">
        <w:rPr>
          <w:sz w:val="24"/>
          <w:szCs w:val="24"/>
        </w:rPr>
        <w:t xml:space="preserve">servidor ou agente público, </w:t>
      </w:r>
      <w:r w:rsidR="006B0462" w:rsidRPr="00183A5D">
        <w:rPr>
          <w:sz w:val="24"/>
          <w:szCs w:val="24"/>
        </w:rPr>
        <w:t xml:space="preserve">será </w:t>
      </w:r>
      <w:r w:rsidRPr="00183A5D">
        <w:rPr>
          <w:sz w:val="24"/>
          <w:szCs w:val="24"/>
        </w:rPr>
        <w:t>apurada</w:t>
      </w:r>
      <w:r w:rsidR="006B046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por processo administrativo</w:t>
      </w:r>
      <w:r w:rsidR="006B0462" w:rsidRPr="00183A5D">
        <w:rPr>
          <w:sz w:val="24"/>
          <w:szCs w:val="24"/>
        </w:rPr>
        <w:t xml:space="preserve"> disciplinar</w:t>
      </w:r>
      <w:r w:rsidRPr="00183A5D">
        <w:rPr>
          <w:sz w:val="24"/>
          <w:szCs w:val="24"/>
        </w:rPr>
        <w:t>, assegurado o contraditório e a ampla defesa</w:t>
      </w:r>
      <w:r w:rsidR="006B0462" w:rsidRPr="00183A5D">
        <w:rPr>
          <w:sz w:val="24"/>
          <w:szCs w:val="24"/>
        </w:rPr>
        <w:t>.</w:t>
      </w:r>
    </w:p>
    <w:p w14:paraId="38A1AF9C" w14:textId="1F21C270" w:rsidR="00F17153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§ 4º - Os valores arrecadados com a aplicação das multas previstas no</w:t>
      </w:r>
      <w:r w:rsidR="006B0462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 xml:space="preserve">§ 2º serão revertidas para </w:t>
      </w:r>
      <w:r w:rsidR="00F17153" w:rsidRPr="00183A5D">
        <w:rPr>
          <w:sz w:val="24"/>
          <w:szCs w:val="24"/>
        </w:rPr>
        <w:t>fundo municipal de proteção aos Direitos das</w:t>
      </w:r>
      <w:r w:rsidRPr="00183A5D">
        <w:rPr>
          <w:sz w:val="24"/>
          <w:szCs w:val="24"/>
        </w:rPr>
        <w:t xml:space="preserve"> pessoas com</w:t>
      </w:r>
      <w:r w:rsidR="00F17153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TEA</w:t>
      </w:r>
      <w:r w:rsidR="00F17153" w:rsidRPr="00183A5D">
        <w:rPr>
          <w:sz w:val="24"/>
          <w:szCs w:val="24"/>
        </w:rPr>
        <w:t>.</w:t>
      </w:r>
    </w:p>
    <w:p w14:paraId="3ECCB722" w14:textId="40E4FBD8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D16E32">
        <w:rPr>
          <w:b/>
          <w:bCs/>
          <w:sz w:val="24"/>
          <w:szCs w:val="24"/>
        </w:rPr>
        <w:t>Art</w:t>
      </w:r>
      <w:r w:rsidR="00F17153" w:rsidRPr="00D16E32">
        <w:rPr>
          <w:b/>
          <w:bCs/>
          <w:sz w:val="24"/>
          <w:szCs w:val="24"/>
        </w:rPr>
        <w:t>.</w:t>
      </w:r>
      <w:r w:rsidRPr="00D16E32">
        <w:rPr>
          <w:b/>
          <w:bCs/>
          <w:sz w:val="24"/>
          <w:szCs w:val="24"/>
        </w:rPr>
        <w:t xml:space="preserve"> 1</w:t>
      </w:r>
      <w:r w:rsidR="00D16E32" w:rsidRPr="00D16E32">
        <w:rPr>
          <w:b/>
          <w:bCs/>
          <w:sz w:val="24"/>
          <w:szCs w:val="24"/>
        </w:rPr>
        <w:t>5</w:t>
      </w:r>
      <w:r w:rsidRPr="00D16E32">
        <w:rPr>
          <w:b/>
          <w:bCs/>
          <w:sz w:val="24"/>
          <w:szCs w:val="24"/>
        </w:rPr>
        <w:t xml:space="preserve"> -</w:t>
      </w:r>
      <w:r w:rsidRPr="00183A5D">
        <w:rPr>
          <w:sz w:val="24"/>
          <w:szCs w:val="24"/>
        </w:rPr>
        <w:t xml:space="preserve"> Para cumprimento das diretrizes e demais determinações de</w:t>
      </w:r>
      <w:r w:rsidR="00FB15C5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que treta esta Lei, o município poderá firmar termos de parceria e acordos de cooperação técnica, financeira e institucional mediante contrato</w:t>
      </w:r>
      <w:r w:rsidR="00FB15C5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de direito público ou convênio com pessoas jurídicas de direito privado</w:t>
      </w:r>
      <w:r w:rsidR="00FB15C5" w:rsidRPr="00183A5D">
        <w:rPr>
          <w:sz w:val="24"/>
          <w:szCs w:val="24"/>
        </w:rPr>
        <w:t>.</w:t>
      </w:r>
    </w:p>
    <w:p w14:paraId="3315E187" w14:textId="75478661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D16E32">
        <w:rPr>
          <w:b/>
          <w:bCs/>
          <w:sz w:val="24"/>
          <w:szCs w:val="24"/>
        </w:rPr>
        <w:lastRenderedPageBreak/>
        <w:t>Art. 1</w:t>
      </w:r>
      <w:r w:rsidR="00D16E32" w:rsidRPr="00D16E32">
        <w:rPr>
          <w:b/>
          <w:bCs/>
          <w:sz w:val="24"/>
          <w:szCs w:val="24"/>
        </w:rPr>
        <w:t>6</w:t>
      </w:r>
      <w:r w:rsidRPr="00D16E32">
        <w:rPr>
          <w:b/>
          <w:bCs/>
          <w:sz w:val="24"/>
          <w:szCs w:val="24"/>
        </w:rPr>
        <w:t xml:space="preserve"> -</w:t>
      </w:r>
      <w:r w:rsidRPr="00183A5D">
        <w:rPr>
          <w:sz w:val="24"/>
          <w:szCs w:val="24"/>
        </w:rPr>
        <w:t xml:space="preserve"> Caberá ao Poder Executivo, através de regulamentação, definir</w:t>
      </w:r>
      <w:r w:rsidR="00BA53C5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e editar normas complementares necessárias à execução da presente</w:t>
      </w:r>
      <w:r w:rsidR="00BA53C5" w:rsidRPr="00183A5D">
        <w:rPr>
          <w:sz w:val="24"/>
          <w:szCs w:val="24"/>
        </w:rPr>
        <w:t xml:space="preserve"> </w:t>
      </w:r>
      <w:r w:rsidRPr="00183A5D">
        <w:rPr>
          <w:sz w:val="24"/>
          <w:szCs w:val="24"/>
        </w:rPr>
        <w:t>Lei em 01 (um) ano após a publicação desta Lei</w:t>
      </w:r>
      <w:r w:rsidR="00BA53C5" w:rsidRPr="00183A5D">
        <w:rPr>
          <w:sz w:val="24"/>
          <w:szCs w:val="24"/>
        </w:rPr>
        <w:t>.</w:t>
      </w:r>
    </w:p>
    <w:p w14:paraId="7D5F4BD8" w14:textId="236605AE" w:rsidR="00F60FE9" w:rsidRPr="00183A5D" w:rsidRDefault="00F60FE9" w:rsidP="00552F19">
      <w:pPr>
        <w:spacing w:line="360" w:lineRule="auto"/>
        <w:jc w:val="both"/>
        <w:rPr>
          <w:sz w:val="24"/>
          <w:szCs w:val="24"/>
        </w:rPr>
      </w:pPr>
      <w:r w:rsidRPr="00D16E32">
        <w:rPr>
          <w:b/>
          <w:bCs/>
          <w:sz w:val="24"/>
          <w:szCs w:val="24"/>
        </w:rPr>
        <w:t>Art</w:t>
      </w:r>
      <w:r w:rsidR="00BA53C5" w:rsidRPr="00D16E32">
        <w:rPr>
          <w:b/>
          <w:bCs/>
          <w:sz w:val="24"/>
          <w:szCs w:val="24"/>
        </w:rPr>
        <w:t>.</w:t>
      </w:r>
      <w:r w:rsidRPr="00D16E32">
        <w:rPr>
          <w:b/>
          <w:bCs/>
          <w:sz w:val="24"/>
          <w:szCs w:val="24"/>
        </w:rPr>
        <w:t xml:space="preserve"> </w:t>
      </w:r>
      <w:r w:rsidR="00D16E32" w:rsidRPr="00D16E32">
        <w:rPr>
          <w:b/>
          <w:bCs/>
          <w:sz w:val="24"/>
          <w:szCs w:val="24"/>
        </w:rPr>
        <w:t>17</w:t>
      </w:r>
      <w:r w:rsidRPr="00D16E32">
        <w:rPr>
          <w:b/>
          <w:bCs/>
          <w:sz w:val="24"/>
          <w:szCs w:val="24"/>
        </w:rPr>
        <w:t xml:space="preserve"> -</w:t>
      </w:r>
      <w:r w:rsidRPr="00183A5D">
        <w:rPr>
          <w:sz w:val="24"/>
          <w:szCs w:val="24"/>
        </w:rPr>
        <w:t xml:space="preserve"> </w:t>
      </w:r>
      <w:r w:rsidR="00BA53C5" w:rsidRPr="00183A5D">
        <w:rPr>
          <w:sz w:val="24"/>
          <w:szCs w:val="24"/>
        </w:rPr>
        <w:t>Revogadas às disposições em contrário.</w:t>
      </w:r>
    </w:p>
    <w:p w14:paraId="542906DF" w14:textId="12BFF6A5" w:rsidR="00BA53C5" w:rsidRPr="006862DF" w:rsidRDefault="00BA53C5" w:rsidP="00BA53C5">
      <w:pPr>
        <w:spacing w:line="360" w:lineRule="auto"/>
        <w:jc w:val="both"/>
        <w:rPr>
          <w:sz w:val="24"/>
          <w:szCs w:val="24"/>
        </w:rPr>
      </w:pPr>
      <w:r w:rsidRPr="00D16E32">
        <w:rPr>
          <w:b/>
          <w:bCs/>
          <w:sz w:val="24"/>
          <w:szCs w:val="24"/>
        </w:rPr>
        <w:t xml:space="preserve">Art. </w:t>
      </w:r>
      <w:r w:rsidR="00D16E32" w:rsidRPr="00D16E32">
        <w:rPr>
          <w:b/>
          <w:bCs/>
          <w:sz w:val="24"/>
          <w:szCs w:val="24"/>
        </w:rPr>
        <w:t>18</w:t>
      </w:r>
      <w:r w:rsidRPr="00D16E32">
        <w:rPr>
          <w:b/>
          <w:bCs/>
          <w:sz w:val="24"/>
          <w:szCs w:val="24"/>
        </w:rPr>
        <w:t xml:space="preserve"> -</w:t>
      </w:r>
      <w:r w:rsidRPr="00183A5D">
        <w:rPr>
          <w:sz w:val="24"/>
          <w:szCs w:val="24"/>
        </w:rPr>
        <w:t xml:space="preserve"> Esta Lei entra em vigor na data de </w:t>
      </w:r>
      <w:r w:rsidRPr="006862DF">
        <w:rPr>
          <w:sz w:val="24"/>
          <w:szCs w:val="24"/>
        </w:rPr>
        <w:t>sua publicação.</w:t>
      </w:r>
    </w:p>
    <w:p w14:paraId="730E7C9B" w14:textId="59A29894" w:rsidR="00D237CE" w:rsidRPr="006862DF" w:rsidRDefault="00D237CE" w:rsidP="00966ACE">
      <w:pPr>
        <w:spacing w:line="360" w:lineRule="auto"/>
        <w:jc w:val="right"/>
        <w:rPr>
          <w:sz w:val="24"/>
          <w:szCs w:val="24"/>
        </w:rPr>
      </w:pPr>
      <w:r w:rsidRPr="006862DF">
        <w:rPr>
          <w:sz w:val="24"/>
          <w:szCs w:val="24"/>
        </w:rPr>
        <w:t xml:space="preserve">Sala das Sessões Cleonilço Salmento, </w:t>
      </w:r>
      <w:r w:rsidR="00210B1F" w:rsidRPr="006862DF">
        <w:rPr>
          <w:sz w:val="24"/>
          <w:szCs w:val="24"/>
        </w:rPr>
        <w:t xml:space="preserve">em </w:t>
      </w:r>
      <w:r w:rsidR="006862DF" w:rsidRPr="006862DF">
        <w:rPr>
          <w:sz w:val="24"/>
          <w:szCs w:val="24"/>
        </w:rPr>
        <w:t>02</w:t>
      </w:r>
      <w:r w:rsidR="00966ACE" w:rsidRPr="006862DF">
        <w:rPr>
          <w:sz w:val="24"/>
          <w:szCs w:val="24"/>
        </w:rPr>
        <w:t xml:space="preserve"> de </w:t>
      </w:r>
      <w:r w:rsidR="006862DF" w:rsidRPr="006862DF">
        <w:rPr>
          <w:sz w:val="24"/>
          <w:szCs w:val="24"/>
        </w:rPr>
        <w:t xml:space="preserve">abril </w:t>
      </w:r>
      <w:r w:rsidR="00966ACE" w:rsidRPr="006862DF">
        <w:rPr>
          <w:sz w:val="24"/>
          <w:szCs w:val="24"/>
        </w:rPr>
        <w:t>de 2024.</w:t>
      </w:r>
    </w:p>
    <w:p w14:paraId="0DCF4AEF" w14:textId="6965C4AC" w:rsidR="00D237CE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0036E530" w14:textId="77777777" w:rsidR="00D16E32" w:rsidRPr="006862DF" w:rsidRDefault="00D16E32" w:rsidP="00552F19">
      <w:pPr>
        <w:spacing w:line="360" w:lineRule="auto"/>
        <w:jc w:val="both"/>
        <w:rPr>
          <w:sz w:val="24"/>
          <w:szCs w:val="24"/>
        </w:rPr>
      </w:pPr>
    </w:p>
    <w:p w14:paraId="647A79C8" w14:textId="7BA80F20" w:rsidR="00D237CE" w:rsidRPr="00183A5D" w:rsidRDefault="00D237CE" w:rsidP="006862DF">
      <w:pPr>
        <w:jc w:val="center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Ver.</w:t>
      </w:r>
      <w:r w:rsidRPr="00183A5D">
        <w:rPr>
          <w:sz w:val="24"/>
          <w:szCs w:val="24"/>
        </w:rPr>
        <w:t xml:space="preserve"> </w:t>
      </w:r>
      <w:r w:rsidR="00725487" w:rsidRPr="00183A5D">
        <w:rPr>
          <w:b/>
          <w:bCs/>
          <w:sz w:val="24"/>
          <w:szCs w:val="24"/>
        </w:rPr>
        <w:t>Rozeno da Silva Melo</w:t>
      </w:r>
      <w:r w:rsidRPr="00183A5D">
        <w:rPr>
          <w:b/>
          <w:bCs/>
          <w:sz w:val="24"/>
          <w:szCs w:val="24"/>
        </w:rPr>
        <w:t>/PS</w:t>
      </w:r>
      <w:r w:rsidR="00725487" w:rsidRPr="00183A5D">
        <w:rPr>
          <w:b/>
          <w:bCs/>
          <w:sz w:val="24"/>
          <w:szCs w:val="24"/>
        </w:rPr>
        <w:t>D</w:t>
      </w:r>
    </w:p>
    <w:p w14:paraId="499EC805" w14:textId="2CFAFD96" w:rsidR="00D237CE" w:rsidRPr="00183A5D" w:rsidRDefault="00D237CE" w:rsidP="006862DF">
      <w:pPr>
        <w:jc w:val="center"/>
        <w:rPr>
          <w:sz w:val="24"/>
          <w:szCs w:val="24"/>
        </w:rPr>
      </w:pPr>
      <w:r w:rsidRPr="00183A5D">
        <w:rPr>
          <w:sz w:val="24"/>
          <w:szCs w:val="24"/>
        </w:rPr>
        <w:t>Proponente</w:t>
      </w:r>
    </w:p>
    <w:p w14:paraId="4AE58A80" w14:textId="33DF30F8" w:rsidR="00AB6475" w:rsidRPr="00183A5D" w:rsidRDefault="00AB6475" w:rsidP="00552F19">
      <w:pPr>
        <w:spacing w:line="360" w:lineRule="auto"/>
        <w:jc w:val="both"/>
        <w:rPr>
          <w:sz w:val="24"/>
          <w:szCs w:val="24"/>
        </w:rPr>
      </w:pPr>
      <w:r w:rsidRPr="00183A5D">
        <w:rPr>
          <w:sz w:val="24"/>
          <w:szCs w:val="24"/>
        </w:rPr>
        <w:br w:type="page"/>
      </w:r>
    </w:p>
    <w:p w14:paraId="16F7151B" w14:textId="0F097074" w:rsidR="007466BB" w:rsidRPr="006862DF" w:rsidRDefault="00210B1F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sz w:val="24"/>
          <w:szCs w:val="24"/>
        </w:rPr>
        <w:lastRenderedPageBreak/>
        <w:t xml:space="preserve">MENSAGEM AO </w:t>
      </w:r>
      <w:r w:rsidR="007466BB" w:rsidRPr="006862DF">
        <w:rPr>
          <w:sz w:val="24"/>
          <w:szCs w:val="24"/>
        </w:rPr>
        <w:t>PROJETO DE LEI Nº</w:t>
      </w:r>
      <w:r w:rsidR="006862DF" w:rsidRPr="006862DF">
        <w:rPr>
          <w:sz w:val="24"/>
          <w:szCs w:val="24"/>
        </w:rPr>
        <w:t xml:space="preserve"> 17</w:t>
      </w:r>
      <w:r w:rsidR="007466BB" w:rsidRPr="006862DF">
        <w:rPr>
          <w:sz w:val="24"/>
          <w:szCs w:val="24"/>
        </w:rPr>
        <w:t>/2024</w:t>
      </w:r>
    </w:p>
    <w:p w14:paraId="5DB676C8" w14:textId="1FF16515" w:rsidR="00D237CE" w:rsidRPr="006862DF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3BF7B3F1" w14:textId="77777777" w:rsidR="00D237CE" w:rsidRPr="006862DF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28BF03DC" w14:textId="77777777" w:rsidR="00D237CE" w:rsidRPr="006862DF" w:rsidRDefault="00D237CE" w:rsidP="00552F19">
      <w:pPr>
        <w:spacing w:line="360" w:lineRule="auto"/>
        <w:jc w:val="both"/>
        <w:rPr>
          <w:sz w:val="24"/>
          <w:szCs w:val="24"/>
        </w:rPr>
      </w:pPr>
    </w:p>
    <w:p w14:paraId="084A4F69" w14:textId="20E73403" w:rsidR="00D237CE" w:rsidRPr="006862DF" w:rsidRDefault="00D237CE" w:rsidP="00552F19">
      <w:pPr>
        <w:spacing w:line="360" w:lineRule="auto"/>
        <w:jc w:val="both"/>
        <w:rPr>
          <w:sz w:val="24"/>
          <w:szCs w:val="24"/>
        </w:rPr>
      </w:pPr>
      <w:r w:rsidRPr="006862DF">
        <w:rPr>
          <w:sz w:val="24"/>
          <w:szCs w:val="24"/>
        </w:rPr>
        <w:t>Excelentíssimos Senhores Vereadores,</w:t>
      </w:r>
    </w:p>
    <w:p w14:paraId="70512FB0" w14:textId="77777777" w:rsidR="009A586C" w:rsidRPr="006862DF" w:rsidRDefault="009A586C" w:rsidP="00552F19">
      <w:pPr>
        <w:spacing w:line="360" w:lineRule="auto"/>
        <w:jc w:val="both"/>
        <w:rPr>
          <w:sz w:val="24"/>
          <w:szCs w:val="24"/>
        </w:rPr>
      </w:pPr>
    </w:p>
    <w:p w14:paraId="4895BB98" w14:textId="64530F53" w:rsidR="001F23EC" w:rsidRPr="006862DF" w:rsidRDefault="00D237CE" w:rsidP="00552F19">
      <w:pPr>
        <w:spacing w:line="360" w:lineRule="auto"/>
        <w:ind w:firstLine="720"/>
        <w:jc w:val="both"/>
        <w:rPr>
          <w:sz w:val="24"/>
          <w:szCs w:val="24"/>
        </w:rPr>
      </w:pPr>
      <w:r w:rsidRPr="006862DF">
        <w:rPr>
          <w:sz w:val="24"/>
          <w:szCs w:val="24"/>
        </w:rPr>
        <w:t xml:space="preserve">Venho pelo presente dirigir-me a este conceituado Poder Legislativo Mirim, com o objetivo de apresentar as Vossas Excelências o </w:t>
      </w:r>
      <w:r w:rsidR="0033793C" w:rsidRPr="006862DF">
        <w:rPr>
          <w:sz w:val="24"/>
          <w:szCs w:val="24"/>
        </w:rPr>
        <w:t>PROJETO DE LEI Nº</w:t>
      </w:r>
      <w:r w:rsidR="006862DF" w:rsidRPr="006862DF">
        <w:rPr>
          <w:sz w:val="24"/>
          <w:szCs w:val="24"/>
        </w:rPr>
        <w:t>17</w:t>
      </w:r>
      <w:r w:rsidR="0033793C" w:rsidRPr="006862DF">
        <w:rPr>
          <w:sz w:val="24"/>
          <w:szCs w:val="24"/>
        </w:rPr>
        <w:t>/2024</w:t>
      </w:r>
      <w:r w:rsidRPr="006862DF">
        <w:rPr>
          <w:sz w:val="24"/>
          <w:szCs w:val="24"/>
        </w:rPr>
        <w:t>, de minha autoria, datado do dia</w:t>
      </w:r>
      <w:r w:rsidR="0033793C" w:rsidRPr="006862DF">
        <w:rPr>
          <w:sz w:val="24"/>
          <w:szCs w:val="24"/>
        </w:rPr>
        <w:t xml:space="preserve"> </w:t>
      </w:r>
      <w:r w:rsidR="006862DF" w:rsidRPr="006862DF">
        <w:rPr>
          <w:sz w:val="24"/>
          <w:szCs w:val="24"/>
        </w:rPr>
        <w:t>02</w:t>
      </w:r>
      <w:r w:rsidR="0033793C" w:rsidRPr="006862DF">
        <w:rPr>
          <w:sz w:val="24"/>
          <w:szCs w:val="24"/>
        </w:rPr>
        <w:t xml:space="preserve"> de </w:t>
      </w:r>
      <w:r w:rsidR="006862DF" w:rsidRPr="006862DF">
        <w:rPr>
          <w:sz w:val="24"/>
          <w:szCs w:val="24"/>
        </w:rPr>
        <w:t>abril</w:t>
      </w:r>
      <w:r w:rsidR="0033793C" w:rsidRPr="006862DF">
        <w:rPr>
          <w:sz w:val="24"/>
          <w:szCs w:val="24"/>
        </w:rPr>
        <w:t xml:space="preserve"> de 2024</w:t>
      </w:r>
      <w:r w:rsidRPr="006862DF">
        <w:rPr>
          <w:sz w:val="24"/>
          <w:szCs w:val="24"/>
        </w:rPr>
        <w:t xml:space="preserve">, que </w:t>
      </w:r>
      <w:r w:rsidR="000766D9" w:rsidRPr="006862DF">
        <w:rPr>
          <w:b/>
          <w:bCs/>
          <w:sz w:val="24"/>
          <w:szCs w:val="24"/>
        </w:rPr>
        <w:t>“</w:t>
      </w:r>
      <w:r w:rsidR="004845EC" w:rsidRPr="006862DF">
        <w:rPr>
          <w:b/>
          <w:bCs/>
          <w:sz w:val="24"/>
          <w:szCs w:val="24"/>
        </w:rPr>
        <w:t xml:space="preserve">Institui a política municipal de proteção dos direitos das </w:t>
      </w:r>
      <w:bookmarkStart w:id="2" w:name="_Hlk162967407"/>
      <w:r w:rsidR="004845EC" w:rsidRPr="006862DF">
        <w:rPr>
          <w:b/>
          <w:bCs/>
          <w:sz w:val="24"/>
          <w:szCs w:val="24"/>
        </w:rPr>
        <w:t xml:space="preserve">pessoas com </w:t>
      </w:r>
      <w:bookmarkStart w:id="3" w:name="_Hlk162967026"/>
      <w:r w:rsidR="004845EC" w:rsidRPr="006862DF">
        <w:rPr>
          <w:b/>
          <w:bCs/>
          <w:sz w:val="24"/>
          <w:szCs w:val="24"/>
        </w:rPr>
        <w:t>Transtorno do Espectro Autista (TEA)</w:t>
      </w:r>
      <w:bookmarkEnd w:id="3"/>
      <w:r w:rsidR="004845EC" w:rsidRPr="006862DF">
        <w:rPr>
          <w:b/>
          <w:bCs/>
          <w:sz w:val="24"/>
          <w:szCs w:val="24"/>
        </w:rPr>
        <w:t xml:space="preserve"> </w:t>
      </w:r>
      <w:bookmarkEnd w:id="2"/>
      <w:r w:rsidR="004845EC" w:rsidRPr="006862DF">
        <w:rPr>
          <w:b/>
          <w:bCs/>
          <w:sz w:val="24"/>
          <w:szCs w:val="24"/>
        </w:rPr>
        <w:t>e estabelece diretrizes para sua consecução”</w:t>
      </w:r>
      <w:r w:rsidR="000766D9" w:rsidRPr="006862DF">
        <w:rPr>
          <w:b/>
          <w:bCs/>
          <w:sz w:val="24"/>
          <w:szCs w:val="24"/>
        </w:rPr>
        <w:t>.</w:t>
      </w:r>
    </w:p>
    <w:p w14:paraId="25352E30" w14:textId="512E063A" w:rsidR="0033793C" w:rsidRDefault="00183A5D" w:rsidP="00552F19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Projeto de Lei surgiu da necessidade de Proteção aos Direitos e Garantias das Pessoas com </w:t>
      </w:r>
      <w:r w:rsidRPr="00183A5D">
        <w:rPr>
          <w:sz w:val="24"/>
          <w:szCs w:val="24"/>
        </w:rPr>
        <w:t>Transtorno do Espectro Autista (TEA)</w:t>
      </w:r>
      <w:r>
        <w:rPr>
          <w:sz w:val="24"/>
          <w:szCs w:val="24"/>
        </w:rPr>
        <w:t>, adequando para realidade do Município de Acrelândia.</w:t>
      </w:r>
    </w:p>
    <w:p w14:paraId="31C20BA1" w14:textId="33086C5B" w:rsidR="0033793C" w:rsidRPr="00183A5D" w:rsidRDefault="00183A5D" w:rsidP="00552F19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importante destacar, que existe a </w:t>
      </w:r>
      <w:r w:rsidRPr="00183A5D">
        <w:rPr>
          <w:b/>
          <w:bCs/>
          <w:sz w:val="24"/>
          <w:szCs w:val="24"/>
        </w:rPr>
        <w:t>Recomendação Ministerial Nº 0002/2024/PJC/ACREL,</w:t>
      </w:r>
      <w:r>
        <w:rPr>
          <w:sz w:val="24"/>
          <w:szCs w:val="24"/>
        </w:rPr>
        <w:t xml:space="preserve"> que orienta para que esta Casa de Leis adote providências no sentido de instituir políticas públicas em âmbito municipal com vistas a atender as </w:t>
      </w:r>
      <w:r w:rsidRPr="00183A5D">
        <w:rPr>
          <w:sz w:val="24"/>
          <w:szCs w:val="24"/>
        </w:rPr>
        <w:t>pessoas com Transtorno do Espectro Autista (TEA)</w:t>
      </w:r>
      <w:r>
        <w:rPr>
          <w:sz w:val="24"/>
          <w:szCs w:val="24"/>
        </w:rPr>
        <w:t>.</w:t>
      </w:r>
    </w:p>
    <w:p w14:paraId="4C54EACC" w14:textId="77777777" w:rsidR="00EE499B" w:rsidRPr="006862DF" w:rsidRDefault="00D237CE" w:rsidP="00552F19">
      <w:pPr>
        <w:spacing w:line="360" w:lineRule="auto"/>
        <w:ind w:firstLine="720"/>
        <w:jc w:val="both"/>
        <w:rPr>
          <w:sz w:val="24"/>
          <w:szCs w:val="24"/>
        </w:rPr>
      </w:pPr>
      <w:r w:rsidRPr="00183A5D">
        <w:rPr>
          <w:sz w:val="24"/>
          <w:szCs w:val="24"/>
        </w:rPr>
        <w:t>Por</w:t>
      </w:r>
      <w:r w:rsidR="00EE499B" w:rsidRPr="00183A5D">
        <w:rPr>
          <w:sz w:val="24"/>
          <w:szCs w:val="24"/>
        </w:rPr>
        <w:t xml:space="preserve"> fim</w:t>
      </w:r>
      <w:r w:rsidRPr="00183A5D">
        <w:rPr>
          <w:sz w:val="24"/>
          <w:szCs w:val="24"/>
        </w:rPr>
        <w:t xml:space="preserve">, o Vereador que esta </w:t>
      </w:r>
      <w:r w:rsidRPr="006862DF">
        <w:rPr>
          <w:sz w:val="24"/>
          <w:szCs w:val="24"/>
        </w:rPr>
        <w:t>subscreve, solicita o imprescindível apoio dos nobres colegas para unânime aprovação do Projeto em questão.</w:t>
      </w:r>
    </w:p>
    <w:p w14:paraId="5982D5B1" w14:textId="16DC3CF0" w:rsidR="0079287E" w:rsidRPr="006862DF" w:rsidRDefault="0079287E" w:rsidP="0079287E">
      <w:pPr>
        <w:spacing w:line="360" w:lineRule="auto"/>
        <w:jc w:val="right"/>
        <w:rPr>
          <w:sz w:val="24"/>
          <w:szCs w:val="24"/>
        </w:rPr>
      </w:pPr>
      <w:r w:rsidRPr="006862DF">
        <w:rPr>
          <w:sz w:val="24"/>
          <w:szCs w:val="24"/>
        </w:rPr>
        <w:t xml:space="preserve">Sala das Sessões Cleonilço Salmento, em </w:t>
      </w:r>
      <w:r w:rsidR="006862DF" w:rsidRPr="006862DF">
        <w:rPr>
          <w:sz w:val="24"/>
          <w:szCs w:val="24"/>
        </w:rPr>
        <w:t>02</w:t>
      </w:r>
      <w:r w:rsidRPr="006862DF">
        <w:rPr>
          <w:sz w:val="24"/>
          <w:szCs w:val="24"/>
        </w:rPr>
        <w:t xml:space="preserve"> de </w:t>
      </w:r>
      <w:r w:rsidR="006862DF" w:rsidRPr="006862DF">
        <w:rPr>
          <w:sz w:val="24"/>
          <w:szCs w:val="24"/>
        </w:rPr>
        <w:t>abril</w:t>
      </w:r>
      <w:r w:rsidRPr="006862DF">
        <w:rPr>
          <w:sz w:val="24"/>
          <w:szCs w:val="24"/>
        </w:rPr>
        <w:t xml:space="preserve"> de 2024.</w:t>
      </w:r>
    </w:p>
    <w:p w14:paraId="339000E8" w14:textId="77777777" w:rsidR="0079287E" w:rsidRPr="006862DF" w:rsidRDefault="0079287E" w:rsidP="00552F19">
      <w:pPr>
        <w:spacing w:line="360" w:lineRule="auto"/>
        <w:ind w:firstLine="720"/>
        <w:jc w:val="both"/>
        <w:rPr>
          <w:sz w:val="24"/>
          <w:szCs w:val="24"/>
        </w:rPr>
      </w:pPr>
    </w:p>
    <w:p w14:paraId="6FE6DC8B" w14:textId="77777777" w:rsidR="0079287E" w:rsidRPr="006862DF" w:rsidRDefault="0079287E" w:rsidP="006862DF">
      <w:pPr>
        <w:jc w:val="center"/>
        <w:rPr>
          <w:sz w:val="24"/>
          <w:szCs w:val="24"/>
        </w:rPr>
      </w:pPr>
      <w:r w:rsidRPr="006862DF">
        <w:rPr>
          <w:b/>
          <w:bCs/>
          <w:sz w:val="24"/>
          <w:szCs w:val="24"/>
        </w:rPr>
        <w:t>Ver. Rozeno da Silva Melo/PSD</w:t>
      </w:r>
    </w:p>
    <w:p w14:paraId="06A7B550" w14:textId="77777777" w:rsidR="0079287E" w:rsidRPr="00183A5D" w:rsidRDefault="0079287E" w:rsidP="006862DF">
      <w:pPr>
        <w:jc w:val="center"/>
        <w:rPr>
          <w:sz w:val="24"/>
          <w:szCs w:val="24"/>
        </w:rPr>
      </w:pPr>
      <w:r w:rsidRPr="00183A5D">
        <w:rPr>
          <w:sz w:val="24"/>
          <w:szCs w:val="24"/>
        </w:rPr>
        <w:t>Proponente</w:t>
      </w:r>
    </w:p>
    <w:sectPr w:rsidR="0079287E" w:rsidRPr="00183A5D" w:rsidSect="00D16CAF">
      <w:headerReference w:type="default" r:id="rId8"/>
      <w:footerReference w:type="default" r:id="rId9"/>
      <w:pgSz w:w="11900" w:h="16840" w:code="9"/>
      <w:pgMar w:top="1134" w:right="1134" w:bottom="1134" w:left="1134" w:header="425" w:footer="176" w:gutter="0"/>
      <w:cols w:space="720" w:equalWidth="0">
        <w:col w:w="94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C5BAE" w14:textId="77777777" w:rsidR="007071CB" w:rsidRDefault="007071CB" w:rsidP="008B1D5A">
      <w:r>
        <w:separator/>
      </w:r>
    </w:p>
  </w:endnote>
  <w:endnote w:type="continuationSeparator" w:id="0">
    <w:p w14:paraId="7156D3E6" w14:textId="77777777" w:rsidR="007071CB" w:rsidRDefault="007071C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0940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C381A" w14:textId="77777777" w:rsidR="007071CB" w:rsidRDefault="007071CB" w:rsidP="008B1D5A">
      <w:r>
        <w:separator/>
      </w:r>
    </w:p>
  </w:footnote>
  <w:footnote w:type="continuationSeparator" w:id="0">
    <w:p w14:paraId="0A2ADADE" w14:textId="77777777" w:rsidR="007071CB" w:rsidRDefault="007071C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956"/>
    <w:rsid w:val="00062880"/>
    <w:rsid w:val="00072A84"/>
    <w:rsid w:val="00074602"/>
    <w:rsid w:val="000766D9"/>
    <w:rsid w:val="00097FCD"/>
    <w:rsid w:val="000A7623"/>
    <w:rsid w:val="000D724F"/>
    <w:rsid w:val="000E02F2"/>
    <w:rsid w:val="000E2434"/>
    <w:rsid w:val="000F1230"/>
    <w:rsid w:val="000F24BA"/>
    <w:rsid w:val="000F534F"/>
    <w:rsid w:val="001453F1"/>
    <w:rsid w:val="00183A5D"/>
    <w:rsid w:val="00184DA5"/>
    <w:rsid w:val="001A32E9"/>
    <w:rsid w:val="001C051C"/>
    <w:rsid w:val="001F23EC"/>
    <w:rsid w:val="002001B3"/>
    <w:rsid w:val="00210B1F"/>
    <w:rsid w:val="0022630E"/>
    <w:rsid w:val="0023629D"/>
    <w:rsid w:val="00264FB1"/>
    <w:rsid w:val="002A4AD8"/>
    <w:rsid w:val="002F38B3"/>
    <w:rsid w:val="00315FF2"/>
    <w:rsid w:val="003262ED"/>
    <w:rsid w:val="003332F4"/>
    <w:rsid w:val="0033793C"/>
    <w:rsid w:val="0038549C"/>
    <w:rsid w:val="003A281E"/>
    <w:rsid w:val="003A2D15"/>
    <w:rsid w:val="003F15B4"/>
    <w:rsid w:val="00406A8D"/>
    <w:rsid w:val="00413827"/>
    <w:rsid w:val="00452C1C"/>
    <w:rsid w:val="0045380A"/>
    <w:rsid w:val="00482539"/>
    <w:rsid w:val="004845EC"/>
    <w:rsid w:val="004C66ED"/>
    <w:rsid w:val="004F7452"/>
    <w:rsid w:val="005073F1"/>
    <w:rsid w:val="00516663"/>
    <w:rsid w:val="00542A90"/>
    <w:rsid w:val="00552F19"/>
    <w:rsid w:val="005C3D56"/>
    <w:rsid w:val="005E5F9B"/>
    <w:rsid w:val="00604325"/>
    <w:rsid w:val="00604548"/>
    <w:rsid w:val="00612B27"/>
    <w:rsid w:val="00637067"/>
    <w:rsid w:val="00644021"/>
    <w:rsid w:val="00672B44"/>
    <w:rsid w:val="006862DF"/>
    <w:rsid w:val="006B0462"/>
    <w:rsid w:val="006B6D27"/>
    <w:rsid w:val="006E4D19"/>
    <w:rsid w:val="006F729F"/>
    <w:rsid w:val="0070299B"/>
    <w:rsid w:val="007071CB"/>
    <w:rsid w:val="00725487"/>
    <w:rsid w:val="00726DE8"/>
    <w:rsid w:val="00744FB1"/>
    <w:rsid w:val="007466BB"/>
    <w:rsid w:val="00753FBB"/>
    <w:rsid w:val="00767D80"/>
    <w:rsid w:val="0079287E"/>
    <w:rsid w:val="007A56B1"/>
    <w:rsid w:val="007C6AC0"/>
    <w:rsid w:val="008157A6"/>
    <w:rsid w:val="00815DB6"/>
    <w:rsid w:val="008245D2"/>
    <w:rsid w:val="008835CD"/>
    <w:rsid w:val="0088523C"/>
    <w:rsid w:val="008B160B"/>
    <w:rsid w:val="008B1D5A"/>
    <w:rsid w:val="008C2307"/>
    <w:rsid w:val="008C4F0A"/>
    <w:rsid w:val="008C4F6B"/>
    <w:rsid w:val="008F0FD5"/>
    <w:rsid w:val="00912D1C"/>
    <w:rsid w:val="00945D4D"/>
    <w:rsid w:val="0095745A"/>
    <w:rsid w:val="00966ACE"/>
    <w:rsid w:val="00966AD2"/>
    <w:rsid w:val="009A440A"/>
    <w:rsid w:val="009A586C"/>
    <w:rsid w:val="009C6D4E"/>
    <w:rsid w:val="009D6E64"/>
    <w:rsid w:val="009E6792"/>
    <w:rsid w:val="00A025DF"/>
    <w:rsid w:val="00A06587"/>
    <w:rsid w:val="00A56CA7"/>
    <w:rsid w:val="00A8588C"/>
    <w:rsid w:val="00AA42F7"/>
    <w:rsid w:val="00AB17C5"/>
    <w:rsid w:val="00AB6475"/>
    <w:rsid w:val="00AC71F1"/>
    <w:rsid w:val="00AE6D56"/>
    <w:rsid w:val="00B116C8"/>
    <w:rsid w:val="00B46FE8"/>
    <w:rsid w:val="00B8750B"/>
    <w:rsid w:val="00BA53C5"/>
    <w:rsid w:val="00BD511B"/>
    <w:rsid w:val="00BE148C"/>
    <w:rsid w:val="00BE7B2D"/>
    <w:rsid w:val="00C17AA7"/>
    <w:rsid w:val="00C21426"/>
    <w:rsid w:val="00C23391"/>
    <w:rsid w:val="00C608EE"/>
    <w:rsid w:val="00C76C7A"/>
    <w:rsid w:val="00C93E0D"/>
    <w:rsid w:val="00CA046E"/>
    <w:rsid w:val="00CA4E10"/>
    <w:rsid w:val="00CC7BB1"/>
    <w:rsid w:val="00CE6DFF"/>
    <w:rsid w:val="00CF31FA"/>
    <w:rsid w:val="00CF4A91"/>
    <w:rsid w:val="00D01724"/>
    <w:rsid w:val="00D16CAF"/>
    <w:rsid w:val="00D16E32"/>
    <w:rsid w:val="00D2361F"/>
    <w:rsid w:val="00D237CE"/>
    <w:rsid w:val="00D33575"/>
    <w:rsid w:val="00D41B5B"/>
    <w:rsid w:val="00D84D62"/>
    <w:rsid w:val="00DB5F8A"/>
    <w:rsid w:val="00DC1EC9"/>
    <w:rsid w:val="00DD1E65"/>
    <w:rsid w:val="00DD4FC3"/>
    <w:rsid w:val="00E26F41"/>
    <w:rsid w:val="00E47AC9"/>
    <w:rsid w:val="00E82FBD"/>
    <w:rsid w:val="00EA5E73"/>
    <w:rsid w:val="00EC4007"/>
    <w:rsid w:val="00ED3BA6"/>
    <w:rsid w:val="00EE499B"/>
    <w:rsid w:val="00EF042E"/>
    <w:rsid w:val="00EF3E74"/>
    <w:rsid w:val="00F165F7"/>
    <w:rsid w:val="00F17153"/>
    <w:rsid w:val="00F222B8"/>
    <w:rsid w:val="00F27529"/>
    <w:rsid w:val="00F34EAE"/>
    <w:rsid w:val="00F402CA"/>
    <w:rsid w:val="00F60FE9"/>
    <w:rsid w:val="00F74909"/>
    <w:rsid w:val="00FA07B0"/>
    <w:rsid w:val="00FB15C5"/>
    <w:rsid w:val="00FB38D8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styleId="SemEspaamento">
    <w:name w:val="No Spacing"/>
    <w:uiPriority w:val="1"/>
    <w:qFormat/>
    <w:rsid w:val="008C4F0A"/>
  </w:style>
  <w:style w:type="character" w:customStyle="1" w:styleId="fontstyle01">
    <w:name w:val="fontstyle01"/>
    <w:basedOn w:val="Fontepargpadro"/>
    <w:rsid w:val="00F27529"/>
    <w:rPr>
      <w:rFonts w:ascii="CIDFont+F3" w:hAnsi="CIDFont+F3" w:hint="default"/>
      <w:b w:val="0"/>
      <w:bCs w:val="0"/>
      <w:i w:val="0"/>
      <w:iCs w:val="0"/>
      <w:color w:val="24202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5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78970-F61F-4998-9A6B-AEB19659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2936</Words>
  <Characters>15860</Characters>
  <Application>Microsoft Office Word</Application>
  <DocSecurity>0</DocSecurity>
  <Lines>132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2024-04-02T23:15:00Z</cp:lastPrinted>
  <dcterms:created xsi:type="dcterms:W3CDTF">2024-04-02T23:16:00Z</dcterms:created>
  <dcterms:modified xsi:type="dcterms:W3CDTF">2024-04-02T23:16:00Z</dcterms:modified>
</cp:coreProperties>
</file>