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B6C" w:rsidRDefault="00942B6C" w:rsidP="0052736C">
      <w:pPr>
        <w:pStyle w:val="Ttulo5"/>
        <w:jc w:val="both"/>
        <w:rPr>
          <w:rFonts w:ascii="Arial" w:hAnsi="Arial" w:cs="Arial"/>
          <w:i/>
        </w:rPr>
      </w:pPr>
    </w:p>
    <w:p w:rsidR="00942B6C" w:rsidRPr="00EF31E2" w:rsidRDefault="00942B6C" w:rsidP="00942B6C">
      <w:pPr>
        <w:pStyle w:val="Ttulo5"/>
        <w:ind w:left="2124" w:firstLine="708"/>
        <w:jc w:val="both"/>
        <w:rPr>
          <w:rFonts w:ascii="Arial" w:hAnsi="Arial" w:cs="Arial"/>
          <w:i/>
        </w:rPr>
      </w:pPr>
      <w:r w:rsidRPr="00EF31E2">
        <w:rPr>
          <w:rFonts w:ascii="Arial" w:hAnsi="Arial" w:cs="Arial"/>
          <w:i/>
        </w:rPr>
        <w:t xml:space="preserve">LEI ORDINÁRIA N.º </w:t>
      </w:r>
      <w:r>
        <w:rPr>
          <w:rFonts w:ascii="Arial" w:hAnsi="Arial" w:cs="Arial"/>
          <w:i/>
        </w:rPr>
        <w:t>1.35</w:t>
      </w:r>
      <w:r w:rsidR="00A62B33">
        <w:rPr>
          <w:rFonts w:ascii="Arial" w:hAnsi="Arial" w:cs="Arial"/>
          <w:i/>
        </w:rPr>
        <w:t>8</w:t>
      </w:r>
      <w:r>
        <w:rPr>
          <w:rFonts w:ascii="Arial" w:hAnsi="Arial" w:cs="Arial"/>
          <w:i/>
        </w:rPr>
        <w:t>/2013</w:t>
      </w:r>
    </w:p>
    <w:p w:rsidR="00942B6C" w:rsidRPr="00EF31E2" w:rsidRDefault="00942B6C" w:rsidP="00942B6C">
      <w:pPr>
        <w:rPr>
          <w:rFonts w:ascii="Arial" w:hAnsi="Arial" w:cs="Arial"/>
          <w:bCs/>
          <w:i/>
          <w:sz w:val="27"/>
        </w:rPr>
      </w:pPr>
      <w:r w:rsidRPr="00EF31E2">
        <w:rPr>
          <w:rFonts w:ascii="Arial" w:hAnsi="Arial" w:cs="Arial"/>
          <w:bCs/>
          <w:i/>
          <w:sz w:val="27"/>
        </w:rPr>
        <w:tab/>
      </w:r>
      <w:r w:rsidRPr="00EF31E2">
        <w:rPr>
          <w:rFonts w:ascii="Arial" w:hAnsi="Arial" w:cs="Arial"/>
          <w:bCs/>
          <w:i/>
          <w:sz w:val="27"/>
        </w:rPr>
        <w:tab/>
      </w:r>
      <w:r w:rsidRPr="00EF31E2">
        <w:rPr>
          <w:rFonts w:ascii="Arial" w:hAnsi="Arial" w:cs="Arial"/>
          <w:bCs/>
          <w:i/>
          <w:sz w:val="27"/>
        </w:rPr>
        <w:tab/>
      </w:r>
    </w:p>
    <w:p w:rsidR="00942B6C" w:rsidRPr="00EF31E2" w:rsidRDefault="00942B6C" w:rsidP="00942B6C">
      <w:pPr>
        <w:rPr>
          <w:rFonts w:ascii="Arial" w:hAnsi="Arial" w:cs="Arial"/>
          <w:bCs/>
          <w:i/>
          <w:sz w:val="27"/>
        </w:rPr>
      </w:pPr>
    </w:p>
    <w:p w:rsidR="00942B6C" w:rsidRPr="004238E1" w:rsidRDefault="00942B6C" w:rsidP="00942B6C">
      <w:pPr>
        <w:pStyle w:val="Recuodecorpodetexto3"/>
        <w:rPr>
          <w:sz w:val="24"/>
          <w:szCs w:val="24"/>
        </w:rPr>
      </w:pPr>
      <w:r w:rsidRPr="004238E1">
        <w:rPr>
          <w:sz w:val="24"/>
          <w:szCs w:val="24"/>
        </w:rPr>
        <w:t>ORÇA A RECEITA E FIXA A DESPESA PARA O EXERCÍCIO FINANCEIRO DE 2013 E DÁ OUTRAS PROVIDÊNCIAS.-</w:t>
      </w:r>
    </w:p>
    <w:p w:rsidR="00942B6C" w:rsidRPr="004238E1" w:rsidRDefault="00942B6C" w:rsidP="00A62B33">
      <w:pPr>
        <w:pStyle w:val="Corpodetexto2"/>
        <w:rPr>
          <w:rFonts w:ascii="Arial" w:hAnsi="Arial" w:cs="Arial"/>
          <w:b w:val="0"/>
          <w:bCs/>
          <w:i/>
          <w:sz w:val="24"/>
          <w:szCs w:val="24"/>
        </w:rPr>
      </w:pPr>
    </w:p>
    <w:p w:rsidR="00A62B33" w:rsidRPr="00880A87" w:rsidRDefault="00A62B33" w:rsidP="00A62B33">
      <w:pPr>
        <w:pStyle w:val="Recuodecorpodetexto2"/>
        <w:tabs>
          <w:tab w:val="left" w:pos="142"/>
        </w:tabs>
        <w:ind w:left="3060" w:firstLine="0"/>
        <w:rPr>
          <w:sz w:val="22"/>
          <w:szCs w:val="22"/>
        </w:rPr>
      </w:pP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</w:p>
    <w:p w:rsidR="00A62B33" w:rsidRPr="00DE675A" w:rsidRDefault="00A62B33" w:rsidP="00A62B33">
      <w:pPr>
        <w:pStyle w:val="Recuodecorpodetexto2"/>
        <w:ind w:left="708"/>
        <w:rPr>
          <w:rFonts w:ascii="Times New Roman" w:hAnsi="Times New Roman" w:cs="Times New Roman"/>
          <w:i/>
          <w:sz w:val="24"/>
          <w:szCs w:val="24"/>
        </w:rPr>
      </w:pPr>
      <w:r w:rsidRPr="00DE675A">
        <w:rPr>
          <w:rFonts w:ascii="Times New Roman" w:hAnsi="Times New Roman" w:cs="Times New Roman"/>
          <w:sz w:val="24"/>
          <w:szCs w:val="24"/>
        </w:rPr>
        <w:t>O  povo  do  Município  de  Lajinha,  Estado  de Minas Gerais, por seus representantes legais aprovou, e eu, Presidente da Câmara Municipal, face à sanção tácita, nos termos do art. 52 parágrafo 3º</w:t>
      </w:r>
      <w:r>
        <w:rPr>
          <w:sz w:val="24"/>
          <w:szCs w:val="24"/>
        </w:rPr>
        <w:t>,</w:t>
      </w:r>
      <w:r w:rsidRPr="00DE675A">
        <w:rPr>
          <w:rFonts w:ascii="Times New Roman" w:hAnsi="Times New Roman" w:cs="Times New Roman"/>
          <w:sz w:val="24"/>
          <w:szCs w:val="24"/>
        </w:rPr>
        <w:t xml:space="preserve"> da Lei Orgânica Municipal, PROMULGO a seguinte Lei:</w:t>
      </w:r>
    </w:p>
    <w:p w:rsidR="00942B6C" w:rsidRPr="004238E1" w:rsidRDefault="00942B6C" w:rsidP="00942B6C">
      <w:pPr>
        <w:jc w:val="both"/>
        <w:rPr>
          <w:rFonts w:ascii="Arial" w:hAnsi="Arial" w:cs="Arial"/>
          <w:bCs/>
          <w:szCs w:val="24"/>
        </w:rPr>
      </w:pPr>
    </w:p>
    <w:p w:rsidR="00942B6C" w:rsidRPr="004238E1" w:rsidRDefault="00942B6C" w:rsidP="00942B6C">
      <w:pPr>
        <w:pStyle w:val="Recuodecorpodetexto2"/>
        <w:rPr>
          <w:sz w:val="24"/>
          <w:szCs w:val="24"/>
        </w:rPr>
      </w:pPr>
      <w:r w:rsidRPr="004238E1">
        <w:rPr>
          <w:sz w:val="24"/>
          <w:szCs w:val="24"/>
        </w:rPr>
        <w:t>Art. 1º - As Receitas do Município de Lajinha, Estado de Minas Gerais, para o exercício financeiro de 2013, são estimadas em R$ 33.900.000,00 (Trinta e Três Milhões e Novecentos Mil Reais) e serão realizadas mediante a arrecadação de tributos, outras receitas correntes e de capital, na forma da legislação em vigor, mediante os seguintes desdobramentos:</w:t>
      </w:r>
    </w:p>
    <w:p w:rsidR="00942B6C" w:rsidRDefault="00942B6C" w:rsidP="00942B6C">
      <w:pPr>
        <w:jc w:val="both"/>
        <w:rPr>
          <w:rFonts w:ascii="Arial" w:hAnsi="Arial" w:cs="Arial"/>
          <w:bCs/>
          <w:sz w:val="27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942B6C" w:rsidTr="00946FF2">
        <w:trPr>
          <w:trHeight w:val="50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Pr="00AB5610" w:rsidRDefault="00942B6C" w:rsidP="00946FF2">
            <w:pPr>
              <w:pStyle w:val="Ttulo8"/>
              <w:rPr>
                <w:rFonts w:ascii="Arial Black" w:hAnsi="Arial Black" w:cs="Arial"/>
                <w:sz w:val="28"/>
                <w:szCs w:val="28"/>
              </w:rPr>
            </w:pPr>
            <w:r w:rsidRPr="00AB5610">
              <w:rPr>
                <w:rFonts w:ascii="Arial Black" w:hAnsi="Arial Black" w:cs="Arial"/>
                <w:sz w:val="28"/>
                <w:szCs w:val="28"/>
              </w:rPr>
              <w:t>RECEITAS</w:t>
            </w:r>
            <w:r>
              <w:rPr>
                <w:rFonts w:ascii="Arial Black" w:hAnsi="Arial Black" w:cs="Arial"/>
                <w:sz w:val="28"/>
                <w:szCs w:val="28"/>
              </w:rPr>
              <w:t xml:space="preserve"> CORRENTES</w:t>
            </w:r>
          </w:p>
        </w:tc>
      </w:tr>
    </w:tbl>
    <w:p w:rsidR="00942B6C" w:rsidRDefault="00942B6C" w:rsidP="00942B6C">
      <w:pPr>
        <w:jc w:val="both"/>
        <w:rPr>
          <w:rFonts w:ascii="Arial" w:hAnsi="Arial" w:cs="Arial"/>
          <w:b/>
          <w:sz w:val="10"/>
        </w:rPr>
      </w:pPr>
      <w:r>
        <w:rPr>
          <w:rFonts w:ascii="Arial" w:hAnsi="Arial" w:cs="Arial"/>
          <w:b/>
          <w:sz w:val="27"/>
        </w:rPr>
        <w:tab/>
      </w:r>
      <w:r>
        <w:rPr>
          <w:rFonts w:ascii="Arial" w:hAnsi="Arial" w:cs="Arial"/>
          <w:b/>
          <w:sz w:val="27"/>
        </w:rPr>
        <w:tab/>
      </w:r>
      <w:r>
        <w:rPr>
          <w:rFonts w:ascii="Arial" w:hAnsi="Arial" w:cs="Arial"/>
          <w:b/>
          <w:sz w:val="27"/>
        </w:rPr>
        <w:tab/>
      </w:r>
      <w:r>
        <w:rPr>
          <w:rFonts w:ascii="Arial" w:hAnsi="Arial" w:cs="Arial"/>
          <w:b/>
          <w:sz w:val="27"/>
        </w:rPr>
        <w:tab/>
      </w:r>
      <w:r>
        <w:rPr>
          <w:rFonts w:ascii="Arial" w:hAnsi="Arial" w:cs="Arial"/>
          <w:b/>
          <w:sz w:val="27"/>
        </w:rPr>
        <w:tab/>
      </w:r>
    </w:p>
    <w:tbl>
      <w:tblPr>
        <w:tblW w:w="100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2551"/>
        <w:gridCol w:w="1843"/>
        <w:gridCol w:w="1980"/>
      </w:tblGrid>
      <w:tr w:rsidR="00942B6C" w:rsidTr="00946FF2">
        <w:trPr>
          <w:trHeight w:val="495"/>
        </w:trPr>
        <w:tc>
          <w:tcPr>
            <w:tcW w:w="3686" w:type="dxa"/>
            <w:vAlign w:val="center"/>
          </w:tcPr>
          <w:p w:rsidR="00942B6C" w:rsidRDefault="00942B6C" w:rsidP="00946FF2">
            <w:pPr>
              <w:pStyle w:val="Ttulo6"/>
              <w:jc w:val="center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sz w:val="27"/>
              </w:rPr>
              <w:t>RECEITAS CORRENTES</w:t>
            </w:r>
          </w:p>
        </w:tc>
        <w:tc>
          <w:tcPr>
            <w:tcW w:w="2551" w:type="dxa"/>
            <w:vAlign w:val="center"/>
          </w:tcPr>
          <w:p w:rsidR="00942B6C" w:rsidRDefault="00942B6C" w:rsidP="00946FF2">
            <w:pPr>
              <w:pStyle w:val="Ttulo6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ADM. DIRETA</w:t>
            </w:r>
          </w:p>
        </w:tc>
        <w:tc>
          <w:tcPr>
            <w:tcW w:w="1843" w:type="dxa"/>
            <w:vAlign w:val="center"/>
          </w:tcPr>
          <w:p w:rsidR="00942B6C" w:rsidRDefault="00942B6C" w:rsidP="00946FF2">
            <w:pPr>
              <w:pStyle w:val="Ttulo6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ADM. INDIRETA</w:t>
            </w:r>
          </w:p>
        </w:tc>
        <w:tc>
          <w:tcPr>
            <w:tcW w:w="1980" w:type="dxa"/>
            <w:vAlign w:val="center"/>
          </w:tcPr>
          <w:p w:rsidR="00942B6C" w:rsidRDefault="00942B6C" w:rsidP="00946FF2">
            <w:pPr>
              <w:jc w:val="center"/>
              <w:rPr>
                <w:rFonts w:ascii="Arial" w:hAnsi="Arial" w:cs="Arial"/>
                <w:b/>
                <w:sz w:val="26"/>
              </w:rPr>
            </w:pPr>
            <w:r>
              <w:rPr>
                <w:rFonts w:ascii="Arial" w:hAnsi="Arial" w:cs="Arial"/>
                <w:b/>
                <w:sz w:val="26"/>
              </w:rPr>
              <w:t>TOTAL</w:t>
            </w:r>
          </w:p>
        </w:tc>
      </w:tr>
    </w:tbl>
    <w:p w:rsidR="00942B6C" w:rsidRDefault="00942B6C" w:rsidP="00942B6C">
      <w:pPr>
        <w:pStyle w:val="Ttulo6"/>
        <w:rPr>
          <w:rFonts w:ascii="Arial" w:hAnsi="Arial" w:cs="Arial"/>
          <w:b w:val="0"/>
          <w:bCs/>
          <w:sz w:val="1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2551"/>
        <w:gridCol w:w="1820"/>
        <w:gridCol w:w="2008"/>
      </w:tblGrid>
      <w:tr w:rsidR="00942B6C" w:rsidTr="00946FF2">
        <w:trPr>
          <w:trHeight w:val="3196"/>
        </w:trPr>
        <w:tc>
          <w:tcPr>
            <w:tcW w:w="3686" w:type="dxa"/>
            <w:tcBorders>
              <w:bottom w:val="single" w:sz="4" w:space="0" w:color="auto"/>
            </w:tcBorders>
          </w:tcPr>
          <w:p w:rsidR="00942B6C" w:rsidRPr="004238E1" w:rsidRDefault="00942B6C" w:rsidP="00946FF2">
            <w:pPr>
              <w:pStyle w:val="Ttulo7"/>
              <w:rPr>
                <w:rFonts w:ascii="Arial" w:hAnsi="Arial" w:cs="Arial"/>
                <w:b w:val="0"/>
                <w:bCs/>
                <w:szCs w:val="24"/>
              </w:rPr>
            </w:pPr>
          </w:p>
          <w:p w:rsidR="00942B6C" w:rsidRPr="004238E1" w:rsidRDefault="00942B6C" w:rsidP="00946FF2">
            <w:pPr>
              <w:pStyle w:val="Ttulo7"/>
              <w:rPr>
                <w:rFonts w:ascii="Arial" w:hAnsi="Arial" w:cs="Arial"/>
                <w:b w:val="0"/>
                <w:bCs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Cs w:val="24"/>
              </w:rPr>
              <w:t>Receita Tributária</w:t>
            </w:r>
            <w:r w:rsidRPr="004238E1">
              <w:rPr>
                <w:rFonts w:ascii="Arial" w:hAnsi="Arial" w:cs="Arial"/>
                <w:b w:val="0"/>
                <w:bCs/>
                <w:szCs w:val="24"/>
              </w:rPr>
              <w:tab/>
            </w:r>
          </w:p>
          <w:p w:rsidR="00942B6C" w:rsidRPr="004238E1" w:rsidRDefault="00942B6C" w:rsidP="00946FF2">
            <w:pPr>
              <w:pStyle w:val="Ttulo7"/>
              <w:rPr>
                <w:rFonts w:ascii="Arial" w:hAnsi="Arial" w:cs="Arial"/>
                <w:b w:val="0"/>
                <w:bCs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Cs w:val="24"/>
              </w:rPr>
              <w:t>Receita de Contribuições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Receita Patrimonial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Receita Industrial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Receita de Serviços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Transferências Correntes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Outras Receitas Correntes</w:t>
            </w:r>
          </w:p>
          <w:p w:rsidR="00942B6C" w:rsidRPr="004238E1" w:rsidRDefault="00942B6C" w:rsidP="00946FF2">
            <w:pPr>
              <w:pStyle w:val="Ttulo9"/>
              <w:rPr>
                <w:sz w:val="24"/>
                <w:szCs w:val="24"/>
              </w:rPr>
            </w:pPr>
            <w:r w:rsidRPr="004238E1">
              <w:rPr>
                <w:sz w:val="24"/>
                <w:szCs w:val="24"/>
              </w:rPr>
              <w:t>S u b T o t a l</w:t>
            </w:r>
          </w:p>
          <w:p w:rsidR="00942B6C" w:rsidRPr="004238E1" w:rsidRDefault="00942B6C" w:rsidP="00946FF2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4238E1">
              <w:rPr>
                <w:rFonts w:ascii="Arial" w:hAnsi="Arial" w:cs="Arial"/>
                <w:szCs w:val="24"/>
              </w:rPr>
              <w:t>(-) Redução Receita FUNDEB</w:t>
            </w:r>
          </w:p>
          <w:p w:rsidR="00942B6C" w:rsidRPr="004238E1" w:rsidRDefault="00942B6C" w:rsidP="00946FF2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  <w:p w:rsidR="00942B6C" w:rsidRPr="004238E1" w:rsidRDefault="00942B6C" w:rsidP="00946FF2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  <w:r w:rsidRPr="004238E1">
              <w:rPr>
                <w:rFonts w:ascii="Arial" w:hAnsi="Arial" w:cs="Arial"/>
                <w:b/>
                <w:bCs/>
                <w:szCs w:val="24"/>
              </w:rPr>
              <w:t>T O T A L</w:t>
            </w:r>
          </w:p>
          <w:p w:rsidR="00942B6C" w:rsidRPr="004238E1" w:rsidRDefault="00942B6C" w:rsidP="00946FF2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551" w:type="dxa"/>
          </w:tcPr>
          <w:p w:rsidR="00942B6C" w:rsidRPr="004238E1" w:rsidRDefault="00942B6C" w:rsidP="00946FF2">
            <w:pPr>
              <w:pStyle w:val="Ttulo6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  <w:p w:rsidR="00942B6C" w:rsidRPr="004238E1" w:rsidRDefault="00942B6C" w:rsidP="00946FF2">
            <w:pPr>
              <w:pStyle w:val="Ttulo6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2.172.930,00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500.000,00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142.000,00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651.000,00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31.855.980,00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540.090,00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35.862.000,00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4.069.000,00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31.793.000,00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820" w:type="dxa"/>
          </w:tcPr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2.000,00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1.214.000,00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20.000,00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107.000,00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1.343.000,00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1.343.000,00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008" w:type="dxa"/>
          </w:tcPr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2.172.930,00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500.000,00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144.000,00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1.865.000,00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31.875.980,00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 xml:space="preserve">647.090,00 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37.205.000,00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4.069.000,00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33.136.000,00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</w:p>
        </w:tc>
      </w:tr>
    </w:tbl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4238E1" w:rsidRDefault="004238E1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p w:rsidR="00942B6C" w:rsidRDefault="00942B6C" w:rsidP="00942B6C">
      <w:pPr>
        <w:rPr>
          <w:rFonts w:ascii="Arial" w:hAnsi="Arial" w:cs="Arial"/>
          <w:bCs/>
          <w:sz w:val="1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42"/>
      </w:tblGrid>
      <w:tr w:rsidR="00942B6C" w:rsidTr="00946FF2">
        <w:tc>
          <w:tcPr>
            <w:tcW w:w="10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Pr="00AB5610" w:rsidRDefault="00942B6C" w:rsidP="00946FF2">
            <w:pPr>
              <w:jc w:val="center"/>
              <w:rPr>
                <w:rFonts w:ascii="Arial Black" w:hAnsi="Arial Black" w:cs="Arial"/>
                <w:b/>
                <w:sz w:val="28"/>
                <w:szCs w:val="28"/>
              </w:rPr>
            </w:pPr>
            <w:r w:rsidRPr="00AB5610">
              <w:rPr>
                <w:rFonts w:ascii="Arial Black" w:hAnsi="Arial Black" w:cs="Arial"/>
                <w:b/>
                <w:sz w:val="28"/>
                <w:szCs w:val="28"/>
              </w:rPr>
              <w:lastRenderedPageBreak/>
              <w:t>RECEITAS DE CAPITAL</w:t>
            </w:r>
          </w:p>
        </w:tc>
      </w:tr>
    </w:tbl>
    <w:p w:rsidR="00942B6C" w:rsidRDefault="00942B6C" w:rsidP="00942B6C">
      <w:pPr>
        <w:rPr>
          <w:rFonts w:ascii="Arial" w:hAnsi="Arial" w:cs="Arial"/>
          <w:bCs/>
          <w:sz w:val="1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2551"/>
        <w:gridCol w:w="1820"/>
        <w:gridCol w:w="2008"/>
      </w:tblGrid>
      <w:tr w:rsidR="00942B6C" w:rsidTr="00946FF2">
        <w:trPr>
          <w:trHeight w:val="12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Operações de Crédito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Alienação de Bens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Transferências de Capital</w:t>
            </w:r>
          </w:p>
          <w:p w:rsidR="00942B6C" w:rsidRPr="004238E1" w:rsidRDefault="00942B6C" w:rsidP="00946FF2">
            <w:pPr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Outras Receitas de Capital</w:t>
            </w:r>
          </w:p>
          <w:p w:rsidR="00942B6C" w:rsidRPr="004238E1" w:rsidRDefault="00942B6C" w:rsidP="00946FF2">
            <w:pPr>
              <w:pStyle w:val="Ttulo9"/>
              <w:rPr>
                <w:sz w:val="24"/>
                <w:szCs w:val="24"/>
              </w:rPr>
            </w:pPr>
            <w:r w:rsidRPr="004238E1">
              <w:rPr>
                <w:sz w:val="24"/>
                <w:szCs w:val="24"/>
              </w:rPr>
              <w:t>T O T A 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7.000,00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 xml:space="preserve">750.000,00 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757.000,00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5.000,00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1.000,00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 xml:space="preserve">1.000,00 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7.000,00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5.000,00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8.000,00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751.000,00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Cs/>
                <w:szCs w:val="24"/>
              </w:rPr>
            </w:pPr>
            <w:r w:rsidRPr="004238E1">
              <w:rPr>
                <w:rFonts w:ascii="Arial" w:hAnsi="Arial" w:cs="Arial"/>
                <w:bCs/>
                <w:szCs w:val="24"/>
              </w:rPr>
              <w:t>0,00</w:t>
            </w:r>
          </w:p>
          <w:p w:rsidR="00942B6C" w:rsidRPr="004238E1" w:rsidRDefault="00942B6C" w:rsidP="00946FF2">
            <w:pPr>
              <w:jc w:val="right"/>
              <w:rPr>
                <w:rFonts w:ascii="Arial" w:hAnsi="Arial" w:cs="Arial"/>
                <w:b/>
                <w:szCs w:val="24"/>
              </w:rPr>
            </w:pPr>
            <w:r w:rsidRPr="004238E1">
              <w:rPr>
                <w:rFonts w:ascii="Arial" w:hAnsi="Arial" w:cs="Arial"/>
                <w:b/>
                <w:szCs w:val="24"/>
              </w:rPr>
              <w:t>764.000,00</w:t>
            </w:r>
          </w:p>
        </w:tc>
      </w:tr>
    </w:tbl>
    <w:p w:rsidR="00942B6C" w:rsidRDefault="00942B6C" w:rsidP="00942B6C">
      <w:pPr>
        <w:rPr>
          <w:rFonts w:ascii="Arial" w:hAnsi="Arial" w:cs="Arial"/>
          <w:bCs/>
          <w:sz w:val="1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2551"/>
        <w:gridCol w:w="1843"/>
        <w:gridCol w:w="1985"/>
      </w:tblGrid>
      <w:tr w:rsidR="00942B6C" w:rsidTr="00946FF2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Default="00942B6C" w:rsidP="00946FF2">
            <w:pPr>
              <w:pStyle w:val="Ttulo9"/>
            </w:pPr>
            <w:r>
              <w:t>TOTAL GERAL RECEITAS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Default="00942B6C" w:rsidP="00946FF2">
            <w:pPr>
              <w:jc w:val="right"/>
              <w:rPr>
                <w:rFonts w:ascii="Arial" w:hAnsi="Arial" w:cs="Arial"/>
                <w:b/>
                <w:sz w:val="27"/>
              </w:rPr>
            </w:pPr>
            <w:r>
              <w:rPr>
                <w:rFonts w:ascii="Arial" w:hAnsi="Arial" w:cs="Arial"/>
                <w:b/>
                <w:sz w:val="27"/>
              </w:rPr>
              <w:t>32.550.000,00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Default="00942B6C" w:rsidP="00946FF2">
            <w:pPr>
              <w:jc w:val="right"/>
              <w:rPr>
                <w:rFonts w:ascii="Arial" w:hAnsi="Arial" w:cs="Arial"/>
                <w:b/>
                <w:sz w:val="27"/>
              </w:rPr>
            </w:pPr>
            <w:r>
              <w:rPr>
                <w:rFonts w:ascii="Arial" w:hAnsi="Arial" w:cs="Arial"/>
                <w:b/>
                <w:sz w:val="27"/>
              </w:rPr>
              <w:t>1.350.000,00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B6C" w:rsidRDefault="00942B6C" w:rsidP="00946FF2">
            <w:pPr>
              <w:jc w:val="right"/>
              <w:rPr>
                <w:rFonts w:ascii="Arial" w:hAnsi="Arial" w:cs="Arial"/>
                <w:b/>
                <w:sz w:val="27"/>
              </w:rPr>
            </w:pPr>
            <w:r>
              <w:rPr>
                <w:rFonts w:ascii="Arial" w:hAnsi="Arial" w:cs="Arial"/>
                <w:b/>
                <w:sz w:val="27"/>
              </w:rPr>
              <w:t>33.900.000,00</w:t>
            </w:r>
          </w:p>
        </w:tc>
      </w:tr>
    </w:tbl>
    <w:p w:rsidR="00942B6C" w:rsidRDefault="00942B6C" w:rsidP="00942B6C">
      <w:pPr>
        <w:pStyle w:val="Cabealho"/>
        <w:tabs>
          <w:tab w:val="clear" w:pos="4419"/>
          <w:tab w:val="clear" w:pos="8838"/>
        </w:tabs>
        <w:rPr>
          <w:rFonts w:ascii="Arial" w:hAnsi="Arial" w:cs="Arial"/>
          <w:bCs/>
          <w:sz w:val="12"/>
        </w:rPr>
      </w:pPr>
    </w:p>
    <w:p w:rsidR="004238E1" w:rsidRPr="00DA0B3E" w:rsidRDefault="004238E1" w:rsidP="00942B6C">
      <w:pPr>
        <w:pStyle w:val="Cabealho"/>
        <w:tabs>
          <w:tab w:val="clear" w:pos="4419"/>
          <w:tab w:val="clear" w:pos="8838"/>
        </w:tabs>
        <w:rPr>
          <w:rFonts w:ascii="Arial" w:hAnsi="Arial" w:cs="Arial"/>
          <w:bCs/>
          <w:sz w:val="12"/>
        </w:rPr>
      </w:pPr>
    </w:p>
    <w:p w:rsidR="00942B6C" w:rsidRPr="004238E1" w:rsidRDefault="00942B6C" w:rsidP="00942B6C">
      <w:pPr>
        <w:pStyle w:val="Corpodetexto2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7"/>
        </w:rPr>
        <w:tab/>
      </w:r>
      <w:r>
        <w:rPr>
          <w:rFonts w:ascii="Arial" w:hAnsi="Arial" w:cs="Arial"/>
          <w:b w:val="0"/>
          <w:bCs/>
          <w:sz w:val="27"/>
        </w:rPr>
        <w:tab/>
      </w:r>
      <w:r>
        <w:rPr>
          <w:rFonts w:ascii="Arial" w:hAnsi="Arial" w:cs="Arial"/>
          <w:b w:val="0"/>
          <w:bCs/>
          <w:sz w:val="27"/>
        </w:rPr>
        <w:tab/>
      </w:r>
      <w:r w:rsidRPr="004238E1">
        <w:rPr>
          <w:rFonts w:ascii="Arial" w:hAnsi="Arial" w:cs="Arial"/>
          <w:b w:val="0"/>
          <w:bCs/>
          <w:sz w:val="24"/>
          <w:szCs w:val="24"/>
        </w:rPr>
        <w:tab/>
        <w:t xml:space="preserve">Art. 2º As despesas do Município de Lajinha, Estado de Minas Gerais, para o exercício financeiro de 2013, ficam igualmente fixadas em </w:t>
      </w:r>
      <w:r w:rsidRPr="004238E1">
        <w:rPr>
          <w:rFonts w:ascii="Arial" w:hAnsi="Arial" w:cs="Arial"/>
          <w:b w:val="0"/>
          <w:i/>
          <w:sz w:val="24"/>
          <w:szCs w:val="24"/>
        </w:rPr>
        <w:t>R$ 33.900.000,00 (Trinta e Três Milhões e Novecentos Mil Reais</w:t>
      </w:r>
      <w:r w:rsidRPr="004238E1">
        <w:rPr>
          <w:i/>
          <w:sz w:val="24"/>
          <w:szCs w:val="24"/>
        </w:rPr>
        <w:t>)</w:t>
      </w:r>
      <w:r w:rsidRPr="004238E1">
        <w:rPr>
          <w:rFonts w:ascii="Arial" w:hAnsi="Arial" w:cs="Arial"/>
          <w:b w:val="0"/>
          <w:bCs/>
          <w:sz w:val="24"/>
          <w:szCs w:val="24"/>
        </w:rPr>
        <w:t xml:space="preserve"> e que serão realizadas de acordo com as “Funções do Governo e Unidades Orçamentárias” a seguir discriminadas:</w:t>
      </w:r>
    </w:p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16"/>
        </w:rPr>
      </w:pPr>
    </w:p>
    <w:p w:rsidR="004238E1" w:rsidRDefault="004238E1" w:rsidP="00942B6C">
      <w:pPr>
        <w:pStyle w:val="Corpodetexto2"/>
        <w:rPr>
          <w:rFonts w:ascii="Arial" w:hAnsi="Arial" w:cs="Arial"/>
          <w:b w:val="0"/>
          <w:bCs/>
          <w:sz w:val="16"/>
        </w:rPr>
      </w:pPr>
    </w:p>
    <w:p w:rsidR="004238E1" w:rsidRDefault="004238E1" w:rsidP="00942B6C">
      <w:pPr>
        <w:pStyle w:val="Corpodetexto2"/>
        <w:rPr>
          <w:rFonts w:ascii="Arial" w:hAnsi="Arial" w:cs="Arial"/>
          <w:b w:val="0"/>
          <w:bCs/>
          <w:sz w:val="16"/>
        </w:rPr>
      </w:pPr>
    </w:p>
    <w:p w:rsidR="00942B6C" w:rsidRPr="00B95E6D" w:rsidRDefault="00942B6C" w:rsidP="00942B6C">
      <w:pPr>
        <w:pStyle w:val="Corpodetexto2"/>
        <w:jc w:val="center"/>
        <w:rPr>
          <w:rFonts w:ascii="Arial Black" w:hAnsi="Arial Black" w:cs="Arial"/>
        </w:rPr>
      </w:pPr>
      <w:r w:rsidRPr="00B95E6D">
        <w:rPr>
          <w:rFonts w:ascii="Arial Black" w:hAnsi="Arial Black" w:cs="Arial"/>
        </w:rPr>
        <w:t>DESPESAS POR FUNÇÕES DE GOVERNO</w:t>
      </w:r>
    </w:p>
    <w:p w:rsidR="00942B6C" w:rsidRDefault="00942B6C" w:rsidP="00942B6C">
      <w:pPr>
        <w:pStyle w:val="Corpodetexto2"/>
        <w:rPr>
          <w:rFonts w:ascii="Arial" w:hAnsi="Arial" w:cs="Arial"/>
          <w:sz w:val="1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1984"/>
        <w:gridCol w:w="2410"/>
        <w:gridCol w:w="2410"/>
      </w:tblGrid>
      <w:tr w:rsidR="00942B6C" w:rsidTr="00946FF2">
        <w:trPr>
          <w:trHeight w:val="413"/>
        </w:trPr>
        <w:tc>
          <w:tcPr>
            <w:tcW w:w="3261" w:type="dxa"/>
            <w:vAlign w:val="center"/>
          </w:tcPr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</w:rPr>
              <w:t>ESPECIFICAÇÕES</w:t>
            </w:r>
          </w:p>
        </w:tc>
        <w:tc>
          <w:tcPr>
            <w:tcW w:w="1984" w:type="dxa"/>
            <w:vAlign w:val="center"/>
          </w:tcPr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</w:rPr>
              <w:t>ADM. DIRETA</w:t>
            </w:r>
          </w:p>
        </w:tc>
        <w:tc>
          <w:tcPr>
            <w:tcW w:w="2410" w:type="dxa"/>
            <w:vAlign w:val="center"/>
          </w:tcPr>
          <w:p w:rsidR="00942B6C" w:rsidRDefault="00942B6C" w:rsidP="00946FF2">
            <w:pPr>
              <w:pStyle w:val="Corpodetexto2"/>
              <w:ind w:left="250"/>
              <w:jc w:val="center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</w:rPr>
              <w:t>ADM. INDIRETA</w:t>
            </w:r>
          </w:p>
        </w:tc>
        <w:tc>
          <w:tcPr>
            <w:tcW w:w="2410" w:type="dxa"/>
            <w:vAlign w:val="center"/>
          </w:tcPr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</w:t>
            </w:r>
          </w:p>
        </w:tc>
      </w:tr>
    </w:tbl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10"/>
          <w:u w:val="single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1984"/>
        <w:gridCol w:w="2410"/>
        <w:gridCol w:w="2410"/>
      </w:tblGrid>
      <w:tr w:rsidR="00942B6C" w:rsidTr="00946FF2">
        <w:trPr>
          <w:trHeight w:val="5965"/>
        </w:trPr>
        <w:tc>
          <w:tcPr>
            <w:tcW w:w="3261" w:type="dxa"/>
            <w:tcBorders>
              <w:top w:val="single" w:sz="4" w:space="0" w:color="auto"/>
            </w:tcBorders>
          </w:tcPr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12"/>
              </w:rPr>
            </w:pP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01 – Legislativa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02 – Judiciária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04 – Administração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05 – Defesa Nacional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06 – Segurança Pública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08 – Assistência Social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09 – Previdência Social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10 – Saúde</w:t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12 – Educação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13 – Cultura</w:t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15 – Urbanismo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16 – Habitação</w:t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17 – Saneamento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18 – Gestão Ambiental</w:t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20 – Agricultura</w:t>
            </w:r>
            <w:r>
              <w:rPr>
                <w:rFonts w:ascii="Arial" w:hAnsi="Arial" w:cs="Arial"/>
                <w:b w:val="0"/>
                <w:bCs/>
                <w:sz w:val="23"/>
              </w:rPr>
              <w:tab/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24 – Comunicações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25 – Energia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26 – Transporte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27 – Desporto e Lazer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28 – Encargos Especiais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99 – Res. de Contingência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12"/>
              </w:rPr>
              <w:t xml:space="preserve">        </w:t>
            </w:r>
            <w:r>
              <w:rPr>
                <w:rFonts w:ascii="Arial" w:hAnsi="Arial" w:cs="Arial"/>
                <w:sz w:val="26"/>
              </w:rPr>
              <w:t>T O T A L</w:t>
            </w:r>
          </w:p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1984" w:type="dxa"/>
          </w:tcPr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12"/>
              </w:rPr>
            </w:pP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1.200.000,00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1.574.680,00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4.170.300,00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21.000,00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167.000,00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1.504.000,00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1.315.000,00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7.565.620,00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10.095.500,00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1.909.000,00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195.000,00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298.000,00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538.000,00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1.264.000,00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535.000,00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40.900,00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 xml:space="preserve">32.550.000,00 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12"/>
              </w:rPr>
            </w:pP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428.000,00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137.000,00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629.200,00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56.000,00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79.800,00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26"/>
              </w:rPr>
            </w:pPr>
            <w:r>
              <w:rPr>
                <w:rFonts w:ascii="Arial" w:hAnsi="Arial" w:cs="Arial"/>
                <w:bCs/>
                <w:sz w:val="26"/>
              </w:rPr>
              <w:t>1.350.000,00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12"/>
              </w:rPr>
            </w:pPr>
          </w:p>
        </w:tc>
        <w:tc>
          <w:tcPr>
            <w:tcW w:w="2410" w:type="dxa"/>
          </w:tcPr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12"/>
              </w:rPr>
            </w:pP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1.200.000,00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1.594.680,00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4.598.300,00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21.000,00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167.000,00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1.504.000,00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1.452.000,00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7.565.620,00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10.095.500,00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1.909.000,00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824.200,00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354.000,00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538.000,00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20.000,00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1.264.000,00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535.000,00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79.800,00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3"/>
              </w:rPr>
            </w:pPr>
            <w:r>
              <w:rPr>
                <w:rFonts w:ascii="Arial" w:hAnsi="Arial" w:cs="Arial"/>
                <w:b w:val="0"/>
                <w:bCs/>
                <w:sz w:val="23"/>
              </w:rPr>
              <w:t>40.900,00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26"/>
              </w:rPr>
            </w:pPr>
            <w:r>
              <w:rPr>
                <w:rFonts w:ascii="Arial" w:hAnsi="Arial" w:cs="Arial"/>
                <w:sz w:val="26"/>
              </w:rPr>
              <w:t>33.900.000,00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2"/>
              </w:rPr>
            </w:pPr>
          </w:p>
        </w:tc>
      </w:tr>
    </w:tbl>
    <w:p w:rsidR="00942B6C" w:rsidRDefault="00942B6C" w:rsidP="004238E1">
      <w:pPr>
        <w:pStyle w:val="Corpodetexto2"/>
        <w:rPr>
          <w:rFonts w:ascii="Arial Black" w:hAnsi="Arial Black" w:cs="Arial"/>
        </w:rPr>
      </w:pPr>
    </w:p>
    <w:p w:rsidR="00942B6C" w:rsidRPr="00B95E6D" w:rsidRDefault="00942B6C" w:rsidP="00942B6C">
      <w:pPr>
        <w:pStyle w:val="Corpodetexto2"/>
        <w:jc w:val="center"/>
        <w:rPr>
          <w:rFonts w:ascii="Arial Black" w:hAnsi="Arial Black" w:cs="Arial"/>
          <w:b w:val="0"/>
          <w:bCs/>
          <w:u w:val="single"/>
        </w:rPr>
      </w:pPr>
      <w:r w:rsidRPr="00B95E6D">
        <w:rPr>
          <w:rFonts w:ascii="Arial Black" w:hAnsi="Arial Black" w:cs="Arial"/>
        </w:rPr>
        <w:t>DESPESAS POR UNIDADES ORÇAMENTÁRIAS</w:t>
      </w:r>
    </w:p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10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38"/>
        <w:gridCol w:w="2127"/>
      </w:tblGrid>
      <w:tr w:rsidR="00942B6C" w:rsidTr="00946FF2">
        <w:trPr>
          <w:trHeight w:val="438"/>
        </w:trPr>
        <w:tc>
          <w:tcPr>
            <w:tcW w:w="7938" w:type="dxa"/>
            <w:tcBorders>
              <w:bottom w:val="single" w:sz="4" w:space="0" w:color="auto"/>
            </w:tcBorders>
          </w:tcPr>
          <w:p w:rsidR="00942B6C" w:rsidRDefault="00942B6C" w:rsidP="00946FF2">
            <w:pPr>
              <w:pStyle w:val="Corpodetexto2"/>
              <w:rPr>
                <w:rFonts w:ascii="Arial" w:hAnsi="Arial" w:cs="Arial"/>
                <w:sz w:val="10"/>
              </w:rPr>
            </w:pPr>
          </w:p>
          <w:p w:rsidR="00942B6C" w:rsidRPr="00957133" w:rsidRDefault="00942B6C" w:rsidP="00946FF2">
            <w:pPr>
              <w:pStyle w:val="Corpodetexto2"/>
              <w:jc w:val="center"/>
              <w:rPr>
                <w:rFonts w:ascii="Arial" w:hAnsi="Arial" w:cs="Arial"/>
                <w:szCs w:val="28"/>
              </w:rPr>
            </w:pPr>
            <w:r w:rsidRPr="00957133">
              <w:rPr>
                <w:rFonts w:ascii="Arial" w:hAnsi="Arial" w:cs="Arial"/>
                <w:szCs w:val="28"/>
              </w:rPr>
              <w:t>ESPECIFICAÇÕES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sz w:val="10"/>
                <w:u w:val="single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10"/>
              </w:rPr>
            </w:pPr>
          </w:p>
          <w:p w:rsidR="00942B6C" w:rsidRPr="00957133" w:rsidRDefault="00942B6C" w:rsidP="00946FF2">
            <w:pPr>
              <w:pStyle w:val="Corpodetexto2"/>
              <w:jc w:val="center"/>
              <w:rPr>
                <w:rFonts w:ascii="Arial" w:hAnsi="Arial" w:cs="Arial"/>
                <w:szCs w:val="28"/>
              </w:rPr>
            </w:pPr>
            <w:r w:rsidRPr="00957133">
              <w:rPr>
                <w:rFonts w:ascii="Arial" w:hAnsi="Arial" w:cs="Arial"/>
                <w:szCs w:val="28"/>
              </w:rPr>
              <w:t>VALOR</w:t>
            </w:r>
          </w:p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10"/>
                <w:u w:val="single"/>
              </w:rPr>
            </w:pPr>
          </w:p>
        </w:tc>
      </w:tr>
      <w:tr w:rsidR="00942B6C" w:rsidTr="00946FF2">
        <w:tc>
          <w:tcPr>
            <w:tcW w:w="7938" w:type="dxa"/>
            <w:tcBorders>
              <w:left w:val="nil"/>
              <w:right w:val="nil"/>
            </w:tcBorders>
          </w:tcPr>
          <w:p w:rsidR="00942B6C" w:rsidRDefault="00942B6C" w:rsidP="00946FF2">
            <w:pPr>
              <w:pStyle w:val="Corpodetexto2"/>
              <w:rPr>
                <w:rFonts w:ascii="Arial" w:hAnsi="Arial" w:cs="Arial"/>
                <w:sz w:val="10"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vAlign w:val="center"/>
          </w:tcPr>
          <w:p w:rsidR="00942B6C" w:rsidRDefault="00942B6C" w:rsidP="00946FF2">
            <w:pPr>
              <w:pStyle w:val="Corpodetexto2"/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942B6C" w:rsidTr="00946FF2">
        <w:tc>
          <w:tcPr>
            <w:tcW w:w="7938" w:type="dxa"/>
          </w:tcPr>
          <w:p w:rsidR="00942B6C" w:rsidRDefault="00942B6C" w:rsidP="00946FF2">
            <w:pPr>
              <w:pStyle w:val="Corpodetexto2"/>
              <w:rPr>
                <w:rFonts w:ascii="Arial" w:hAnsi="Arial" w:cs="Arial"/>
                <w:sz w:val="16"/>
              </w:rPr>
            </w:pP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sz w:val="27"/>
              </w:rPr>
            </w:pPr>
            <w:r>
              <w:rPr>
                <w:rFonts w:ascii="Arial" w:hAnsi="Arial" w:cs="Arial"/>
                <w:sz w:val="27"/>
              </w:rPr>
              <w:t xml:space="preserve">1         LEGISLATIVO MUNICIPAL    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bCs/>
                <w:sz w:val="27"/>
              </w:rPr>
              <w:t>1.01 – Câmara Municipal</w:t>
            </w:r>
          </w:p>
          <w:p w:rsidR="00942B6C" w:rsidRDefault="00942B6C" w:rsidP="00946FF2">
            <w:pPr>
              <w:pStyle w:val="Corpodetexto2"/>
              <w:rPr>
                <w:rFonts w:ascii="Arial" w:hAnsi="Arial" w:cs="Arial"/>
                <w:sz w:val="16"/>
              </w:rPr>
            </w:pPr>
          </w:p>
        </w:tc>
        <w:tc>
          <w:tcPr>
            <w:tcW w:w="2127" w:type="dxa"/>
            <w:vAlign w:val="center"/>
          </w:tcPr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6"/>
              </w:rPr>
            </w:pP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27"/>
              </w:rPr>
            </w:pPr>
            <w:r>
              <w:rPr>
                <w:rFonts w:ascii="Arial" w:hAnsi="Arial" w:cs="Arial"/>
                <w:sz w:val="27"/>
              </w:rPr>
              <w:t>1.200.000,00</w:t>
            </w:r>
          </w:p>
          <w:p w:rsidR="00942B6C" w:rsidRPr="00843029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sz w:val="27"/>
              </w:rPr>
              <w:t>1.2</w:t>
            </w:r>
            <w:r w:rsidRPr="00843029">
              <w:rPr>
                <w:rFonts w:ascii="Arial" w:hAnsi="Arial" w:cs="Arial"/>
                <w:b w:val="0"/>
                <w:sz w:val="27"/>
              </w:rPr>
              <w:t>00.000,00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942B6C" w:rsidRPr="004238E1" w:rsidTr="00946FF2">
        <w:trPr>
          <w:trHeight w:val="396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sz w:val="16"/>
              </w:rPr>
            </w:pP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sz w:val="27"/>
                <w:u w:val="single"/>
              </w:rPr>
            </w:pPr>
            <w:r>
              <w:rPr>
                <w:rFonts w:ascii="Arial" w:hAnsi="Arial" w:cs="Arial"/>
                <w:sz w:val="27"/>
              </w:rPr>
              <w:t>2         EXECUTIVO MUNICIPAL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2.02   – Gabinete do Prefeito/Sec. Mun. de Gabinete do Prefeito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  <w:u w:val="single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2.03   – Procuradoria Geral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2.04   – Secretaria Municipal de Fazenda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2.05   – Secretaria Municipal de Administração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2.06   – Secretaria Municipal de Educação e Cultura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2.06.1– Secretaria Municipal de Educação e Cultura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2.06.2– Manutenção do FUNDEB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2.07   – Secretaria Municipal de Saúde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2.07.1– Secretaria Municipal de Saúde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2.07.2– Fundo Municipal de Saúde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2.08   – Secretaria Municipal de Promoção Social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2.08.1– Secretaria Municipal de Promoção Social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2.08.2– Fundo  Municipal de Assistência Social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2.09   – Secretaria Municipal de Agricultura e Meio Ambiente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2.10   – Secretaria Municipal de Obras e Transportes</w:t>
            </w:r>
          </w:p>
          <w:p w:rsidR="00942B6C" w:rsidRPr="004238E1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2.11   – Reserva de Contingência</w:t>
            </w: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38E1">
              <w:rPr>
                <w:rFonts w:ascii="Arial" w:hAnsi="Arial" w:cs="Arial"/>
                <w:sz w:val="24"/>
                <w:szCs w:val="24"/>
              </w:rPr>
              <w:t>31.350.000,00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860.300,00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1.574.680,00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1.995.000,00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1.857.000,00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Cs/>
                <w:sz w:val="24"/>
                <w:szCs w:val="24"/>
              </w:rPr>
              <w:t>10.173.500,00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4.443.500,00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5.730.000,00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Cs/>
                <w:sz w:val="24"/>
                <w:szCs w:val="24"/>
              </w:rPr>
              <w:t>7.565.620,00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3.974.620,00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3.591.000,00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Cs/>
                <w:sz w:val="24"/>
                <w:szCs w:val="24"/>
              </w:rPr>
              <w:t>2.039.000,00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1.483.000,00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556.000,00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836.000,00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4.408.000,00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  <w:r w:rsidRPr="004238E1">
              <w:rPr>
                <w:rFonts w:ascii="Arial" w:hAnsi="Arial" w:cs="Arial"/>
                <w:b w:val="0"/>
                <w:bCs/>
                <w:sz w:val="24"/>
                <w:szCs w:val="24"/>
              </w:rPr>
              <w:t>40.900,00</w:t>
            </w:r>
          </w:p>
          <w:p w:rsidR="00942B6C" w:rsidRPr="004238E1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4"/>
                <w:szCs w:val="24"/>
              </w:rPr>
            </w:pPr>
          </w:p>
        </w:tc>
      </w:tr>
      <w:tr w:rsidR="00942B6C" w:rsidTr="00946FF2">
        <w:trPr>
          <w:trHeight w:val="1296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sz w:val="16"/>
              </w:rPr>
            </w:pP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sz w:val="27"/>
              </w:rPr>
            </w:pPr>
            <w:r>
              <w:rPr>
                <w:rFonts w:ascii="Arial" w:hAnsi="Arial" w:cs="Arial"/>
                <w:sz w:val="27"/>
              </w:rPr>
              <w:t>3         SERVIÇO AUTONOMO DE AGUA E ESGOTO/SAAE</w:t>
            </w: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bCs/>
                <w:sz w:val="27"/>
              </w:rPr>
              <w:t>3.12 – Diretoria Administrativa - SAAE</w:t>
            </w: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bCs/>
                <w:sz w:val="27"/>
              </w:rPr>
              <w:t>3.13 – Saúde e Saneamento</w:t>
            </w:r>
          </w:p>
          <w:p w:rsidR="00942B6C" w:rsidRDefault="00942B6C" w:rsidP="00946FF2">
            <w:pPr>
              <w:pStyle w:val="Corpodetexto2"/>
              <w:jc w:val="left"/>
              <w:rPr>
                <w:rFonts w:ascii="Arial" w:hAnsi="Arial" w:cs="Arial"/>
                <w:sz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6"/>
              </w:rPr>
            </w:pP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Cs/>
                <w:sz w:val="26"/>
              </w:rPr>
            </w:pPr>
            <w:r>
              <w:rPr>
                <w:rFonts w:ascii="Arial" w:hAnsi="Arial" w:cs="Arial"/>
                <w:bCs/>
                <w:sz w:val="26"/>
              </w:rPr>
              <w:t>1.350.000,00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bCs/>
                <w:sz w:val="27"/>
              </w:rPr>
              <w:t>720.800,00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b w:val="0"/>
                <w:bCs/>
                <w:sz w:val="27"/>
              </w:rPr>
            </w:pPr>
            <w:r>
              <w:rPr>
                <w:rFonts w:ascii="Arial" w:hAnsi="Arial" w:cs="Arial"/>
                <w:b w:val="0"/>
                <w:bCs/>
                <w:sz w:val="27"/>
              </w:rPr>
              <w:t>629.200,00</w:t>
            </w:r>
          </w:p>
          <w:p w:rsidR="00942B6C" w:rsidRDefault="00942B6C" w:rsidP="00946FF2">
            <w:pPr>
              <w:pStyle w:val="Corpodetexto2"/>
              <w:jc w:val="right"/>
              <w:rPr>
                <w:rFonts w:ascii="Arial" w:hAnsi="Arial" w:cs="Arial"/>
                <w:sz w:val="16"/>
              </w:rPr>
            </w:pPr>
          </w:p>
        </w:tc>
      </w:tr>
      <w:tr w:rsidR="00942B6C" w:rsidRPr="00FD7B60" w:rsidTr="00946FF2">
        <w:trPr>
          <w:trHeight w:val="43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Pr="00FD7B60" w:rsidRDefault="00942B6C" w:rsidP="00946FF2">
            <w:pPr>
              <w:pStyle w:val="Corpodetexto2"/>
              <w:jc w:val="center"/>
              <w:rPr>
                <w:rFonts w:ascii="Arial" w:hAnsi="Arial" w:cs="Arial"/>
                <w:szCs w:val="28"/>
              </w:rPr>
            </w:pPr>
            <w:r w:rsidRPr="00FD7B60">
              <w:rPr>
                <w:rFonts w:ascii="Arial" w:hAnsi="Arial" w:cs="Arial"/>
                <w:szCs w:val="28"/>
              </w:rPr>
              <w:t>TOTAL GERAL DAS DESPESAS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B6C" w:rsidRPr="00FD7B60" w:rsidRDefault="00942B6C" w:rsidP="00946FF2">
            <w:pPr>
              <w:pStyle w:val="Corpodetexto2"/>
              <w:jc w:val="right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33.900.000,00</w:t>
            </w:r>
          </w:p>
        </w:tc>
      </w:tr>
    </w:tbl>
    <w:p w:rsidR="004238E1" w:rsidRDefault="004238E1" w:rsidP="00942B6C">
      <w:pPr>
        <w:pStyle w:val="Corpodetexto2"/>
        <w:rPr>
          <w:rFonts w:ascii="Arial" w:hAnsi="Arial" w:cs="Arial"/>
          <w:b w:val="0"/>
          <w:bCs/>
          <w:sz w:val="27"/>
        </w:rPr>
      </w:pPr>
    </w:p>
    <w:p w:rsidR="00942B6C" w:rsidRDefault="00942B6C" w:rsidP="00942B6C">
      <w:pPr>
        <w:pStyle w:val="Corpodetexto2"/>
        <w:ind w:firstLine="2835"/>
        <w:rPr>
          <w:rFonts w:ascii="Arial" w:hAnsi="Arial" w:cs="Arial"/>
          <w:b w:val="0"/>
          <w:bCs/>
          <w:sz w:val="27"/>
        </w:rPr>
      </w:pPr>
      <w:r>
        <w:rPr>
          <w:rFonts w:ascii="Arial" w:hAnsi="Arial" w:cs="Arial"/>
          <w:b w:val="0"/>
          <w:bCs/>
          <w:sz w:val="27"/>
        </w:rPr>
        <w:t>Art. 3º - Ficam os Poderes Executivo e Legislativo Municipal de Lajinha, Estado de Minas Gerais, autorizados a:</w:t>
      </w:r>
    </w:p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27"/>
        </w:rPr>
      </w:pPr>
    </w:p>
    <w:p w:rsidR="00942B6C" w:rsidRPr="004238E1" w:rsidRDefault="00942B6C" w:rsidP="00942B6C">
      <w:pPr>
        <w:pStyle w:val="Corpodetexto2"/>
        <w:numPr>
          <w:ilvl w:val="0"/>
          <w:numId w:val="1"/>
        </w:numPr>
        <w:tabs>
          <w:tab w:val="clear" w:pos="600"/>
          <w:tab w:val="num" w:pos="567"/>
        </w:tabs>
        <w:ind w:left="1701" w:hanging="1134"/>
        <w:rPr>
          <w:rFonts w:ascii="Arial" w:hAnsi="Arial" w:cs="Arial"/>
          <w:b w:val="0"/>
          <w:bCs/>
          <w:sz w:val="27"/>
        </w:rPr>
      </w:pPr>
      <w:r>
        <w:rPr>
          <w:rFonts w:ascii="Arial" w:hAnsi="Arial" w:cs="Arial"/>
          <w:b w:val="0"/>
          <w:bCs/>
          <w:sz w:val="27"/>
        </w:rPr>
        <w:t>– Realizar operações de crédito por Antecipações de Receitas até o limite de 5% (cinco por cento) das receitas estimadas;</w:t>
      </w:r>
    </w:p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27"/>
        </w:rPr>
      </w:pPr>
    </w:p>
    <w:p w:rsidR="00942B6C" w:rsidRPr="004238E1" w:rsidRDefault="00942B6C" w:rsidP="00942B6C">
      <w:pPr>
        <w:pStyle w:val="Corpodetexto2"/>
        <w:numPr>
          <w:ilvl w:val="0"/>
          <w:numId w:val="1"/>
        </w:numPr>
        <w:tabs>
          <w:tab w:val="clear" w:pos="600"/>
          <w:tab w:val="num" w:pos="567"/>
        </w:tabs>
        <w:ind w:left="1701" w:hanging="1134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– Abrir créditos suplementares para reforçar as dotações do Orçamento vigente que se tornarem insuficientes até o limite de 80% (oitenta por cento), conforme Lei de Diretrizes Orçamentárias-LDO para o exercício de 2013, das despesas fixadas nesta Lei, nos termos do Art. 43, da Lei Federal nº. 4.320/64;</w:t>
      </w:r>
    </w:p>
    <w:p w:rsidR="00942B6C" w:rsidRPr="004238E1" w:rsidRDefault="00942B6C" w:rsidP="00942B6C">
      <w:pPr>
        <w:pStyle w:val="Corpodetexto2"/>
        <w:numPr>
          <w:ilvl w:val="0"/>
          <w:numId w:val="1"/>
        </w:numPr>
        <w:tabs>
          <w:tab w:val="clear" w:pos="600"/>
          <w:tab w:val="num" w:pos="1418"/>
        </w:tabs>
        <w:ind w:left="1701" w:hanging="1134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– Suplementar dotações do Orçamento vigente, utilizando como recursos o Superávit Financeiro apurado no Balanço Patrimonial do exercício encerrado;</w:t>
      </w:r>
    </w:p>
    <w:p w:rsidR="00942B6C" w:rsidRPr="004238E1" w:rsidRDefault="00942B6C" w:rsidP="00942B6C">
      <w:pPr>
        <w:pStyle w:val="Corpodetexto2"/>
        <w:numPr>
          <w:ilvl w:val="0"/>
          <w:numId w:val="1"/>
        </w:numPr>
        <w:tabs>
          <w:tab w:val="clear" w:pos="600"/>
          <w:tab w:val="num" w:pos="567"/>
        </w:tabs>
        <w:ind w:left="1701" w:hanging="1134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– Anular, parcial ou totalmente, dotações do presente Orçamento como recursos à abertura de créditos adicionais.</w:t>
      </w:r>
    </w:p>
    <w:p w:rsidR="00942B6C" w:rsidRPr="004238E1" w:rsidRDefault="00942B6C" w:rsidP="00942B6C">
      <w:pPr>
        <w:pStyle w:val="Corpodetexto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pStyle w:val="Corpodetexto2"/>
        <w:ind w:firstLine="2832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Art. 4º - Fica ainda o executivo municipal, autorizado a suplementar as dotações orçamentárias que se tornarem insuficientes, utilizando como recursos o excesso de arrecadação efetivamente realizado, além do percentual autorizado no artigo anterior.</w:t>
      </w:r>
    </w:p>
    <w:p w:rsidR="00942B6C" w:rsidRPr="004238E1" w:rsidRDefault="00942B6C" w:rsidP="00942B6C">
      <w:pPr>
        <w:pStyle w:val="Corpodetexto2"/>
        <w:ind w:firstLine="283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pStyle w:val="Corpodetexto2"/>
        <w:ind w:firstLine="2835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Parágrafo único – Fica o executivo autorizado nos termos do artigo 43 da Lei Federal nº. 4.320/64 a efetuar suplementação de dotações orçamentárias, utilizando como recursos o excesso de arrecadação pela tendência do exercício.</w:t>
      </w:r>
    </w:p>
    <w:p w:rsidR="00942B6C" w:rsidRPr="004238E1" w:rsidRDefault="00942B6C" w:rsidP="00942B6C">
      <w:pPr>
        <w:pStyle w:val="Corpodetexto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pStyle w:val="Corpodetexto2"/>
        <w:ind w:firstLine="2832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Art. 5º - Esta Lei entra em vigor a partir de 01 de Janeiro do ano de 2013.</w:t>
      </w:r>
    </w:p>
    <w:p w:rsidR="00942B6C" w:rsidRPr="004238E1" w:rsidRDefault="00942B6C" w:rsidP="00942B6C">
      <w:pPr>
        <w:pStyle w:val="Corpodetexto2"/>
        <w:ind w:firstLine="283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pStyle w:val="Corpodetexto2"/>
        <w:ind w:firstLine="2832"/>
        <w:rPr>
          <w:rFonts w:ascii="Arial" w:hAnsi="Arial" w:cs="Arial"/>
          <w:b w:val="0"/>
          <w:bCs/>
          <w:sz w:val="24"/>
          <w:szCs w:val="24"/>
        </w:rPr>
      </w:pPr>
      <w:r w:rsidRPr="004238E1">
        <w:rPr>
          <w:rFonts w:ascii="Arial" w:hAnsi="Arial" w:cs="Arial"/>
          <w:b w:val="0"/>
          <w:bCs/>
          <w:sz w:val="24"/>
          <w:szCs w:val="24"/>
        </w:rPr>
        <w:t>Art. 6º - Revogam-se as disposições em contrario.</w:t>
      </w:r>
    </w:p>
    <w:p w:rsidR="00942B6C" w:rsidRPr="004238E1" w:rsidRDefault="00942B6C" w:rsidP="00942B6C">
      <w:pPr>
        <w:pStyle w:val="Corpodetexto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pStyle w:val="Corpodetexto2"/>
        <w:rPr>
          <w:rFonts w:ascii="Arial" w:hAnsi="Arial" w:cs="Arial"/>
          <w:b w:val="0"/>
          <w:bCs/>
          <w:sz w:val="24"/>
          <w:szCs w:val="24"/>
        </w:rPr>
      </w:pPr>
    </w:p>
    <w:p w:rsidR="00942B6C" w:rsidRPr="004238E1" w:rsidRDefault="00942B6C" w:rsidP="00942B6C">
      <w:pPr>
        <w:ind w:left="705"/>
        <w:jc w:val="both"/>
        <w:rPr>
          <w:rFonts w:ascii="Arial" w:hAnsi="Arial" w:cs="Arial"/>
          <w:szCs w:val="24"/>
        </w:rPr>
      </w:pPr>
      <w:r w:rsidRPr="004238E1">
        <w:rPr>
          <w:rFonts w:ascii="Arial" w:hAnsi="Arial" w:cs="Arial"/>
          <w:szCs w:val="24"/>
        </w:rPr>
        <w:t>GABINETE DA PRESIDÊNCIA DA CÂMARA MUNICIPAL DE LAJINHA, ESTADO DE MINAS GERAIS, AOS SETE DIAS DO MÊS DE FEVEREIRO DO ANO DOIS MIL E TREZE. (07/02/2013)</w:t>
      </w:r>
    </w:p>
    <w:p w:rsidR="00942B6C" w:rsidRPr="004238E1" w:rsidRDefault="00942B6C" w:rsidP="00942B6C">
      <w:pPr>
        <w:ind w:left="705"/>
        <w:jc w:val="both"/>
        <w:rPr>
          <w:rFonts w:ascii="Arial" w:hAnsi="Arial" w:cs="Arial"/>
          <w:szCs w:val="24"/>
        </w:rPr>
      </w:pPr>
    </w:p>
    <w:p w:rsidR="00942B6C" w:rsidRPr="004238E1" w:rsidRDefault="00942B6C" w:rsidP="00942B6C">
      <w:pPr>
        <w:ind w:left="705"/>
        <w:jc w:val="both"/>
        <w:rPr>
          <w:rFonts w:ascii="Arial" w:hAnsi="Arial" w:cs="Arial"/>
          <w:szCs w:val="24"/>
        </w:rPr>
      </w:pPr>
    </w:p>
    <w:p w:rsidR="00942B6C" w:rsidRPr="004238E1" w:rsidRDefault="00942B6C" w:rsidP="00942B6C">
      <w:pPr>
        <w:ind w:left="705"/>
        <w:jc w:val="both"/>
        <w:rPr>
          <w:rFonts w:ascii="Arial" w:hAnsi="Arial" w:cs="Arial"/>
          <w:szCs w:val="24"/>
        </w:rPr>
      </w:pPr>
    </w:p>
    <w:p w:rsidR="00942B6C" w:rsidRPr="004238E1" w:rsidRDefault="00942B6C" w:rsidP="00942B6C">
      <w:pPr>
        <w:ind w:left="705"/>
        <w:jc w:val="both"/>
        <w:rPr>
          <w:rFonts w:ascii="Arial" w:hAnsi="Arial" w:cs="Arial"/>
          <w:szCs w:val="24"/>
        </w:rPr>
      </w:pPr>
    </w:p>
    <w:p w:rsidR="00942B6C" w:rsidRPr="004238E1" w:rsidRDefault="00942B6C" w:rsidP="00942B6C">
      <w:pPr>
        <w:ind w:left="705"/>
        <w:jc w:val="both"/>
        <w:rPr>
          <w:rFonts w:ascii="Arial" w:hAnsi="Arial" w:cs="Arial"/>
          <w:b/>
          <w:i/>
          <w:szCs w:val="24"/>
        </w:rPr>
      </w:pPr>
      <w:r w:rsidRPr="004238E1">
        <w:rPr>
          <w:rFonts w:ascii="Arial" w:hAnsi="Arial" w:cs="Arial"/>
          <w:b/>
          <w:i/>
          <w:szCs w:val="24"/>
        </w:rPr>
        <w:t>Ver. RENATO RODRIGUES DE SOUZA</w:t>
      </w:r>
    </w:p>
    <w:p w:rsidR="00942B6C" w:rsidRPr="004238E1" w:rsidRDefault="00942B6C" w:rsidP="00942B6C">
      <w:pPr>
        <w:ind w:left="705"/>
        <w:jc w:val="both"/>
        <w:rPr>
          <w:rFonts w:ascii="Arial" w:hAnsi="Arial" w:cs="Arial"/>
          <w:b/>
          <w:i/>
          <w:szCs w:val="24"/>
        </w:rPr>
      </w:pPr>
      <w:r w:rsidRPr="004238E1">
        <w:rPr>
          <w:rFonts w:ascii="Arial" w:hAnsi="Arial" w:cs="Arial"/>
          <w:b/>
          <w:i/>
          <w:szCs w:val="24"/>
        </w:rPr>
        <w:t xml:space="preserve">  </w:t>
      </w:r>
      <w:r w:rsidRPr="004238E1">
        <w:rPr>
          <w:rFonts w:ascii="Arial" w:hAnsi="Arial" w:cs="Arial"/>
          <w:b/>
          <w:i/>
          <w:szCs w:val="24"/>
        </w:rPr>
        <w:tab/>
      </w:r>
      <w:r w:rsidRPr="004238E1">
        <w:rPr>
          <w:rFonts w:ascii="Arial" w:hAnsi="Arial" w:cs="Arial"/>
          <w:b/>
          <w:i/>
          <w:szCs w:val="24"/>
        </w:rPr>
        <w:tab/>
        <w:t>Presidente</w:t>
      </w:r>
    </w:p>
    <w:p w:rsidR="00942B6C" w:rsidRPr="004238E1" w:rsidRDefault="00942B6C" w:rsidP="00942B6C">
      <w:pPr>
        <w:rPr>
          <w:rFonts w:ascii="Arial" w:hAnsi="Arial" w:cs="Arial"/>
          <w:i/>
          <w:szCs w:val="24"/>
        </w:rPr>
      </w:pPr>
    </w:p>
    <w:p w:rsidR="00942B6C" w:rsidRDefault="00942B6C" w:rsidP="00942B6C">
      <w:pPr>
        <w:pStyle w:val="Corpodetexto2"/>
        <w:rPr>
          <w:rFonts w:ascii="Arial" w:hAnsi="Arial" w:cs="Arial"/>
          <w:b w:val="0"/>
          <w:bCs/>
          <w:sz w:val="27"/>
        </w:rPr>
      </w:pPr>
    </w:p>
    <w:p w:rsidR="00B36EBF" w:rsidRDefault="00B36EBF"/>
    <w:sectPr w:rsidR="00B36EBF" w:rsidSect="001B5639">
      <w:headerReference w:type="even" r:id="rId7"/>
      <w:headerReference w:type="default" r:id="rId8"/>
      <w:footerReference w:type="even" r:id="rId9"/>
      <w:footerReference w:type="default" r:id="rId10"/>
      <w:pgSz w:w="12242" w:h="15842" w:code="1"/>
      <w:pgMar w:top="540" w:right="1185" w:bottom="1276" w:left="993" w:header="567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D29" w:rsidRDefault="00877D29" w:rsidP="00942B6C">
      <w:r>
        <w:separator/>
      </w:r>
    </w:p>
  </w:endnote>
  <w:endnote w:type="continuationSeparator" w:id="1">
    <w:p w:rsidR="00877D29" w:rsidRDefault="00877D29" w:rsidP="00942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639" w:rsidRDefault="00D96BC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97601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B5639" w:rsidRDefault="00877D29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639" w:rsidRDefault="00D96BC1">
    <w:pPr>
      <w:pStyle w:val="Rodap"/>
      <w:framePr w:wrap="around" w:vAnchor="text" w:hAnchor="margin" w:xAlign="center" w:y="1"/>
      <w:rPr>
        <w:rStyle w:val="Nmerodepgina"/>
        <w:rFonts w:ascii="Arial" w:hAnsi="Arial" w:cs="Arial"/>
      </w:rPr>
    </w:pPr>
    <w:r>
      <w:rPr>
        <w:rStyle w:val="Nmerodepgina"/>
        <w:rFonts w:ascii="Arial" w:hAnsi="Arial" w:cs="Arial"/>
      </w:rPr>
      <w:fldChar w:fldCharType="begin"/>
    </w:r>
    <w:r w:rsidR="00976012">
      <w:rPr>
        <w:rStyle w:val="Nmerodepgina"/>
        <w:rFonts w:ascii="Arial" w:hAnsi="Arial" w:cs="Arial"/>
      </w:rPr>
      <w:instrText xml:space="preserve">PAGE  </w:instrText>
    </w:r>
    <w:r>
      <w:rPr>
        <w:rStyle w:val="Nmerodepgina"/>
        <w:rFonts w:ascii="Arial" w:hAnsi="Arial" w:cs="Arial"/>
      </w:rPr>
      <w:fldChar w:fldCharType="separate"/>
    </w:r>
    <w:r w:rsidR="00A62B33">
      <w:rPr>
        <w:rStyle w:val="Nmerodepgina"/>
        <w:rFonts w:ascii="Arial" w:hAnsi="Arial" w:cs="Arial"/>
        <w:noProof/>
      </w:rPr>
      <w:t>1</w:t>
    </w:r>
    <w:r>
      <w:rPr>
        <w:rStyle w:val="Nmerodepgina"/>
        <w:rFonts w:ascii="Arial" w:hAnsi="Arial" w:cs="Arial"/>
      </w:rPr>
      <w:fldChar w:fldCharType="end"/>
    </w:r>
  </w:p>
  <w:p w:rsidR="001B5639" w:rsidRDefault="00877D29">
    <w:pPr>
      <w:pStyle w:val="Rodap"/>
      <w:ind w:right="360"/>
      <w:jc w:val="center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D29" w:rsidRDefault="00877D29" w:rsidP="00942B6C">
      <w:r>
        <w:separator/>
      </w:r>
    </w:p>
  </w:footnote>
  <w:footnote w:type="continuationSeparator" w:id="1">
    <w:p w:rsidR="00877D29" w:rsidRDefault="00877D29" w:rsidP="00942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639" w:rsidRDefault="00D96BC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7601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B5639" w:rsidRDefault="00877D29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36C" w:rsidRPr="00AB2228" w:rsidRDefault="0052736C" w:rsidP="0052736C">
    <w:pPr>
      <w:pStyle w:val="Cabealho"/>
      <w:jc w:val="center"/>
    </w:pPr>
    <w:r>
      <w:rPr>
        <w:noProof/>
      </w:rPr>
      <w:drawing>
        <wp:inline distT="0" distB="0" distL="0" distR="0">
          <wp:extent cx="758190" cy="758190"/>
          <wp:effectExtent l="19050" t="0" r="3810" b="0"/>
          <wp:docPr id="7" name="Imagem 7" descr="Brasão em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rasão em Branc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758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736C" w:rsidRPr="005204CE" w:rsidRDefault="0052736C" w:rsidP="0052736C">
    <w:pPr>
      <w:pStyle w:val="Cabealho"/>
      <w:jc w:val="center"/>
      <w:rPr>
        <w:rFonts w:cs="Arial"/>
        <w:sz w:val="21"/>
        <w:szCs w:val="21"/>
      </w:rPr>
    </w:pPr>
    <w:r w:rsidRPr="005204CE">
      <w:rPr>
        <w:rFonts w:cs="Arial"/>
        <w:sz w:val="21"/>
        <w:szCs w:val="21"/>
      </w:rPr>
      <w:t>CÂMARA MUNICIPAL DE LAJINHA</w:t>
    </w:r>
  </w:p>
  <w:p w:rsidR="0052736C" w:rsidRDefault="0052736C" w:rsidP="0052736C">
    <w:pPr>
      <w:pStyle w:val="Cabealho"/>
      <w:jc w:val="center"/>
      <w:rPr>
        <w:rFonts w:cs="Arial"/>
        <w:sz w:val="21"/>
        <w:szCs w:val="21"/>
      </w:rPr>
    </w:pPr>
    <w:r w:rsidRPr="005204CE">
      <w:rPr>
        <w:rFonts w:cs="Arial"/>
        <w:sz w:val="21"/>
        <w:szCs w:val="21"/>
      </w:rPr>
      <w:t>ESTADO DE MINAS GERAIS</w:t>
    </w:r>
  </w:p>
  <w:p w:rsidR="0052736C" w:rsidRPr="0052736C" w:rsidRDefault="00D96BC1" w:rsidP="0052736C">
    <w:pPr>
      <w:pStyle w:val="Rodap"/>
      <w:jc w:val="center"/>
      <w:rPr>
        <w:spacing w:val="-6"/>
        <w:position w:val="2"/>
      </w:rPr>
    </w:pPr>
    <w:r>
      <w:rPr>
        <w:spacing w:val="-6"/>
        <w:position w:val="2"/>
      </w:rPr>
    </w:r>
    <w:r w:rsidR="00A62B33">
      <w:rPr>
        <w:spacing w:val="-6"/>
        <w:position w:val="2"/>
      </w:rP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1025" type="#_x0000_t110" style="width:447.85pt;height:.85pt;flip:y;mso-width-percent:1000;mso-position-horizontal-relative:char;mso-position-vertical-relative:line;mso-width-percent:1000;mso-width-relative:margin" fillcolor="black" strokeweight="0">
          <v:fill r:id="rId2" o:title="Light horizontal" opacity="39322f" o:opacity2="39322f" type="pattern"/>
          <w10:wrap type="none" anchorx="margin" anchory="page"/>
          <w10:anchorlock/>
        </v:shape>
      </w:pict>
    </w:r>
  </w:p>
  <w:p w:rsidR="001B5639" w:rsidRDefault="00877D29">
    <w:pPr>
      <w:pStyle w:val="Cabealho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D261B"/>
    <w:multiLevelType w:val="singleLevel"/>
    <w:tmpl w:val="097408F0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42B6C"/>
    <w:rsid w:val="004238E1"/>
    <w:rsid w:val="0052736C"/>
    <w:rsid w:val="00877D29"/>
    <w:rsid w:val="00942B6C"/>
    <w:rsid w:val="00976012"/>
    <w:rsid w:val="00A62B33"/>
    <w:rsid w:val="00B36EBF"/>
    <w:rsid w:val="00D96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B6C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42B6C"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link w:val="Ttulo6Char"/>
    <w:qFormat/>
    <w:rsid w:val="00942B6C"/>
    <w:pPr>
      <w:keepNext/>
      <w:outlineLvl w:val="5"/>
    </w:pPr>
    <w:rPr>
      <w:b/>
      <w:sz w:val="28"/>
    </w:rPr>
  </w:style>
  <w:style w:type="paragraph" w:styleId="Ttulo7">
    <w:name w:val="heading 7"/>
    <w:basedOn w:val="Normal"/>
    <w:next w:val="Normal"/>
    <w:link w:val="Ttulo7Char"/>
    <w:qFormat/>
    <w:rsid w:val="00942B6C"/>
    <w:pPr>
      <w:keepNext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942B6C"/>
    <w:pPr>
      <w:keepNext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qFormat/>
    <w:rsid w:val="00942B6C"/>
    <w:pPr>
      <w:keepNext/>
      <w:outlineLvl w:val="8"/>
    </w:pPr>
    <w:rPr>
      <w:rFonts w:ascii="Arial" w:hAnsi="Arial" w:cs="Arial"/>
      <w:b/>
      <w:sz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42B6C"/>
    <w:rPr>
      <w:rFonts w:ascii="Courier New" w:eastAsia="Times New Roman" w:hAnsi="Courier New" w:cs="Times New Roman"/>
      <w:b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42B6C"/>
    <w:rPr>
      <w:rFonts w:ascii="Courier New" w:eastAsia="Times New Roman" w:hAnsi="Courier New" w:cs="Times New Roman"/>
      <w:b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942B6C"/>
    <w:rPr>
      <w:rFonts w:ascii="Courier New" w:eastAsia="Times New Roman" w:hAnsi="Courier New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942B6C"/>
    <w:rPr>
      <w:rFonts w:ascii="Courier New" w:eastAsia="Times New Roman" w:hAnsi="Courier New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942B6C"/>
    <w:rPr>
      <w:rFonts w:ascii="Arial" w:eastAsia="Times New Roman" w:hAnsi="Arial" w:cs="Arial"/>
      <w:b/>
      <w:sz w:val="27"/>
      <w:szCs w:val="20"/>
      <w:lang w:eastAsia="pt-BR"/>
    </w:rPr>
  </w:style>
  <w:style w:type="paragraph" w:styleId="Cabealho">
    <w:name w:val="header"/>
    <w:basedOn w:val="Normal"/>
    <w:link w:val="CabealhoChar"/>
    <w:rsid w:val="00942B6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42B6C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942B6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942B6C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942B6C"/>
    <w:pPr>
      <w:jc w:val="both"/>
    </w:pPr>
    <w:rPr>
      <w:b/>
      <w:sz w:val="28"/>
    </w:rPr>
  </w:style>
  <w:style w:type="character" w:customStyle="1" w:styleId="Corpodetexto2Char">
    <w:name w:val="Corpo de texto 2 Char"/>
    <w:basedOn w:val="Fontepargpadro"/>
    <w:link w:val="Corpodetexto2"/>
    <w:rsid w:val="00942B6C"/>
    <w:rPr>
      <w:rFonts w:ascii="Courier New" w:eastAsia="Times New Roman" w:hAnsi="Courier New" w:cs="Times New Roman"/>
      <w:b/>
      <w:sz w:val="28"/>
      <w:szCs w:val="20"/>
      <w:lang w:eastAsia="pt-BR"/>
    </w:rPr>
  </w:style>
  <w:style w:type="character" w:styleId="Nmerodepgina">
    <w:name w:val="page number"/>
    <w:basedOn w:val="Fontepargpadro"/>
    <w:rsid w:val="00942B6C"/>
  </w:style>
  <w:style w:type="paragraph" w:styleId="Recuodecorpodetexto">
    <w:name w:val="Body Text Indent"/>
    <w:basedOn w:val="Normal"/>
    <w:link w:val="RecuodecorpodetextoChar"/>
    <w:rsid w:val="00942B6C"/>
    <w:pPr>
      <w:ind w:left="2835"/>
      <w:jc w:val="both"/>
    </w:pPr>
    <w:rPr>
      <w:rFonts w:ascii="Arial" w:hAnsi="Arial" w:cs="Arial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942B6C"/>
    <w:rPr>
      <w:rFonts w:ascii="Arial" w:eastAsia="Times New Roman" w:hAnsi="Arial" w:cs="Arial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42B6C"/>
    <w:pPr>
      <w:ind w:firstLine="2835"/>
      <w:jc w:val="both"/>
    </w:pPr>
    <w:rPr>
      <w:rFonts w:ascii="Arial" w:hAnsi="Arial" w:cs="Arial"/>
      <w:bCs/>
      <w:sz w:val="27"/>
    </w:rPr>
  </w:style>
  <w:style w:type="character" w:customStyle="1" w:styleId="Recuodecorpodetexto2Char">
    <w:name w:val="Recuo de corpo de texto 2 Char"/>
    <w:basedOn w:val="Fontepargpadro"/>
    <w:link w:val="Recuodecorpodetexto2"/>
    <w:rsid w:val="00942B6C"/>
    <w:rPr>
      <w:rFonts w:ascii="Arial" w:eastAsia="Times New Roman" w:hAnsi="Arial" w:cs="Arial"/>
      <w:bCs/>
      <w:sz w:val="27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42B6C"/>
    <w:pPr>
      <w:ind w:left="2835"/>
      <w:jc w:val="both"/>
    </w:pPr>
    <w:rPr>
      <w:rFonts w:ascii="Arial" w:hAnsi="Arial" w:cs="Arial"/>
      <w:bCs/>
      <w:sz w:val="27"/>
    </w:rPr>
  </w:style>
  <w:style w:type="character" w:customStyle="1" w:styleId="Recuodecorpodetexto3Char">
    <w:name w:val="Recuo de corpo de texto 3 Char"/>
    <w:basedOn w:val="Fontepargpadro"/>
    <w:link w:val="Recuodecorpodetexto3"/>
    <w:rsid w:val="00942B6C"/>
    <w:rPr>
      <w:rFonts w:ascii="Arial" w:eastAsia="Times New Roman" w:hAnsi="Arial" w:cs="Arial"/>
      <w:bCs/>
      <w:sz w:val="27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73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736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954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4</cp:revision>
  <cp:lastPrinted>2013-02-28T17:52:00Z</cp:lastPrinted>
  <dcterms:created xsi:type="dcterms:W3CDTF">2013-02-28T17:00:00Z</dcterms:created>
  <dcterms:modified xsi:type="dcterms:W3CDTF">2013-03-05T18:36:00Z</dcterms:modified>
</cp:coreProperties>
</file>