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9C975" w14:textId="16395840" w:rsidR="00DD1928" w:rsidRPr="00E55427" w:rsidRDefault="00DD1928" w:rsidP="00EA489C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20F5EA85" w14:textId="2167403B" w:rsidR="00596C11" w:rsidRPr="00E55427" w:rsidRDefault="004533B8" w:rsidP="00EA489C">
      <w:pPr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E55427">
        <w:rPr>
          <w:rFonts w:ascii="Times New Roman" w:hAnsi="Times New Roman" w:cs="Times New Roman"/>
          <w:bCs/>
        </w:rPr>
        <w:t xml:space="preserve">PROJETO DE LEI N.º </w:t>
      </w:r>
      <w:r w:rsidR="00EA489C" w:rsidRPr="00E55427">
        <w:rPr>
          <w:rFonts w:ascii="Times New Roman" w:hAnsi="Times New Roman" w:cs="Times New Roman"/>
          <w:bCs/>
        </w:rPr>
        <w:t>095</w:t>
      </w:r>
      <w:r w:rsidRPr="00E55427">
        <w:rPr>
          <w:rFonts w:ascii="Times New Roman" w:hAnsi="Times New Roman" w:cs="Times New Roman"/>
          <w:bCs/>
        </w:rPr>
        <w:t>/202</w:t>
      </w:r>
      <w:r w:rsidR="001279E3" w:rsidRPr="00E55427">
        <w:rPr>
          <w:rFonts w:ascii="Times New Roman" w:hAnsi="Times New Roman" w:cs="Times New Roman"/>
          <w:bCs/>
        </w:rPr>
        <w:t>5</w:t>
      </w:r>
      <w:r w:rsidRPr="00E55427">
        <w:rPr>
          <w:rFonts w:ascii="Times New Roman" w:hAnsi="Times New Roman" w:cs="Times New Roman"/>
          <w:bCs/>
        </w:rPr>
        <w:t xml:space="preserve">, DE </w:t>
      </w:r>
      <w:r w:rsidR="001279E3" w:rsidRPr="00E55427">
        <w:rPr>
          <w:rFonts w:ascii="Times New Roman" w:hAnsi="Times New Roman" w:cs="Times New Roman"/>
          <w:bCs/>
        </w:rPr>
        <w:t>0</w:t>
      </w:r>
      <w:r w:rsidR="00F33F24" w:rsidRPr="00E55427">
        <w:rPr>
          <w:rFonts w:ascii="Times New Roman" w:hAnsi="Times New Roman" w:cs="Times New Roman"/>
          <w:bCs/>
        </w:rPr>
        <w:t>7</w:t>
      </w:r>
      <w:r w:rsidRPr="00E55427">
        <w:rPr>
          <w:rFonts w:ascii="Times New Roman" w:hAnsi="Times New Roman" w:cs="Times New Roman"/>
          <w:bCs/>
        </w:rPr>
        <w:t xml:space="preserve"> DE </w:t>
      </w:r>
      <w:r w:rsidR="001279E3" w:rsidRPr="00E55427">
        <w:rPr>
          <w:rFonts w:ascii="Times New Roman" w:hAnsi="Times New Roman" w:cs="Times New Roman"/>
          <w:bCs/>
        </w:rPr>
        <w:t>JU</w:t>
      </w:r>
      <w:r w:rsidR="00F33F24" w:rsidRPr="00E55427">
        <w:rPr>
          <w:rFonts w:ascii="Times New Roman" w:hAnsi="Times New Roman" w:cs="Times New Roman"/>
          <w:bCs/>
        </w:rPr>
        <w:t>LHO</w:t>
      </w:r>
      <w:r w:rsidRPr="00E55427">
        <w:rPr>
          <w:rFonts w:ascii="Times New Roman" w:hAnsi="Times New Roman" w:cs="Times New Roman"/>
          <w:bCs/>
        </w:rPr>
        <w:t xml:space="preserve"> DE 202</w:t>
      </w:r>
      <w:r w:rsidR="001279E3" w:rsidRPr="00E55427">
        <w:rPr>
          <w:rFonts w:ascii="Times New Roman" w:hAnsi="Times New Roman" w:cs="Times New Roman"/>
          <w:bCs/>
        </w:rPr>
        <w:t>5</w:t>
      </w:r>
      <w:r w:rsidRPr="00E55427">
        <w:rPr>
          <w:rFonts w:ascii="Times New Roman" w:hAnsi="Times New Roman" w:cs="Times New Roman"/>
          <w:bCs/>
        </w:rPr>
        <w:t>.</w:t>
      </w:r>
    </w:p>
    <w:p w14:paraId="45BBEB79" w14:textId="77777777" w:rsidR="008A1469" w:rsidRPr="00E55427" w:rsidRDefault="008A1469" w:rsidP="00EA489C">
      <w:pPr>
        <w:spacing w:after="0"/>
        <w:ind w:right="-1"/>
        <w:jc w:val="both"/>
        <w:rPr>
          <w:rFonts w:ascii="Times New Roman" w:hAnsi="Times New Roman" w:cs="Times New Roman"/>
          <w:bCs/>
        </w:rPr>
      </w:pPr>
    </w:p>
    <w:p w14:paraId="6D89849E" w14:textId="01B7186C" w:rsidR="00E55427" w:rsidRPr="00E55427" w:rsidRDefault="00E55427" w:rsidP="00E55427">
      <w:pPr>
        <w:ind w:left="5529"/>
        <w:rPr>
          <w:rFonts w:ascii="Times New Roman" w:eastAsia="Times New Roman" w:hAnsi="Times New Roman" w:cs="Times New Roman"/>
          <w:bCs/>
          <w:lang w:eastAsia="pt-BR"/>
        </w:rPr>
      </w:pPr>
      <w:r w:rsidRPr="00E55427">
        <w:rPr>
          <w:rFonts w:ascii="Times New Roman" w:eastAsia="Times New Roman" w:hAnsi="Times New Roman" w:cs="Times New Roman"/>
          <w:bCs/>
          <w:lang w:eastAsia="pt-BR"/>
        </w:rPr>
        <w:t>Altera o Art. 1° da Lei n° 11.485/2025, de 25 de junho de 2025 e dá outras providencias.</w:t>
      </w:r>
    </w:p>
    <w:p w14:paraId="7937409A" w14:textId="77777777" w:rsidR="00394066" w:rsidRPr="00E55427" w:rsidRDefault="00394066" w:rsidP="00EA489C">
      <w:pPr>
        <w:spacing w:after="0"/>
        <w:ind w:left="5245"/>
        <w:jc w:val="both"/>
        <w:rPr>
          <w:rFonts w:ascii="Times New Roman" w:hAnsi="Times New Roman" w:cs="Times New Roman"/>
        </w:rPr>
      </w:pPr>
    </w:p>
    <w:p w14:paraId="518D0C62" w14:textId="474A1FE9" w:rsidR="00E55427" w:rsidRPr="00E55427" w:rsidRDefault="00E55427" w:rsidP="00E55427">
      <w:pPr>
        <w:ind w:firstLine="1418"/>
        <w:rPr>
          <w:rFonts w:ascii="Times New Roman" w:eastAsia="Times New Roman" w:hAnsi="Times New Roman" w:cs="Times New Roman"/>
          <w:bCs/>
          <w:lang w:eastAsia="pt-BR"/>
        </w:rPr>
      </w:pPr>
      <w:r w:rsidRPr="00E55427">
        <w:rPr>
          <w:rFonts w:ascii="Times New Roman" w:eastAsia="Times New Roman" w:hAnsi="Times New Roman" w:cs="Times New Roman"/>
          <w:bCs/>
          <w:lang w:eastAsia="pt-BR"/>
        </w:rPr>
        <w:t>Art. 1º Fica alterado o Art. 1° da Lei n° 11.485/2025, de 25 de junho de 2025, passando a seguinte redação:</w:t>
      </w:r>
    </w:p>
    <w:p w14:paraId="1B662573" w14:textId="184D0018" w:rsidR="00EA489C" w:rsidRPr="00E55427" w:rsidRDefault="00E55427" w:rsidP="00EA489C">
      <w:pPr>
        <w:pStyle w:val="SemEspaamento"/>
        <w:ind w:firstLine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r w:rsidR="006053A6" w:rsidRPr="00E55427">
        <w:rPr>
          <w:rFonts w:ascii="Times New Roman" w:hAnsi="Times New Roman" w:cs="Times New Roman"/>
        </w:rPr>
        <w:t xml:space="preserve">Art. 1º. </w:t>
      </w:r>
      <w:r w:rsidR="00EA489C" w:rsidRPr="00E55427">
        <w:rPr>
          <w:rFonts w:ascii="Times New Roman" w:hAnsi="Times New Roman" w:cs="Times New Roman"/>
        </w:rPr>
        <w:t>Fica autorizado o Poder Executivo Municipal a aprovar e autorizar o LOTEAMENTO INDUSTRIAL LAVORO, com área de 133.939,09m², constituído de 68 lotes, 02 destinadas a Espaço Livre de Uso Público e uma área destinada a Equipamentos Públicos Comunitários.</w:t>
      </w:r>
    </w:p>
    <w:p w14:paraId="38B76F04" w14:textId="633833FE" w:rsidR="00EA489C" w:rsidRPr="00EA489C" w:rsidRDefault="00EA489C" w:rsidP="00EA489C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EA489C">
        <w:rPr>
          <w:rFonts w:ascii="Times New Roman" w:hAnsi="Times New Roman" w:cs="Times New Roman"/>
        </w:rPr>
        <w:t xml:space="preserve">Parágrafo Único: Fica autorizada a aprovação das quadras G e J, com dimensões superiores a 150,00 (cento e cinquenta) metros, sendo a quadra G situada entre as ruas Rua Oscar José </w:t>
      </w:r>
      <w:proofErr w:type="spellStart"/>
      <w:r w:rsidRPr="00EA489C">
        <w:rPr>
          <w:rFonts w:ascii="Times New Roman" w:hAnsi="Times New Roman" w:cs="Times New Roman"/>
        </w:rPr>
        <w:t>Nedeff</w:t>
      </w:r>
      <w:proofErr w:type="spellEnd"/>
      <w:r w:rsidRPr="00EA489C">
        <w:rPr>
          <w:rFonts w:ascii="Times New Roman" w:hAnsi="Times New Roman" w:cs="Times New Roman"/>
        </w:rPr>
        <w:t xml:space="preserve"> e Rua 12 de Outubro, com frente para a Avenida Antônio Pandolfo (sentido </w:t>
      </w:r>
      <w:proofErr w:type="spellStart"/>
      <w:r w:rsidRPr="00EA489C">
        <w:rPr>
          <w:rFonts w:ascii="Times New Roman" w:hAnsi="Times New Roman" w:cs="Times New Roman"/>
        </w:rPr>
        <w:t>leste-oeste</w:t>
      </w:r>
      <w:proofErr w:type="spellEnd"/>
      <w:r w:rsidRPr="00EA489C">
        <w:rPr>
          <w:rFonts w:ascii="Times New Roman" w:hAnsi="Times New Roman" w:cs="Times New Roman"/>
        </w:rPr>
        <w:t xml:space="preserve">), e a quadra J situada entre as ruas Rua Oscar José </w:t>
      </w:r>
      <w:proofErr w:type="spellStart"/>
      <w:r w:rsidRPr="00EA489C">
        <w:rPr>
          <w:rFonts w:ascii="Times New Roman" w:hAnsi="Times New Roman" w:cs="Times New Roman"/>
        </w:rPr>
        <w:t>Nedeff</w:t>
      </w:r>
      <w:proofErr w:type="spellEnd"/>
      <w:r w:rsidRPr="00EA489C">
        <w:rPr>
          <w:rFonts w:ascii="Times New Roman" w:hAnsi="Times New Roman" w:cs="Times New Roman"/>
        </w:rPr>
        <w:t xml:space="preserve"> e Rua 12 de Outubro, com frente para a Rua Waldomiro Francisco </w:t>
      </w:r>
      <w:proofErr w:type="spellStart"/>
      <w:r w:rsidRPr="00EA489C">
        <w:rPr>
          <w:rFonts w:ascii="Times New Roman" w:hAnsi="Times New Roman" w:cs="Times New Roman"/>
        </w:rPr>
        <w:t>Truccollo</w:t>
      </w:r>
      <w:proofErr w:type="spellEnd"/>
      <w:r w:rsidRPr="00EA489C">
        <w:rPr>
          <w:rFonts w:ascii="Times New Roman" w:hAnsi="Times New Roman" w:cs="Times New Roman"/>
        </w:rPr>
        <w:t xml:space="preserve"> (sentido </w:t>
      </w:r>
      <w:proofErr w:type="spellStart"/>
      <w:r w:rsidRPr="00EA489C">
        <w:rPr>
          <w:rFonts w:ascii="Times New Roman" w:hAnsi="Times New Roman" w:cs="Times New Roman"/>
        </w:rPr>
        <w:t>leste-oeste</w:t>
      </w:r>
      <w:proofErr w:type="spellEnd"/>
      <w:r w:rsidRPr="00EA489C">
        <w:rPr>
          <w:rFonts w:ascii="Times New Roman" w:hAnsi="Times New Roman" w:cs="Times New Roman"/>
        </w:rPr>
        <w:t>).</w:t>
      </w:r>
      <w:r w:rsidR="00E55427">
        <w:rPr>
          <w:rFonts w:ascii="Times New Roman" w:hAnsi="Times New Roman" w:cs="Times New Roman"/>
        </w:rPr>
        <w:t>”</w:t>
      </w:r>
    </w:p>
    <w:p w14:paraId="702AB5CE" w14:textId="77777777" w:rsidR="00EA489C" w:rsidRPr="00EA489C" w:rsidRDefault="00EA489C" w:rsidP="00EA489C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318D995F" w14:textId="2ABD7487" w:rsidR="00EA489C" w:rsidRPr="00EA489C" w:rsidRDefault="00EA489C" w:rsidP="00EA489C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EA489C">
        <w:rPr>
          <w:rFonts w:ascii="Times New Roman" w:hAnsi="Times New Roman" w:cs="Times New Roman"/>
        </w:rPr>
        <w:t>Art. 2º As demais disposições da Lei nº 11.485, de 25 de ju</w:t>
      </w:r>
      <w:r w:rsidR="00E55427" w:rsidRPr="00E55427">
        <w:rPr>
          <w:rFonts w:ascii="Times New Roman" w:hAnsi="Times New Roman" w:cs="Times New Roman"/>
        </w:rPr>
        <w:t>n</w:t>
      </w:r>
      <w:r w:rsidRPr="00EA489C">
        <w:rPr>
          <w:rFonts w:ascii="Times New Roman" w:hAnsi="Times New Roman" w:cs="Times New Roman"/>
        </w:rPr>
        <w:t>ho de 2025, permanecem inalteradas.</w:t>
      </w:r>
    </w:p>
    <w:p w14:paraId="5DFAE961" w14:textId="77777777" w:rsidR="00EA489C" w:rsidRPr="00E55427" w:rsidRDefault="00EA489C" w:rsidP="00EA489C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4E34F47B" w14:textId="014C0F7D" w:rsidR="004533B8" w:rsidRPr="00E55427" w:rsidRDefault="006053A6" w:rsidP="00EA489C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E55427">
        <w:rPr>
          <w:rFonts w:ascii="Times New Roman" w:hAnsi="Times New Roman" w:cs="Times New Roman"/>
        </w:rPr>
        <w:t xml:space="preserve">Art. </w:t>
      </w:r>
      <w:r w:rsidR="00F8468C" w:rsidRPr="00E55427">
        <w:rPr>
          <w:rFonts w:ascii="Times New Roman" w:hAnsi="Times New Roman" w:cs="Times New Roman"/>
        </w:rPr>
        <w:t>3</w:t>
      </w:r>
      <w:r w:rsidRPr="00E55427">
        <w:rPr>
          <w:rFonts w:ascii="Times New Roman" w:hAnsi="Times New Roman" w:cs="Times New Roman"/>
        </w:rPr>
        <w:t>º. Esta Lei entrará em vigor na data da sua publicação.</w:t>
      </w:r>
    </w:p>
    <w:p w14:paraId="6BD4D716" w14:textId="77777777" w:rsidR="006053A6" w:rsidRPr="00E55427" w:rsidRDefault="006053A6" w:rsidP="00EA489C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</w:rPr>
      </w:pPr>
    </w:p>
    <w:p w14:paraId="1039C543" w14:textId="77777777" w:rsidR="006053A6" w:rsidRPr="00E55427" w:rsidRDefault="006053A6" w:rsidP="00EA489C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</w:rPr>
      </w:pPr>
    </w:p>
    <w:p w14:paraId="4C1E6349" w14:textId="77777777" w:rsidR="00596C11" w:rsidRPr="00E55427" w:rsidRDefault="004533B8" w:rsidP="00EA489C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b/>
        </w:rPr>
      </w:pPr>
      <w:r w:rsidRPr="00E55427">
        <w:rPr>
          <w:rFonts w:ascii="Times New Roman" w:hAnsi="Times New Roman" w:cs="Times New Roman"/>
          <w:b/>
        </w:rPr>
        <w:t>JUSTIFICATIVA:</w:t>
      </w:r>
    </w:p>
    <w:p w14:paraId="7A21D1F7" w14:textId="224627F4" w:rsidR="00F33F24" w:rsidRPr="00E55427" w:rsidRDefault="00596C11" w:rsidP="00EA489C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</w:rPr>
      </w:pPr>
      <w:r w:rsidRPr="00E55427">
        <w:rPr>
          <w:rFonts w:ascii="Times New Roman" w:hAnsi="Times New Roman" w:cs="Times New Roman"/>
          <w:bCs/>
        </w:rPr>
        <w:t>R</w:t>
      </w:r>
      <w:r w:rsidR="004533B8" w:rsidRPr="00E55427">
        <w:rPr>
          <w:rFonts w:ascii="Times New Roman" w:hAnsi="Times New Roman" w:cs="Times New Roman"/>
        </w:rPr>
        <w:t>emete-se a esta colenda casa legislativa, projeto de lei que</w:t>
      </w:r>
      <w:r w:rsidR="0023723C" w:rsidRPr="00E55427">
        <w:rPr>
          <w:rFonts w:ascii="Times New Roman" w:hAnsi="Times New Roman" w:cs="Times New Roman"/>
        </w:rPr>
        <w:t xml:space="preserve"> dispõe sobre a</w:t>
      </w:r>
      <w:r w:rsidR="0008135B">
        <w:rPr>
          <w:rFonts w:ascii="Times New Roman" w:hAnsi="Times New Roman" w:cs="Times New Roman"/>
        </w:rPr>
        <w:t xml:space="preserve"> alteração</w:t>
      </w:r>
      <w:r w:rsidR="0008135B" w:rsidRPr="00E55427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 w:rsidR="0008135B">
        <w:rPr>
          <w:rFonts w:ascii="Times New Roman" w:eastAsia="Times New Roman" w:hAnsi="Times New Roman" w:cs="Times New Roman"/>
          <w:bCs/>
          <w:lang w:eastAsia="pt-BR"/>
        </w:rPr>
        <w:t>d</w:t>
      </w:r>
      <w:r w:rsidR="0008135B" w:rsidRPr="00E55427">
        <w:rPr>
          <w:rFonts w:ascii="Times New Roman" w:eastAsia="Times New Roman" w:hAnsi="Times New Roman" w:cs="Times New Roman"/>
          <w:bCs/>
          <w:lang w:eastAsia="pt-BR"/>
        </w:rPr>
        <w:t>o Art. 1° da Lei n° 11.485/2025, de 25 de junho de 2025</w:t>
      </w:r>
      <w:r w:rsidR="0008135B">
        <w:rPr>
          <w:rFonts w:ascii="Times New Roman" w:eastAsia="Times New Roman" w:hAnsi="Times New Roman" w:cs="Times New Roman"/>
          <w:bCs/>
          <w:lang w:eastAsia="pt-BR"/>
        </w:rPr>
        <w:t>,</w:t>
      </w:r>
      <w:r w:rsidR="0008135B" w:rsidRPr="00E55427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 w:rsidR="008A1469" w:rsidRPr="00E55427">
        <w:rPr>
          <w:rFonts w:ascii="Times New Roman" w:hAnsi="Times New Roman" w:cs="Times New Roman"/>
        </w:rPr>
        <w:t xml:space="preserve">Loteamento Industrial Lavoro, </w:t>
      </w:r>
      <w:r w:rsidR="00F33F24" w:rsidRPr="00E55427">
        <w:rPr>
          <w:rFonts w:ascii="Times New Roman" w:hAnsi="Times New Roman" w:cs="Times New Roman"/>
        </w:rPr>
        <w:t>com área de 133.939,09m², constituído de 68 lotes, 02 destinadas a Espaço Livre de Uso Público e uma área destinada a Equipamentos Públicos Comunitários.</w:t>
      </w:r>
    </w:p>
    <w:p w14:paraId="65DE5FFA" w14:textId="0D94C185" w:rsidR="00F33F24" w:rsidRPr="00E55427" w:rsidRDefault="00F33F24" w:rsidP="00EA489C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</w:rPr>
      </w:pPr>
      <w:r w:rsidRPr="00E55427">
        <w:rPr>
          <w:rFonts w:ascii="Times New Roman" w:hAnsi="Times New Roman" w:cs="Times New Roman"/>
        </w:rPr>
        <w:t>A referida alteração é necessária, pois</w:t>
      </w:r>
      <w:r w:rsidR="0008135B">
        <w:rPr>
          <w:rFonts w:ascii="Times New Roman" w:hAnsi="Times New Roman" w:cs="Times New Roman"/>
        </w:rPr>
        <w:t xml:space="preserve"> houve um equívoco na elaboração do projeto anterior</w:t>
      </w:r>
      <w:r w:rsidR="006B04D8">
        <w:rPr>
          <w:rFonts w:ascii="Times New Roman" w:hAnsi="Times New Roman" w:cs="Times New Roman"/>
        </w:rPr>
        <w:t xml:space="preserve"> </w:t>
      </w:r>
      <w:r w:rsidRPr="00E55427">
        <w:rPr>
          <w:rFonts w:ascii="Times New Roman" w:hAnsi="Times New Roman" w:cs="Times New Roman"/>
        </w:rPr>
        <w:t xml:space="preserve"> com uma quantidade incorreta de áreas de Área Livre de Uso Público. Além disso, a redação não menciona duas quadras que possuem dimensões superiores a 150 (cento e cinquenta) metros. Agora, buscamos ajustar a legislação conforme o projeto já apresentado e aprovado pelo Conselho do Plano Diretor.</w:t>
      </w:r>
    </w:p>
    <w:p w14:paraId="0C249A71" w14:textId="76BA5867" w:rsidR="004533B8" w:rsidRPr="00E55427" w:rsidRDefault="004533B8" w:rsidP="00EA489C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b/>
        </w:rPr>
      </w:pPr>
      <w:r w:rsidRPr="00E55427">
        <w:rPr>
          <w:rFonts w:ascii="Times New Roman" w:hAnsi="Times New Roman" w:cs="Times New Roman"/>
        </w:rPr>
        <w:t>Assim, uma vez apresentada esta justificativa, solicitamos a aprovação do presente projeto, na oportunidade em que nos colocamos à disposição para o que julgarem necessário.</w:t>
      </w:r>
    </w:p>
    <w:p w14:paraId="446016FF" w14:textId="77777777" w:rsidR="004533B8" w:rsidRPr="00E55427" w:rsidRDefault="004533B8" w:rsidP="00EA489C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</w:rPr>
      </w:pPr>
    </w:p>
    <w:p w14:paraId="6B5FCB27" w14:textId="77777777" w:rsidR="008A1469" w:rsidRPr="00E55427" w:rsidRDefault="008A1469" w:rsidP="00EA489C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</w:rPr>
      </w:pPr>
    </w:p>
    <w:p w14:paraId="73459F9D" w14:textId="3A379F12" w:rsidR="004533B8" w:rsidRPr="00E55427" w:rsidRDefault="004533B8" w:rsidP="00EA489C">
      <w:pPr>
        <w:pStyle w:val="NormalWeb"/>
        <w:spacing w:before="0" w:beforeAutospacing="0" w:after="0" w:afterAutospacing="0" w:line="276" w:lineRule="auto"/>
        <w:ind w:firstLine="1418"/>
        <w:jc w:val="both"/>
        <w:rPr>
          <w:sz w:val="22"/>
          <w:szCs w:val="22"/>
        </w:rPr>
      </w:pPr>
      <w:r w:rsidRPr="00E55427">
        <w:rPr>
          <w:sz w:val="22"/>
          <w:szCs w:val="22"/>
        </w:rPr>
        <w:t xml:space="preserve">GABINETE DO PREFEITO MUNICIPAL DE NOVA PRATA, em </w:t>
      </w:r>
      <w:r w:rsidR="00B85346" w:rsidRPr="00E55427">
        <w:rPr>
          <w:sz w:val="22"/>
          <w:szCs w:val="22"/>
        </w:rPr>
        <w:t>0</w:t>
      </w:r>
      <w:r w:rsidR="00F33F24" w:rsidRPr="00E55427">
        <w:rPr>
          <w:sz w:val="22"/>
          <w:szCs w:val="22"/>
        </w:rPr>
        <w:t>7</w:t>
      </w:r>
      <w:r w:rsidRPr="00E55427">
        <w:rPr>
          <w:sz w:val="22"/>
          <w:szCs w:val="22"/>
        </w:rPr>
        <w:t xml:space="preserve"> de </w:t>
      </w:r>
      <w:r w:rsidR="008A1469" w:rsidRPr="00E55427">
        <w:rPr>
          <w:sz w:val="22"/>
          <w:szCs w:val="22"/>
        </w:rPr>
        <w:t>ju</w:t>
      </w:r>
      <w:r w:rsidR="00F33F24" w:rsidRPr="00E55427">
        <w:rPr>
          <w:sz w:val="22"/>
          <w:szCs w:val="22"/>
        </w:rPr>
        <w:t>lh</w:t>
      </w:r>
      <w:r w:rsidR="008A1469" w:rsidRPr="00E55427">
        <w:rPr>
          <w:sz w:val="22"/>
          <w:szCs w:val="22"/>
        </w:rPr>
        <w:t>o de 2025.</w:t>
      </w:r>
    </w:p>
    <w:p w14:paraId="51093D93" w14:textId="77777777" w:rsidR="004533B8" w:rsidRPr="00E55427" w:rsidRDefault="004533B8" w:rsidP="00EA489C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3E69B120" w14:textId="77777777" w:rsidR="007E7585" w:rsidRPr="00E55427" w:rsidRDefault="007E7585" w:rsidP="00EA489C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627D0E84" w14:textId="77777777" w:rsidR="008A1469" w:rsidRPr="00E55427" w:rsidRDefault="008A1469" w:rsidP="00EA489C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79DBC17D" w14:textId="4445BCD0" w:rsidR="007E7585" w:rsidRPr="00E55427" w:rsidRDefault="007E7585" w:rsidP="00EA489C">
      <w:pPr>
        <w:pStyle w:val="NormalWeb"/>
        <w:spacing w:before="0" w:beforeAutospacing="0" w:after="0" w:afterAutospacing="0"/>
        <w:ind w:firstLine="1418"/>
        <w:jc w:val="both"/>
        <w:rPr>
          <w:sz w:val="22"/>
          <w:szCs w:val="22"/>
        </w:rPr>
      </w:pPr>
      <w:bookmarkStart w:id="0" w:name="_Hlk191304882"/>
      <w:proofErr w:type="spellStart"/>
      <w:r w:rsidRPr="00E55427">
        <w:rPr>
          <w:sz w:val="22"/>
          <w:szCs w:val="22"/>
        </w:rPr>
        <w:t>Altir</w:t>
      </w:r>
      <w:proofErr w:type="spellEnd"/>
      <w:r w:rsidRPr="00E55427">
        <w:rPr>
          <w:sz w:val="22"/>
          <w:szCs w:val="22"/>
        </w:rPr>
        <w:t xml:space="preserve"> José Ferro</w:t>
      </w:r>
      <w:r w:rsidRPr="00E55427">
        <w:rPr>
          <w:sz w:val="22"/>
          <w:szCs w:val="22"/>
        </w:rPr>
        <w:tab/>
      </w:r>
      <w:r w:rsidRPr="00E55427">
        <w:rPr>
          <w:sz w:val="22"/>
          <w:szCs w:val="22"/>
        </w:rPr>
        <w:tab/>
      </w:r>
    </w:p>
    <w:p w14:paraId="088BC205" w14:textId="6BD40D83" w:rsidR="007A08EE" w:rsidRPr="00E55427" w:rsidRDefault="007E7585" w:rsidP="00EA489C">
      <w:pPr>
        <w:pStyle w:val="NormalWeb"/>
        <w:spacing w:before="0" w:beforeAutospacing="0" w:after="0" w:afterAutospacing="0"/>
        <w:ind w:firstLine="1418"/>
        <w:jc w:val="both"/>
        <w:rPr>
          <w:sz w:val="22"/>
          <w:szCs w:val="22"/>
        </w:rPr>
      </w:pPr>
      <w:r w:rsidRPr="00E55427">
        <w:rPr>
          <w:sz w:val="22"/>
          <w:szCs w:val="22"/>
        </w:rPr>
        <w:t>Prefeito Municipal em Exercício</w:t>
      </w:r>
      <w:r w:rsidRPr="00E55427">
        <w:rPr>
          <w:sz w:val="22"/>
          <w:szCs w:val="22"/>
        </w:rPr>
        <w:tab/>
        <w:t xml:space="preserve">           </w:t>
      </w:r>
      <w:bookmarkEnd w:id="0"/>
    </w:p>
    <w:sectPr w:rsidR="007A08EE" w:rsidRPr="00E55427" w:rsidSect="008A1469">
      <w:pgSz w:w="11906" w:h="16838"/>
      <w:pgMar w:top="3261" w:right="1133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3442D"/>
    <w:rsid w:val="00063BB4"/>
    <w:rsid w:val="000706EA"/>
    <w:rsid w:val="0008135B"/>
    <w:rsid w:val="000A0550"/>
    <w:rsid w:val="000A23E2"/>
    <w:rsid w:val="000B4F69"/>
    <w:rsid w:val="000C3F75"/>
    <w:rsid w:val="000D0B8D"/>
    <w:rsid w:val="000D4132"/>
    <w:rsid w:val="000E59B8"/>
    <w:rsid w:val="000F1445"/>
    <w:rsid w:val="000F4645"/>
    <w:rsid w:val="000F7F63"/>
    <w:rsid w:val="00102B52"/>
    <w:rsid w:val="0010772F"/>
    <w:rsid w:val="001279E3"/>
    <w:rsid w:val="00136BE7"/>
    <w:rsid w:val="00137399"/>
    <w:rsid w:val="00137FD4"/>
    <w:rsid w:val="00160146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1F41DE"/>
    <w:rsid w:val="0020264D"/>
    <w:rsid w:val="00206C04"/>
    <w:rsid w:val="002167B0"/>
    <w:rsid w:val="00231447"/>
    <w:rsid w:val="0023723C"/>
    <w:rsid w:val="002615E3"/>
    <w:rsid w:val="00265461"/>
    <w:rsid w:val="00273900"/>
    <w:rsid w:val="00273C4F"/>
    <w:rsid w:val="00275BDC"/>
    <w:rsid w:val="00284027"/>
    <w:rsid w:val="002A4396"/>
    <w:rsid w:val="002B13EB"/>
    <w:rsid w:val="002B4792"/>
    <w:rsid w:val="002D24A6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94066"/>
    <w:rsid w:val="003A2107"/>
    <w:rsid w:val="003A689D"/>
    <w:rsid w:val="003C2D86"/>
    <w:rsid w:val="003C4FB8"/>
    <w:rsid w:val="003C7AB7"/>
    <w:rsid w:val="003D083B"/>
    <w:rsid w:val="00414D2B"/>
    <w:rsid w:val="00435D6F"/>
    <w:rsid w:val="004533B8"/>
    <w:rsid w:val="0046232C"/>
    <w:rsid w:val="0046584D"/>
    <w:rsid w:val="00467DF5"/>
    <w:rsid w:val="00472E85"/>
    <w:rsid w:val="00486950"/>
    <w:rsid w:val="004B42D7"/>
    <w:rsid w:val="004B505F"/>
    <w:rsid w:val="004B6064"/>
    <w:rsid w:val="004C7397"/>
    <w:rsid w:val="004D0233"/>
    <w:rsid w:val="004D0C47"/>
    <w:rsid w:val="004D32C4"/>
    <w:rsid w:val="004E1659"/>
    <w:rsid w:val="004E6243"/>
    <w:rsid w:val="00500306"/>
    <w:rsid w:val="00512C7E"/>
    <w:rsid w:val="005205AE"/>
    <w:rsid w:val="00531EC7"/>
    <w:rsid w:val="0053353F"/>
    <w:rsid w:val="00541254"/>
    <w:rsid w:val="00546A28"/>
    <w:rsid w:val="00560820"/>
    <w:rsid w:val="005702F2"/>
    <w:rsid w:val="00583EE7"/>
    <w:rsid w:val="00596C11"/>
    <w:rsid w:val="005B4FA4"/>
    <w:rsid w:val="005C3B08"/>
    <w:rsid w:val="005C5F5A"/>
    <w:rsid w:val="005D0D6C"/>
    <w:rsid w:val="005D2C23"/>
    <w:rsid w:val="005D5AD6"/>
    <w:rsid w:val="005E449C"/>
    <w:rsid w:val="005F3E7E"/>
    <w:rsid w:val="005F6CA0"/>
    <w:rsid w:val="006005DF"/>
    <w:rsid w:val="006053A6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62445"/>
    <w:rsid w:val="0067514D"/>
    <w:rsid w:val="006913A1"/>
    <w:rsid w:val="0069408A"/>
    <w:rsid w:val="006A3C90"/>
    <w:rsid w:val="006A4A46"/>
    <w:rsid w:val="006A74A3"/>
    <w:rsid w:val="006B04D8"/>
    <w:rsid w:val="006B08BF"/>
    <w:rsid w:val="006C2E56"/>
    <w:rsid w:val="006D5826"/>
    <w:rsid w:val="006D60D3"/>
    <w:rsid w:val="006E403C"/>
    <w:rsid w:val="006E606C"/>
    <w:rsid w:val="006F430E"/>
    <w:rsid w:val="007013E1"/>
    <w:rsid w:val="007101A9"/>
    <w:rsid w:val="00716AB8"/>
    <w:rsid w:val="0073390B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85"/>
    <w:rsid w:val="007E75AB"/>
    <w:rsid w:val="007F6239"/>
    <w:rsid w:val="00804694"/>
    <w:rsid w:val="00815324"/>
    <w:rsid w:val="008159D0"/>
    <w:rsid w:val="00823057"/>
    <w:rsid w:val="00831646"/>
    <w:rsid w:val="008353EC"/>
    <w:rsid w:val="00847F6D"/>
    <w:rsid w:val="008610FB"/>
    <w:rsid w:val="00870B15"/>
    <w:rsid w:val="0087149F"/>
    <w:rsid w:val="00886445"/>
    <w:rsid w:val="0089767B"/>
    <w:rsid w:val="00897887"/>
    <w:rsid w:val="008A1469"/>
    <w:rsid w:val="008C62E3"/>
    <w:rsid w:val="008D1293"/>
    <w:rsid w:val="008D36B5"/>
    <w:rsid w:val="008D4E81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1E0D"/>
    <w:rsid w:val="00A63D01"/>
    <w:rsid w:val="00A7229F"/>
    <w:rsid w:val="00A72556"/>
    <w:rsid w:val="00A76B62"/>
    <w:rsid w:val="00AA7DC6"/>
    <w:rsid w:val="00AB4A57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270D4"/>
    <w:rsid w:val="00B40201"/>
    <w:rsid w:val="00B47BAE"/>
    <w:rsid w:val="00B55E30"/>
    <w:rsid w:val="00B64893"/>
    <w:rsid w:val="00B750FB"/>
    <w:rsid w:val="00B77BE7"/>
    <w:rsid w:val="00B85346"/>
    <w:rsid w:val="00B93014"/>
    <w:rsid w:val="00BC0204"/>
    <w:rsid w:val="00BD71E5"/>
    <w:rsid w:val="00BE0B17"/>
    <w:rsid w:val="00BF33F8"/>
    <w:rsid w:val="00C00131"/>
    <w:rsid w:val="00C03861"/>
    <w:rsid w:val="00C57172"/>
    <w:rsid w:val="00C67F76"/>
    <w:rsid w:val="00C72C7C"/>
    <w:rsid w:val="00C80E28"/>
    <w:rsid w:val="00CB14F1"/>
    <w:rsid w:val="00CC0101"/>
    <w:rsid w:val="00CC0967"/>
    <w:rsid w:val="00CC1687"/>
    <w:rsid w:val="00CC29EB"/>
    <w:rsid w:val="00CE2783"/>
    <w:rsid w:val="00CE2D95"/>
    <w:rsid w:val="00CE3754"/>
    <w:rsid w:val="00CE718C"/>
    <w:rsid w:val="00CF69B0"/>
    <w:rsid w:val="00D359FD"/>
    <w:rsid w:val="00D4101F"/>
    <w:rsid w:val="00D54494"/>
    <w:rsid w:val="00D659F4"/>
    <w:rsid w:val="00D92BAD"/>
    <w:rsid w:val="00DA0765"/>
    <w:rsid w:val="00DB220F"/>
    <w:rsid w:val="00DB3808"/>
    <w:rsid w:val="00DD1928"/>
    <w:rsid w:val="00DF506F"/>
    <w:rsid w:val="00E12BD0"/>
    <w:rsid w:val="00E3560D"/>
    <w:rsid w:val="00E43214"/>
    <w:rsid w:val="00E44C43"/>
    <w:rsid w:val="00E55427"/>
    <w:rsid w:val="00E670EC"/>
    <w:rsid w:val="00E75338"/>
    <w:rsid w:val="00EA226D"/>
    <w:rsid w:val="00EA3554"/>
    <w:rsid w:val="00EA489C"/>
    <w:rsid w:val="00EB145E"/>
    <w:rsid w:val="00EB364C"/>
    <w:rsid w:val="00EC0434"/>
    <w:rsid w:val="00EC110F"/>
    <w:rsid w:val="00EC464F"/>
    <w:rsid w:val="00EE54C5"/>
    <w:rsid w:val="00EF2FB5"/>
    <w:rsid w:val="00EF4515"/>
    <w:rsid w:val="00EF5B37"/>
    <w:rsid w:val="00F021DB"/>
    <w:rsid w:val="00F302AB"/>
    <w:rsid w:val="00F32870"/>
    <w:rsid w:val="00F33F24"/>
    <w:rsid w:val="00F43D2F"/>
    <w:rsid w:val="00F45FA1"/>
    <w:rsid w:val="00F56B43"/>
    <w:rsid w:val="00F60337"/>
    <w:rsid w:val="00F83414"/>
    <w:rsid w:val="00F8468C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4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336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Francieli da Silva</cp:lastModifiedBy>
  <cp:revision>8</cp:revision>
  <cp:lastPrinted>2025-07-10T11:39:00Z</cp:lastPrinted>
  <dcterms:created xsi:type="dcterms:W3CDTF">2025-07-07T19:56:00Z</dcterms:created>
  <dcterms:modified xsi:type="dcterms:W3CDTF">2025-07-11T13:25:00Z</dcterms:modified>
</cp:coreProperties>
</file>