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93406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006D9BDB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0800D397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2C1EFB8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05163D1A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PARECER DA COMISSÃO DE JUSTIÇA E REDAÇÃO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DO PODER LEGISLATIVO 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</w:t>
      </w:r>
      <w:r w:rsidR="00AB3C3F">
        <w:rPr>
          <w:rFonts w:asciiTheme="majorHAnsi" w:hAnsiTheme="majorHAnsi" w:cs="Arial"/>
          <w:b/>
          <w:sz w:val="24"/>
          <w:szCs w:val="24"/>
        </w:rPr>
        <w:t xml:space="preserve"> COMPLEMENTAR 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DO PODER </w:t>
      </w:r>
      <w:r w:rsidR="00AB3C3F">
        <w:rPr>
          <w:rFonts w:asciiTheme="majorHAnsi" w:hAnsiTheme="majorHAnsi" w:cs="Arial"/>
          <w:b/>
          <w:sz w:val="24"/>
          <w:szCs w:val="24"/>
        </w:rPr>
        <w:t>EXECUTIVO MUNICIPAL 27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</w:p>
    <w:p w14:paraId="4132C2B5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BD1958" w:rsidRPr="00D751F3">
        <w:rPr>
          <w:rFonts w:asciiTheme="majorHAnsi" w:hAnsiTheme="majorHAnsi" w:cs="Arial"/>
          <w:sz w:val="24"/>
          <w:szCs w:val="24"/>
        </w:rPr>
        <w:t xml:space="preserve">Lei </w:t>
      </w:r>
      <w:r w:rsidR="00AB3C3F">
        <w:rPr>
          <w:rFonts w:asciiTheme="majorHAnsi" w:hAnsiTheme="majorHAnsi" w:cs="Arial"/>
          <w:sz w:val="24"/>
          <w:szCs w:val="24"/>
        </w:rPr>
        <w:t>Complementar  do Poder Executivo n. 27.2024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14:paraId="53647B0C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14:paraId="50D1630F" w14:textId="77777777"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AB3C3F">
        <w:rPr>
          <w:rFonts w:asciiTheme="majorHAnsi" w:hAnsiTheme="majorHAnsi" w:cs="Arial"/>
          <w:bCs/>
          <w:sz w:val="24"/>
          <w:szCs w:val="24"/>
        </w:rPr>
        <w:t>1</w:t>
      </w:r>
      <w:r w:rsidR="00BD1958">
        <w:rPr>
          <w:rFonts w:asciiTheme="majorHAnsi" w:hAnsiTheme="majorHAnsi" w:cs="Arial"/>
          <w:bCs/>
          <w:sz w:val="24"/>
          <w:szCs w:val="24"/>
        </w:rPr>
        <w:t>6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AB3C3F">
        <w:rPr>
          <w:rFonts w:asciiTheme="majorHAnsi" w:hAnsiTheme="majorHAnsi" w:cs="Arial"/>
          <w:bCs/>
          <w:sz w:val="24"/>
          <w:szCs w:val="24"/>
        </w:rPr>
        <w:t>agosto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</w:p>
    <w:p w14:paraId="0BD21F47" w14:textId="77777777" w:rsidR="00617801" w:rsidRDefault="00617801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sz w:val="24"/>
          <w:szCs w:val="24"/>
        </w:rPr>
        <w:t>Ementa: “</w:t>
      </w:r>
      <w:r w:rsidR="00AB3C3F">
        <w:rPr>
          <w:rFonts w:ascii="Segoe UI" w:hAnsi="Segoe UI" w:cs="Segoe UI"/>
          <w:color w:val="212529"/>
        </w:rPr>
        <w:t>Dispõe sobre o Código Tributário do Município de Santo Antônio do Sudoeste, sua reforma e consolidação, e dá outras providências.”</w:t>
      </w:r>
    </w:p>
    <w:p w14:paraId="17069EB1" w14:textId="77777777" w:rsidR="00BD1958" w:rsidRDefault="00BD1958" w:rsidP="00617801">
      <w:pPr>
        <w:jc w:val="both"/>
        <w:rPr>
          <w:rFonts w:asciiTheme="majorHAnsi" w:hAnsiTheme="majorHAnsi" w:cs="Arial"/>
        </w:rPr>
      </w:pPr>
      <w:r w:rsidRPr="00BD1958">
        <w:rPr>
          <w:rFonts w:asciiTheme="majorHAnsi" w:hAnsiTheme="majorHAnsi" w:cs="Arial"/>
          <w:b/>
        </w:rPr>
        <w:t>AUTOR:</w:t>
      </w:r>
      <w:r>
        <w:rPr>
          <w:rFonts w:asciiTheme="majorHAnsi" w:hAnsiTheme="majorHAnsi" w:cs="Arial"/>
        </w:rPr>
        <w:t xml:space="preserve"> </w:t>
      </w:r>
      <w:r w:rsidR="00AB3C3F">
        <w:rPr>
          <w:rFonts w:asciiTheme="majorHAnsi" w:hAnsiTheme="majorHAnsi" w:cs="Arial"/>
        </w:rPr>
        <w:t>Poder Executivo Municipal</w:t>
      </w:r>
      <w:r>
        <w:rPr>
          <w:rFonts w:asciiTheme="majorHAnsi" w:hAnsiTheme="majorHAnsi" w:cs="Arial"/>
        </w:rPr>
        <w:t>.</w:t>
      </w:r>
    </w:p>
    <w:p w14:paraId="7402B31B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14:paraId="269E059A" w14:textId="77777777" w:rsidR="00AB3C3F" w:rsidRPr="00AB3C3F" w:rsidRDefault="009800CE" w:rsidP="00AB3C3F">
      <w:pPr>
        <w:jc w:val="both"/>
        <w:rPr>
          <w:rFonts w:cs="Arial"/>
          <w:sz w:val="24"/>
          <w:szCs w:val="24"/>
        </w:rPr>
      </w:pPr>
      <w:r w:rsidRPr="00AB3C3F">
        <w:rPr>
          <w:rFonts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 w:rsidRPr="00AB3C3F">
        <w:rPr>
          <w:rFonts w:cs="Arial"/>
          <w:bCs/>
          <w:sz w:val="24"/>
          <w:szCs w:val="24"/>
        </w:rPr>
        <w:t>,</w:t>
      </w:r>
      <w:r w:rsidR="00617801" w:rsidRPr="00AB3C3F">
        <w:rPr>
          <w:rFonts w:cs="Arial"/>
          <w:sz w:val="24"/>
          <w:szCs w:val="24"/>
        </w:rPr>
        <w:t xml:space="preserve"> </w:t>
      </w:r>
      <w:r w:rsidRPr="00AB3C3F">
        <w:rPr>
          <w:rFonts w:cs="Arial"/>
          <w:sz w:val="24"/>
          <w:szCs w:val="24"/>
        </w:rPr>
        <w:t>reuniu-se</w:t>
      </w:r>
      <w:r w:rsidR="00F40D87" w:rsidRPr="00AB3C3F">
        <w:rPr>
          <w:rFonts w:cs="Arial"/>
          <w:sz w:val="24"/>
          <w:szCs w:val="24"/>
        </w:rPr>
        <w:t xml:space="preserve">, </w:t>
      </w:r>
      <w:r w:rsidRPr="00AB3C3F">
        <w:rPr>
          <w:rFonts w:cs="Arial"/>
          <w:sz w:val="24"/>
          <w:szCs w:val="24"/>
        </w:rPr>
        <w:t xml:space="preserve"> na data de </w:t>
      </w:r>
      <w:r w:rsidR="00AB3C3F" w:rsidRPr="00AB3C3F">
        <w:rPr>
          <w:rFonts w:cs="Arial"/>
          <w:sz w:val="24"/>
          <w:szCs w:val="24"/>
        </w:rPr>
        <w:t>11</w:t>
      </w:r>
      <w:r w:rsidRPr="00AB3C3F">
        <w:rPr>
          <w:rFonts w:cs="Arial"/>
          <w:sz w:val="24"/>
          <w:szCs w:val="24"/>
        </w:rPr>
        <w:t xml:space="preserve"> de </w:t>
      </w:r>
      <w:r w:rsidR="00AB3C3F" w:rsidRPr="00AB3C3F">
        <w:rPr>
          <w:rFonts w:cs="Arial"/>
          <w:sz w:val="24"/>
          <w:szCs w:val="24"/>
        </w:rPr>
        <w:t>outubro</w:t>
      </w:r>
      <w:r w:rsidRPr="00AB3C3F">
        <w:rPr>
          <w:rFonts w:cs="Arial"/>
          <w:sz w:val="24"/>
          <w:szCs w:val="24"/>
        </w:rPr>
        <w:t xml:space="preserve"> de 2024, para a análise do Projeto de </w:t>
      </w:r>
      <w:r w:rsidR="00F40D87" w:rsidRPr="00AB3C3F">
        <w:rPr>
          <w:rFonts w:cs="Arial"/>
          <w:sz w:val="24"/>
          <w:szCs w:val="24"/>
        </w:rPr>
        <w:t xml:space="preserve">Lei  </w:t>
      </w:r>
      <w:r w:rsidR="00AB3C3F" w:rsidRPr="00AB3C3F">
        <w:rPr>
          <w:rFonts w:cs="Arial"/>
          <w:sz w:val="24"/>
          <w:szCs w:val="24"/>
        </w:rPr>
        <w:t xml:space="preserve">Complementar </w:t>
      </w:r>
      <w:r w:rsidR="00F40D87" w:rsidRPr="00AB3C3F">
        <w:rPr>
          <w:rFonts w:cs="Arial"/>
          <w:sz w:val="24"/>
          <w:szCs w:val="24"/>
        </w:rPr>
        <w:t xml:space="preserve">n. </w:t>
      </w:r>
      <w:r w:rsidR="00AB3C3F" w:rsidRPr="00AB3C3F">
        <w:rPr>
          <w:rFonts w:cs="Arial"/>
          <w:sz w:val="24"/>
          <w:szCs w:val="24"/>
        </w:rPr>
        <w:t>27</w:t>
      </w:r>
      <w:r w:rsidR="00F40D87" w:rsidRPr="00AB3C3F">
        <w:rPr>
          <w:rFonts w:cs="Arial"/>
          <w:sz w:val="24"/>
          <w:szCs w:val="24"/>
        </w:rPr>
        <w:t>.2024</w:t>
      </w:r>
      <w:r w:rsidRPr="00AB3C3F">
        <w:rPr>
          <w:rFonts w:cs="Arial"/>
          <w:sz w:val="24"/>
          <w:szCs w:val="24"/>
        </w:rPr>
        <w:t xml:space="preserve">, de Autoria do Poder </w:t>
      </w:r>
      <w:r w:rsidR="00AB3C3F" w:rsidRPr="00AB3C3F">
        <w:rPr>
          <w:rFonts w:cs="Arial"/>
          <w:sz w:val="24"/>
          <w:szCs w:val="24"/>
        </w:rPr>
        <w:t>Executivo</w:t>
      </w:r>
      <w:r w:rsidRPr="00AB3C3F">
        <w:rPr>
          <w:rFonts w:cs="Arial"/>
          <w:sz w:val="24"/>
          <w:szCs w:val="24"/>
        </w:rPr>
        <w:t xml:space="preserve"> Municipal,</w:t>
      </w:r>
      <w:r w:rsidR="00F40D87" w:rsidRPr="00AB3C3F">
        <w:rPr>
          <w:rFonts w:cs="Arial"/>
          <w:sz w:val="24"/>
          <w:szCs w:val="24"/>
        </w:rPr>
        <w:t xml:space="preserve"> </w:t>
      </w:r>
      <w:r w:rsidRPr="00AB3C3F">
        <w:rPr>
          <w:rFonts w:cs="Arial"/>
          <w:sz w:val="24"/>
          <w:szCs w:val="24"/>
        </w:rPr>
        <w:t xml:space="preserve"> </w:t>
      </w:r>
      <w:r w:rsidR="00F40D87" w:rsidRPr="00AB3C3F">
        <w:rPr>
          <w:rFonts w:cs="Arial"/>
          <w:sz w:val="24"/>
          <w:szCs w:val="24"/>
        </w:rPr>
        <w:t xml:space="preserve">que </w:t>
      </w:r>
      <w:r w:rsidR="00AB3C3F" w:rsidRPr="00AB3C3F">
        <w:rPr>
          <w:rFonts w:cs="Arial"/>
          <w:sz w:val="24"/>
          <w:szCs w:val="24"/>
        </w:rPr>
        <w:t>“</w:t>
      </w:r>
      <w:r w:rsidR="00AB3C3F" w:rsidRPr="00AB3C3F">
        <w:rPr>
          <w:rFonts w:cs="Segoe UI"/>
          <w:color w:val="212529"/>
          <w:sz w:val="24"/>
          <w:szCs w:val="24"/>
        </w:rPr>
        <w:t>Dispõe sobre o Código Tributário do Município de Santo Antônio do Sudoeste, sua reforma e consolidação, e dá outras providências.”</w:t>
      </w:r>
    </w:p>
    <w:p w14:paraId="1749A2EA" w14:textId="77777777" w:rsidR="00F40D87" w:rsidRDefault="00F40D87" w:rsidP="00617801">
      <w:pPr>
        <w:jc w:val="both"/>
        <w:rPr>
          <w:rFonts w:asciiTheme="majorHAnsi" w:hAnsiTheme="majorHAnsi" w:cs="Arial"/>
        </w:rPr>
      </w:pPr>
    </w:p>
    <w:p w14:paraId="7EFBA6CC" w14:textId="77777777"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14:paraId="173ADE5E" w14:textId="77777777" w:rsidR="00F40D87" w:rsidRDefault="00F40D87" w:rsidP="00F40D87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r w:rsidR="00AB3C3F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coma referida norma.</w:t>
      </w:r>
    </w:p>
    <w:p w14:paraId="4871722C" w14:textId="77777777" w:rsidR="00D751F3" w:rsidRDefault="00D751F3" w:rsidP="00F40D87">
      <w:pPr>
        <w:jc w:val="both"/>
        <w:rPr>
          <w:rFonts w:asciiTheme="majorHAnsi" w:hAnsiTheme="majorHAnsi" w:cs="Arial"/>
        </w:rPr>
      </w:pPr>
    </w:p>
    <w:p w14:paraId="4335DA66" w14:textId="77777777" w:rsidR="00D751F3" w:rsidRDefault="00D751F3" w:rsidP="00F40D87">
      <w:pPr>
        <w:jc w:val="both"/>
        <w:rPr>
          <w:rFonts w:asciiTheme="majorHAnsi" w:hAnsiTheme="majorHAnsi" w:cs="Arial"/>
        </w:rPr>
      </w:pPr>
    </w:p>
    <w:p w14:paraId="040861C9" w14:textId="77777777" w:rsidR="00D751F3" w:rsidRDefault="00D751F3" w:rsidP="00F40D87">
      <w:pPr>
        <w:jc w:val="both"/>
        <w:rPr>
          <w:rFonts w:asciiTheme="majorHAnsi" w:hAnsiTheme="majorHAnsi" w:cs="Arial"/>
        </w:rPr>
      </w:pPr>
    </w:p>
    <w:p w14:paraId="509C109E" w14:textId="77777777" w:rsidR="00D751F3" w:rsidRDefault="00D751F3" w:rsidP="00F40D87">
      <w:pPr>
        <w:jc w:val="both"/>
        <w:rPr>
          <w:rFonts w:asciiTheme="majorHAnsi" w:hAnsiTheme="majorHAnsi" w:cs="Arial"/>
        </w:rPr>
      </w:pPr>
    </w:p>
    <w:p w14:paraId="0E366ADF" w14:textId="77777777" w:rsidR="00D751F3" w:rsidRDefault="00D751F3" w:rsidP="00F40D87">
      <w:pPr>
        <w:jc w:val="both"/>
        <w:rPr>
          <w:rFonts w:asciiTheme="majorHAnsi" w:hAnsiTheme="majorHAnsi" w:cs="Arial"/>
        </w:rPr>
      </w:pPr>
    </w:p>
    <w:p w14:paraId="58AEAEF3" w14:textId="77777777"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</w:p>
    <w:p w14:paraId="407A741F" w14:textId="77777777"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14:paraId="34C5ACEB" w14:textId="77777777" w:rsidR="0057456C" w:rsidRDefault="009800CE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Quanto a iniciativa do projeto de </w:t>
      </w:r>
      <w:r w:rsidR="00F40D87">
        <w:rPr>
          <w:rFonts w:asciiTheme="majorHAnsi" w:hAnsiTheme="majorHAnsi" w:cs="Arial"/>
        </w:rPr>
        <w:t xml:space="preserve">Lei </w:t>
      </w:r>
      <w:r w:rsidR="00AB3C3F">
        <w:rPr>
          <w:rFonts w:asciiTheme="majorHAnsi" w:hAnsiTheme="majorHAnsi" w:cs="Arial"/>
        </w:rPr>
        <w:t>Complementar 27</w:t>
      </w:r>
      <w:r w:rsidR="00F40D87">
        <w:rPr>
          <w:rFonts w:asciiTheme="majorHAnsi" w:hAnsiTheme="majorHAnsi" w:cs="Arial"/>
        </w:rPr>
        <w:t xml:space="preserve">.2024 do Poder </w:t>
      </w:r>
      <w:r w:rsidR="00AB3C3F">
        <w:rPr>
          <w:rFonts w:asciiTheme="majorHAnsi" w:hAnsiTheme="majorHAnsi" w:cs="Arial"/>
        </w:rPr>
        <w:t>Executivo</w:t>
      </w:r>
      <w:r w:rsidR="00D751F3">
        <w:rPr>
          <w:rFonts w:asciiTheme="majorHAnsi" w:hAnsiTheme="majorHAnsi" w:cs="Arial"/>
        </w:rPr>
        <w:t xml:space="preserve">, </w:t>
      </w:r>
      <w:r>
        <w:rPr>
          <w:rFonts w:asciiTheme="majorHAnsi" w:hAnsiTheme="majorHAnsi" w:cs="Arial"/>
        </w:rPr>
        <w:t>este é de competência do Poder</w:t>
      </w:r>
      <w:r w:rsidR="00AB3C3F">
        <w:rPr>
          <w:rFonts w:asciiTheme="majorHAnsi" w:hAnsiTheme="majorHAnsi" w:cs="Arial"/>
        </w:rPr>
        <w:t xml:space="preserve"> Executivo</w:t>
      </w:r>
      <w:r>
        <w:rPr>
          <w:rFonts w:asciiTheme="majorHAnsi" w:hAnsiTheme="majorHAnsi" w:cs="Arial"/>
        </w:rPr>
        <w:t xml:space="preserve"> Municipal de Santo Antônio do Sudoeste – Estado do Paraná.</w:t>
      </w:r>
    </w:p>
    <w:p w14:paraId="1E877D2E" w14:textId="77777777"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  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14:paraId="4ED9FDF7" w14:textId="77777777"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14:paraId="1BF0C5AC" w14:textId="77777777" w:rsidR="000E04B0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14:paraId="7EDC2242" w14:textId="77777777" w:rsidR="000E04B0" w:rsidRDefault="000E04B0" w:rsidP="00617801">
      <w:pPr>
        <w:jc w:val="both"/>
        <w:rPr>
          <w:rFonts w:asciiTheme="majorHAnsi" w:hAnsiTheme="majorHAnsi" w:cs="Arial"/>
        </w:rPr>
      </w:pPr>
    </w:p>
    <w:p w14:paraId="5E1B48D1" w14:textId="77777777" w:rsidR="00D751F3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AB3C3F">
        <w:rPr>
          <w:rFonts w:asciiTheme="majorHAnsi" w:hAnsiTheme="majorHAnsi" w:cs="Arial"/>
          <w:bCs/>
          <w:sz w:val="24"/>
          <w:szCs w:val="24"/>
        </w:rPr>
        <w:t>11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AB3C3F">
        <w:rPr>
          <w:rFonts w:asciiTheme="majorHAnsi" w:hAnsiTheme="majorHAnsi" w:cs="Arial"/>
          <w:bCs/>
          <w:sz w:val="24"/>
          <w:szCs w:val="24"/>
        </w:rPr>
        <w:t>outubro</w:t>
      </w:r>
      <w:r w:rsidR="003355F6">
        <w:rPr>
          <w:rFonts w:asciiTheme="majorHAnsi" w:hAnsiTheme="majorHAnsi" w:cs="Arial"/>
          <w:bCs/>
          <w:sz w:val="24"/>
          <w:szCs w:val="24"/>
        </w:rPr>
        <w:t xml:space="preserve"> 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14:paraId="57C56A18" w14:textId="77777777"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4B83F156" w14:textId="77777777"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1FCE492F" w14:textId="77777777"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14:paraId="47DA5ADA" w14:textId="77777777" w:rsidR="00D751F3" w:rsidRDefault="00D751F3" w:rsidP="00D751F3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14:paraId="1EDC41AD" w14:textId="77777777" w:rsidR="0057456C" w:rsidRDefault="0057456C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02D05395" w14:textId="77777777"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14:paraId="0D23246B" w14:textId="77777777"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AB3C3F">
        <w:rPr>
          <w:rFonts w:asciiTheme="majorHAnsi" w:hAnsiTheme="majorHAnsi" w:cs="Arial"/>
        </w:rPr>
        <w:t>11</w:t>
      </w:r>
      <w:r>
        <w:rPr>
          <w:rFonts w:asciiTheme="majorHAnsi" w:hAnsiTheme="majorHAnsi" w:cs="Arial"/>
        </w:rPr>
        <w:t xml:space="preserve"> de </w:t>
      </w:r>
      <w:r w:rsidR="00AB3C3F">
        <w:rPr>
          <w:rFonts w:asciiTheme="majorHAnsi" w:hAnsiTheme="majorHAnsi" w:cs="Arial"/>
        </w:rPr>
        <w:t>outubro</w:t>
      </w:r>
      <w:r>
        <w:rPr>
          <w:rFonts w:asciiTheme="majorHAnsi" w:hAnsiTheme="majorHAnsi" w:cs="Arial"/>
        </w:rPr>
        <w:t xml:space="preserve"> do ano de 2024, declaram ser favorável e assinam o Parecer do Projeto de Lei </w:t>
      </w:r>
      <w:r w:rsidR="00AB3C3F">
        <w:rPr>
          <w:rFonts w:asciiTheme="majorHAnsi" w:hAnsiTheme="majorHAnsi" w:cs="Arial"/>
        </w:rPr>
        <w:t xml:space="preserve">Complementar </w:t>
      </w:r>
      <w:r>
        <w:rPr>
          <w:rFonts w:asciiTheme="majorHAnsi" w:hAnsiTheme="majorHAnsi" w:cs="Arial"/>
        </w:rPr>
        <w:t xml:space="preserve">nº </w:t>
      </w:r>
      <w:r w:rsidR="00AB3C3F">
        <w:rPr>
          <w:rFonts w:asciiTheme="majorHAnsi" w:hAnsiTheme="majorHAnsi" w:cs="Arial"/>
        </w:rPr>
        <w:t>27</w:t>
      </w:r>
      <w:r>
        <w:rPr>
          <w:rFonts w:asciiTheme="majorHAnsi" w:hAnsiTheme="majorHAnsi" w:cs="Arial"/>
        </w:rPr>
        <w:t xml:space="preserve"> do Poder</w:t>
      </w:r>
      <w:r w:rsidR="00AB3C3F">
        <w:rPr>
          <w:rFonts w:asciiTheme="majorHAnsi" w:hAnsiTheme="majorHAnsi" w:cs="Arial"/>
        </w:rPr>
        <w:t xml:space="preserve"> Executivo</w:t>
      </w:r>
      <w:r>
        <w:rPr>
          <w:rFonts w:asciiTheme="majorHAnsi" w:hAnsiTheme="majorHAnsi" w:cs="Arial"/>
        </w:rPr>
        <w:t xml:space="preserve"> Municipal.</w:t>
      </w:r>
    </w:p>
    <w:p w14:paraId="1838D393" w14:textId="77777777" w:rsidR="000E04B0" w:rsidRDefault="000E04B0" w:rsidP="00D751F3">
      <w:pPr>
        <w:jc w:val="both"/>
        <w:rPr>
          <w:rFonts w:asciiTheme="majorHAnsi" w:hAnsiTheme="majorHAnsi" w:cs="Arial"/>
        </w:rPr>
      </w:pPr>
    </w:p>
    <w:p w14:paraId="5719696F" w14:textId="77777777"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4EEBD61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14:paraId="55E3D946" w14:textId="77777777" w:rsidR="00617801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14:paraId="2113449F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7B3C5AB4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570AE84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EE3D2D8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51CA0F4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14:paraId="16578D7B" w14:textId="77777777" w:rsidR="00C9497B" w:rsidRDefault="00617801" w:rsidP="000E04B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E04B0"/>
    <w:rsid w:val="003355F6"/>
    <w:rsid w:val="00561A9F"/>
    <w:rsid w:val="0057456C"/>
    <w:rsid w:val="00617801"/>
    <w:rsid w:val="006E30EC"/>
    <w:rsid w:val="007C5986"/>
    <w:rsid w:val="007D3214"/>
    <w:rsid w:val="009800CE"/>
    <w:rsid w:val="00AB3C3F"/>
    <w:rsid w:val="00BD1958"/>
    <w:rsid w:val="00C70B50"/>
    <w:rsid w:val="00C9497B"/>
    <w:rsid w:val="00D751F3"/>
    <w:rsid w:val="00E618D4"/>
    <w:rsid w:val="00F4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0901E"/>
  <w15:docId w15:val="{24D61323-44E0-3E4F-9C33-C6FE0ACC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2</cp:revision>
  <cp:lastPrinted>2024-10-10T13:50:00Z</cp:lastPrinted>
  <dcterms:created xsi:type="dcterms:W3CDTF">2024-10-25T11:53:00Z</dcterms:created>
  <dcterms:modified xsi:type="dcterms:W3CDTF">2024-10-25T11:53:00Z</dcterms:modified>
</cp:coreProperties>
</file>