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E764C" w14:textId="5A45600F" w:rsidR="00522BE7" w:rsidRDefault="00522BE7">
      <w:r w:rsidRPr="00522BE7">
        <w:t>PAUTA DA 22ª SESSÃO ORDINÁRIA DA CÂMARA MUNICIPAL DE EQUADOR, REALIZADA NO DIA 06 DE OUTUBRO DE 2022. COM OS SEGUINTES EXPEDIENTES: REQUERIMENTO, DO MÊS DE OUTUBRO PARA REALIZAÇÃO DE AÇÕES E PREVENÇÃO DO CÃNCER; SOLICITANDO AUDIÊNCIA PÚBLICA COM A EMPRESA CAERN.</w:t>
      </w:r>
    </w:p>
    <w:sectPr w:rsidR="00522B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BE7"/>
    <w:rsid w:val="00522BE7"/>
    <w:rsid w:val="0094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0A7B"/>
  <w15:chartTrackingRefBased/>
  <w15:docId w15:val="{80024BF6-F17D-454B-A918-D89D2B4C8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222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2025-08-06T18:47:00Z</dcterms:created>
  <dcterms:modified xsi:type="dcterms:W3CDTF">2025-08-06T18:47:00Z</dcterms:modified>
</cp:coreProperties>
</file>