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ption1"/>
        <w:spacing w:before="120" w:after="120"/>
        <w:rPr>
          <w:rFonts w:ascii="Times New Roman" w:hAnsi="Times New Roman"/>
        </w:rPr>
      </w:pPr>
      <w:bookmarkStart w:id="0" w:name="__DdeLink__3046_2580325951"/>
      <w:bookmarkEnd w:id="0"/>
      <w:r>
        <w:rPr>
          <w:rFonts w:ascii="Times New Roman" w:hAnsi="Times New Roman"/>
          <w:lang w:eastAsia="pt-BR"/>
        </w:rPr>
        <w:t>Secretaria Geral</w:t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20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91_611801967"/>
      <w:bookmarkStart w:id="2" w:name="__DdeLink__41_2518210602"/>
      <w:bookmarkStart w:id="3" w:name="__DdeLink__54_203495012"/>
      <w:bookmarkStart w:id="4" w:name="__DdeLink__49_1359078002"/>
      <w:bookmarkStart w:id="5" w:name="line1"/>
      <w:bookmarkEnd w:id="5"/>
      <w:r>
        <w:rPr>
          <w:rFonts w:cs="Times New Roman"/>
          <w:i/>
          <w:iCs/>
          <w:color w:val="000000"/>
          <w:sz w:val="22"/>
          <w:szCs w:val="22"/>
        </w:rPr>
        <w:t xml:space="preserve">Indico a Sua Excelência a Senhora Sheila Lemos, Prefeita Municipal, e ao Senhor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2"/>
          <w:szCs w:val="22"/>
        </w:rPr>
        <w:t>Luís Paulo Sousa Santos</w:t>
      </w:r>
      <w:r>
        <w:rPr>
          <w:rFonts w:cs="Times New Roman"/>
          <w:i/>
          <w:iCs/>
          <w:color w:val="000000"/>
          <w:sz w:val="22"/>
          <w:szCs w:val="22"/>
        </w:rPr>
        <w:t xml:space="preserve">, Secretário Municipal de Serviços Públicos, </w:t>
      </w:r>
      <w:bookmarkEnd w:id="1"/>
      <w:bookmarkEnd w:id="2"/>
      <w:bookmarkEnd w:id="3"/>
      <w:r>
        <w:rPr>
          <w:rFonts w:cs="Times New Roman"/>
          <w:i/>
          <w:iCs/>
          <w:color w:val="000000"/>
          <w:sz w:val="22"/>
          <w:szCs w:val="22"/>
        </w:rPr>
        <w:t>a alteração do horário da coleta de lixo nos bairros Urbis II, Urbis III e Santa Cruz, transferindo o serviço do turno diurno para o noturno.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color w:val="000000"/>
          <w:sz w:val="24"/>
          <w:szCs w:val="24"/>
        </w:rPr>
      </w:pPr>
      <w:r>
        <w:rPr>
          <w:rFonts w:cs="Times New Roman"/>
          <w:i/>
          <w:iCs/>
          <w:color w:val="000000"/>
          <w:sz w:val="24"/>
          <w:szCs w:val="24"/>
        </w:rPr>
      </w:r>
    </w:p>
    <w:p>
      <w:pPr>
        <w:pStyle w:val="Normal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color w:val="000000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20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color w:val="000000"/>
          <w:sz w:val="24"/>
          <w:szCs w:val="24"/>
        </w:rPr>
      </w:pPr>
      <w:r>
        <w:rPr>
          <w:rFonts w:eastAsia="Arial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Footer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</w:r>
    </w:p>
    <w:p>
      <w:pPr>
        <w:pStyle w:val="LO-Normal"/>
        <w:jc w:val="both"/>
        <w:rPr>
          <w:color w:val="000000"/>
        </w:rPr>
      </w:pPr>
      <w:r>
        <w:rPr>
          <w:color w:val="000000"/>
        </w:rPr>
        <w:tab/>
      </w:r>
      <w:r>
        <w:rPr>
          <w:i w:val="false"/>
          <w:iCs w:val="false"/>
          <w:color w:val="000000"/>
        </w:rPr>
        <w:t xml:space="preserve">A presente </w:t>
      </w:r>
      <w:r>
        <w:rPr>
          <w:i w:val="false"/>
          <w:iCs w:val="false"/>
          <w:color w:val="000000"/>
        </w:rPr>
        <w:t>indicação</w:t>
      </w:r>
      <w:r>
        <w:rPr>
          <w:i w:val="false"/>
          <w:iCs w:val="false"/>
          <w:color w:val="000000"/>
        </w:rPr>
        <w:t xml:space="preserve"> tem como objetivo melhorar a fluidez do trânsito e a eficiência da coleta de resíduos nesses bairros, uma vez que, durante o dia, o tráfego de veículos e pedestres é intenso, especialmente nos horários de pico.</w:t>
      </w:r>
    </w:p>
    <w:p>
      <w:pPr>
        <w:pStyle w:val="LO-Normal"/>
        <w:jc w:val="both"/>
        <w:rPr>
          <w:color w:val="000000"/>
        </w:rPr>
      </w:pPr>
      <w:r>
        <w:rPr>
          <w:i w:val="false"/>
          <w:iCs w:val="false"/>
          <w:color w:val="000000"/>
        </w:rPr>
        <w:tab/>
        <w:t>Além disso, a mudança para o período noturno permitirá um serviço mais ágil, seguro e higiênico, reduzindo impactos no tráfego, no comércio local e na rotina dos moradores. Tal medida já se mostrou eficaz em outras regiões da cidade e deve trazer benefícios diretos à qualidade de vida e ao bem-estar da população dos bairros citados.</w:t>
      </w:r>
    </w:p>
    <w:p>
      <w:pPr>
        <w:pStyle w:val="LO-Normal"/>
        <w:jc w:val="both"/>
        <w:rPr>
          <w:color w:val="000000"/>
        </w:rPr>
      </w:pPr>
      <w:r>
        <w:rPr>
          <w:i w:val="false"/>
          <w:iCs w:val="false"/>
          <w:color w:val="000000"/>
        </w:rPr>
        <w:tab/>
        <w:t>Diante do exposto, solicita-se especial atenção da Secretaria Municipal de Serviços Públicos para que adote as providências necessárias.</w:t>
      </w:r>
    </w:p>
    <w:p>
      <w:pPr>
        <w:pStyle w:val="LO-Normal"/>
        <w:jc w:val="both"/>
        <w:rPr>
          <w:color w:val="000000"/>
        </w:rPr>
      </w:pPr>
      <w:r>
        <w:rPr/>
      </w:r>
    </w:p>
    <w:p>
      <w:pPr>
        <w:pStyle w:val="Normal"/>
        <w:jc w:val="right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color w:val="000000"/>
          <w:sz w:val="24"/>
          <w:szCs w:val="24"/>
        </w:rPr>
        <w:t>10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de Dezembro de 2025.</w:t>
      </w:r>
    </w:p>
    <w:p>
      <w:pPr>
        <w:pStyle w:val="Normal"/>
        <w:spacing w:before="0" w:after="1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before="0" w:after="1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/>
        <w:drawing>
          <wp:inline distT="0" distB="0" distL="0" distR="0">
            <wp:extent cx="1760220" cy="843915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2240" w:h="15840"/>
      <w:pgMar w:left="1560" w:right="1325" w:gutter="0" w:header="708" w:top="1843" w:footer="708" w:bottom="127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sto MT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9127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9127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-649605</wp:posOffset>
          </wp:positionH>
          <wp:positionV relativeFrom="paragraph">
            <wp:posOffset>-713105</wp:posOffset>
          </wp:positionV>
          <wp:extent cx="7340600" cy="1371600"/>
          <wp:effectExtent l="0" t="0" r="0" b="0"/>
          <wp:wrapSquare wrapText="largest"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06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-649605</wp:posOffset>
          </wp:positionH>
          <wp:positionV relativeFrom="paragraph">
            <wp:posOffset>-713105</wp:posOffset>
          </wp:positionV>
          <wp:extent cx="7340600" cy="1371600"/>
          <wp:effectExtent l="0" t="0" r="0" b="0"/>
          <wp:wrapSquare wrapText="largest"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06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sto MT" w:hAnsi="Calisto MT" w:eastAsia="Calisto MT" w:cs="" w:asciiTheme="minorHAnsi" w:cstheme="minorBidi" w:eastAsiaTheme="minorHAnsi" w:hAnsiTheme="minorHAns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649c"/>
    <w:pPr>
      <w:widowControl/>
      <w:suppressAutoHyphens w:val="true"/>
      <w:bidi w:val="0"/>
      <w:spacing w:lineRule="auto" w:line="259" w:before="0" w:after="160"/>
      <w:jc w:val="left"/>
    </w:pPr>
    <w:rPr>
      <w:rFonts w:ascii="Calisto MT" w:hAnsi="Calisto MT" w:eastAsia="Calisto MT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uiPriority w:val="1"/>
    <w:qFormat/>
    <w:rsid w:val="0095649c"/>
    <w:rPr>
      <w:rFonts w:ascii="Times New Roman" w:hAnsi="Times New Roman" w:eastAsia="Times New Roman" w:cs="Times New Roman"/>
      <w:kern w:val="0"/>
      <w:sz w:val="23"/>
      <w:szCs w:val="23"/>
      <w:lang w:val="pt-PT"/>
      <w14:ligatures w14:val="none"/>
    </w:rPr>
  </w:style>
  <w:style w:type="character" w:styleId="InternetLink" w:customStyle="1">
    <w:name w:val="Internet Link"/>
    <w:basedOn w:val="DefaultParagraphFont"/>
    <w:uiPriority w:val="99"/>
    <w:unhideWhenUsed/>
    <w:qFormat/>
    <w:rsid w:val="0095649c"/>
    <w:rPr>
      <w:color w:themeColor="hyperlink" w:val="E98052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95649c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95649c"/>
    <w:rPr>
      <w:lang w:val="pt-BR"/>
    </w:rPr>
  </w:style>
  <w:style w:type="character" w:styleId="RodapChar" w:customStyle="1">
    <w:name w:val="Rodapé Char"/>
    <w:basedOn w:val="DefaultParagraphFont"/>
    <w:uiPriority w:val="99"/>
    <w:qFormat/>
    <w:rsid w:val="0095649c"/>
    <w:rPr>
      <w:lang w:val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337be4"/>
    <w:rPr>
      <w:rFonts w:ascii="Tahoma" w:hAnsi="Tahoma" w:cs="Tahoma"/>
      <w:sz w:val="16"/>
      <w:szCs w:val="16"/>
      <w:lang w:val="pt-BR"/>
    </w:rPr>
  </w:style>
  <w:style w:type="character" w:styleId="Forte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95649c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kern w:val="0"/>
      <w:sz w:val="23"/>
      <w:szCs w:val="23"/>
      <w:lang w:val="pt-PT"/>
      <w14:ligatures w14:val="non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istParagraph">
    <w:name w:val="List Paragraph"/>
    <w:basedOn w:val="Normal"/>
    <w:uiPriority w:val="1"/>
    <w:qFormat/>
    <w:rsid w:val="0095649c"/>
    <w:pPr>
      <w:widowControl w:val="false"/>
      <w:spacing w:lineRule="auto" w:line="240" w:before="0" w:after="0"/>
      <w:ind w:firstLine="1" w:left="1483"/>
    </w:pPr>
    <w:rPr>
      <w:rFonts w:ascii="Times New Roman" w:hAnsi="Times New Roman" w:eastAsia="Times New Roman" w:cs="Times New Roman"/>
      <w:kern w:val="0"/>
      <w:lang w:val="pt-PT"/>
      <w14:ligatures w14:val="none"/>
    </w:rPr>
  </w:style>
  <w:style w:type="paragraph" w:styleId="NoSpacing">
    <w:name w:val="No Spacing"/>
    <w:uiPriority w:val="1"/>
    <w:qFormat/>
    <w:rsid w:val="0095649c"/>
    <w:pPr>
      <w:widowControl/>
      <w:suppressAutoHyphens w:val="true"/>
      <w:bidi w:val="0"/>
      <w:spacing w:before="0" w:after="0"/>
      <w:jc w:val="left"/>
    </w:pPr>
    <w:rPr>
      <w:rFonts w:ascii="Calisto MT" w:hAnsi="Calisto MT" w:eastAsia="Calisto MT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paragraph" w:styleId="ListBullet">
    <w:name w:val="List Bullet"/>
    <w:basedOn w:val="Normal"/>
    <w:uiPriority w:val="99"/>
    <w:unhideWhenUsed/>
    <w:rsid w:val="0095649c"/>
    <w:pPr>
      <w:tabs>
        <w:tab w:val="clear" w:pos="720"/>
        <w:tab w:val="left" w:pos="360" w:leader="none"/>
      </w:tabs>
      <w:spacing w:before="0" w:after="160"/>
      <w:ind w:hanging="360" w:left="360"/>
      <w:contextualSpacing/>
    </w:pPr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95649c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95649c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ableParagraph" w:customStyle="1">
    <w:name w:val="Table Paragraph"/>
    <w:basedOn w:val="Normal"/>
    <w:uiPriority w:val="1"/>
    <w:qFormat/>
    <w:rsid w:val="0095649c"/>
    <w:pPr>
      <w:widowControl w:val="false"/>
      <w:spacing w:lineRule="auto" w:line="240" w:before="20" w:after="0"/>
      <w:jc w:val="center"/>
    </w:pPr>
    <w:rPr>
      <w:rFonts w:ascii="Times New Roman" w:hAnsi="Times New Roman" w:eastAsia="Times New Roman" w:cs="Times New Roman"/>
      <w:kern w:val="0"/>
      <w:lang w:val="pt-PT"/>
      <w14:ligatures w14:val="none"/>
    </w:rPr>
  </w:style>
  <w:style w:type="paragraph" w:styleId="LO-Normal" w:customStyle="1">
    <w:name w:val="LO-Normal"/>
    <w:qFormat/>
    <w:pPr>
      <w:widowControl w:val="false"/>
      <w:suppressAutoHyphens w:val="true"/>
      <w:bidi w:val="0"/>
      <w:spacing w:lineRule="auto" w:line="259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37be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5649c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95649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Ardósia">
  <a:themeElements>
    <a:clrScheme name="Ardósia">
      <a:dk1>
        <a:srgbClr val="000000"/>
      </a:dk1>
      <a:lt1>
        <a:srgbClr val="ffffff"/>
      </a:lt1>
      <a:dk2>
        <a:srgbClr val="212123"/>
      </a:dk2>
      <a:lt2>
        <a:srgbClr val="dadada"/>
      </a:lt2>
      <a:accent1>
        <a:srgbClr val="bc451b"/>
      </a:accent1>
      <a:accent2>
        <a:srgbClr val="d3ba68"/>
      </a:accent2>
      <a:accent3>
        <a:srgbClr val="bb8640"/>
      </a:accent3>
      <a:accent4>
        <a:srgbClr val="ad9277"/>
      </a:accent4>
      <a:accent5>
        <a:srgbClr val="a55a43"/>
      </a:accent5>
      <a:accent6>
        <a:srgbClr val="ad9d7b"/>
      </a:accent6>
      <a:hlink>
        <a:srgbClr val="e98052"/>
      </a:hlink>
      <a:folHlink>
        <a:srgbClr val="f4b69b"/>
      </a:folHlink>
    </a:clrScheme>
    <a:fontScheme name="Ardósia">
      <a:majorFont>
        <a:latin typeface="Calisto MT" pitchFamily="0" charset="1"/>
        <a:ea typeface=""/>
        <a:cs typeface=""/>
      </a:majorFont>
      <a:minorFont>
        <a:latin typeface="Calisto MT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8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0000"/>
                <a:lumMod val="90000"/>
              </a:schemeClr>
            </a:gs>
          </a:gsLst>
          <a:lin ang="5400000" scaled="0"/>
          <a:tileRect l="0" t="0" r="0" b="0"/>
        </a:gradFill>
      </a:fillStyleLst>
      <a:lnStyleLst>
        <a:ln w="9525" cap="rnd" cmpd="sng" algn="ctr">
          <a:prstDash val="solid"/>
        </a:ln>
        <a:ln w="15875" cap="rnd" cmpd="sng" algn="ctr">
          <a:prstDash val="solid"/>
        </a:ln>
        <a:ln w="25400" cap="rnd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blipFill rotWithShape="1">
          <a:srcRect l="0" t="0" r="0" b="0"/>
          <a:stretch>
            <a:fillRect l="0" t="0" r="0" b="0"/>
          </a:stretch>
        </a:blip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LibreOffice/24.2.5.2$Windows_X86_64 LibreOffice_project/bffef4ea93e59bebbeaf7f431bb02b1a39ee8a59</Application>
  <AppVersion>15.0000</AppVersion>
  <Pages>1</Pages>
  <Words>196</Words>
  <Characters>1039</Characters>
  <CharactersWithSpaces>1227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2025-10-30T18:25:00Z</dcterms:created>
  <dc:creator>Usúario</dc:creator>
  <dc:description/>
  <dc:language>pt-BR</dc:language>
  <cp:lastModifiedBy/>
  <cp:lastPrinted>2024-12-05T15:37:00Z</cp:lastPrinted>
  <dcterms:modified xsi:type="dcterms:W3CDTF">2025-12-10T22:04:13Z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