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4540CEBC" w14:textId="77777777" w:rsidR="00C532FA" w:rsidRPr="0001532B" w:rsidRDefault="00C532FA" w:rsidP="00C532FA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8D26729" w14:textId="77777777" w:rsidR="00414107" w:rsidRPr="00534BB6" w:rsidRDefault="00414107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18511EB2" w:rsidR="00DD4D29" w:rsidRPr="00534BB6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911242">
        <w:rPr>
          <w:rFonts w:cs="Arial"/>
          <w:b/>
          <w:sz w:val="26"/>
          <w:szCs w:val="26"/>
        </w:rPr>
        <w:t>1</w:t>
      </w:r>
      <w:r w:rsidR="00D42D1D">
        <w:rPr>
          <w:rFonts w:cs="Arial"/>
          <w:b/>
          <w:sz w:val="26"/>
          <w:szCs w:val="26"/>
        </w:rPr>
        <w:t>2</w:t>
      </w:r>
      <w:r w:rsidR="005F43CF" w:rsidRPr="00534BB6">
        <w:rPr>
          <w:rFonts w:cs="Arial"/>
          <w:b/>
          <w:sz w:val="26"/>
          <w:szCs w:val="26"/>
        </w:rPr>
        <w:t xml:space="preserve"> </w:t>
      </w:r>
      <w:r w:rsidR="00DD4D29" w:rsidRPr="00534BB6">
        <w:rPr>
          <w:rFonts w:cs="Arial"/>
          <w:b/>
          <w:sz w:val="26"/>
          <w:szCs w:val="26"/>
        </w:rPr>
        <w:t>DE 20</w:t>
      </w:r>
      <w:r w:rsidR="00DA77C7">
        <w:rPr>
          <w:rFonts w:cs="Arial"/>
          <w:b/>
          <w:sz w:val="26"/>
          <w:szCs w:val="26"/>
        </w:rPr>
        <w:t>2</w:t>
      </w:r>
      <w:r w:rsidR="00D42D1D">
        <w:rPr>
          <w:rFonts w:cs="Arial"/>
          <w:b/>
          <w:sz w:val="26"/>
          <w:szCs w:val="26"/>
        </w:rPr>
        <w:t>4</w:t>
      </w:r>
      <w:r w:rsidR="00DA77C7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2D1640F4" w14:textId="5325E99C" w:rsidR="008A68C0" w:rsidRPr="007A5052" w:rsidRDefault="008A68C0" w:rsidP="008A68C0">
      <w:pPr>
        <w:pStyle w:val="Ttulo"/>
        <w:jc w:val="both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>
        <w:rPr>
          <w:rFonts w:cs="Arial"/>
          <w:b/>
          <w:sz w:val="26"/>
          <w:szCs w:val="26"/>
        </w:rPr>
        <w:t>Emenda</w:t>
      </w:r>
      <w:r w:rsidR="00E1653E">
        <w:rPr>
          <w:rFonts w:cs="Arial"/>
          <w:b/>
          <w:sz w:val="26"/>
          <w:szCs w:val="26"/>
        </w:rPr>
        <w:t>s</w:t>
      </w:r>
      <w:r>
        <w:rPr>
          <w:rFonts w:cs="Arial"/>
          <w:b/>
          <w:sz w:val="26"/>
          <w:szCs w:val="26"/>
        </w:rPr>
        <w:t xml:space="preserve"> Parlamentar</w:t>
      </w:r>
      <w:r w:rsidR="00E1653E">
        <w:rPr>
          <w:rFonts w:cs="Arial"/>
          <w:b/>
          <w:sz w:val="26"/>
          <w:szCs w:val="26"/>
        </w:rPr>
        <w:t>es</w:t>
      </w:r>
      <w:r>
        <w:rPr>
          <w:rFonts w:cs="Arial"/>
          <w:b/>
          <w:sz w:val="26"/>
          <w:szCs w:val="26"/>
        </w:rPr>
        <w:t xml:space="preserve"> Impositiva</w:t>
      </w:r>
      <w:r w:rsidR="00E1653E">
        <w:rPr>
          <w:rFonts w:cs="Arial"/>
          <w:b/>
          <w:sz w:val="26"/>
          <w:szCs w:val="26"/>
        </w:rPr>
        <w:t xml:space="preserve">s ao </w:t>
      </w:r>
      <w:r w:rsidRPr="007A5052">
        <w:rPr>
          <w:rFonts w:cs="Arial"/>
          <w:b/>
          <w:sz w:val="26"/>
          <w:szCs w:val="26"/>
        </w:rPr>
        <w:t>Projeto de Lei Nº 0</w:t>
      </w:r>
      <w:r w:rsidR="00D42D1D">
        <w:rPr>
          <w:rFonts w:cs="Arial"/>
          <w:b/>
          <w:sz w:val="26"/>
          <w:szCs w:val="26"/>
        </w:rPr>
        <w:t>23</w:t>
      </w:r>
      <w:r w:rsidRPr="007A5052">
        <w:rPr>
          <w:rFonts w:cs="Arial"/>
          <w:b/>
          <w:sz w:val="26"/>
          <w:szCs w:val="26"/>
        </w:rPr>
        <w:t>/20</w:t>
      </w:r>
      <w:r>
        <w:rPr>
          <w:rFonts w:cs="Arial"/>
          <w:b/>
          <w:sz w:val="26"/>
          <w:szCs w:val="26"/>
        </w:rPr>
        <w:t>2</w:t>
      </w:r>
      <w:r w:rsidR="00D42D1D">
        <w:rPr>
          <w:rFonts w:cs="Arial"/>
          <w:b/>
          <w:sz w:val="26"/>
          <w:szCs w:val="26"/>
        </w:rPr>
        <w:t>4</w:t>
      </w:r>
      <w:r>
        <w:rPr>
          <w:rFonts w:cs="Arial"/>
          <w:b/>
          <w:sz w:val="26"/>
          <w:szCs w:val="26"/>
        </w:rPr>
        <w:t xml:space="preserve"> (Lei Orçamentária 202</w:t>
      </w:r>
      <w:r w:rsidR="00D42D1D">
        <w:rPr>
          <w:rFonts w:cs="Arial"/>
          <w:b/>
          <w:sz w:val="26"/>
          <w:szCs w:val="26"/>
        </w:rPr>
        <w:t>5</w:t>
      </w:r>
      <w:r>
        <w:rPr>
          <w:rFonts w:cs="Arial"/>
          <w:b/>
          <w:sz w:val="26"/>
          <w:szCs w:val="26"/>
        </w:rPr>
        <w:t>).</w:t>
      </w:r>
    </w:p>
    <w:p w14:paraId="49C697E6" w14:textId="77777777" w:rsidR="008A68C0" w:rsidRPr="007A5052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62BE226D" w14:textId="77777777" w:rsidR="008A68C0" w:rsidRPr="007A5052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AUTOR: Poder </w:t>
      </w:r>
      <w:r>
        <w:rPr>
          <w:rFonts w:cs="Arial"/>
          <w:b/>
          <w:sz w:val="26"/>
          <w:szCs w:val="26"/>
        </w:rPr>
        <w:t>Legislativo</w:t>
      </w:r>
      <w:r w:rsidRPr="007A5052">
        <w:rPr>
          <w:rFonts w:cs="Arial"/>
          <w:b/>
          <w:sz w:val="26"/>
          <w:szCs w:val="26"/>
        </w:rPr>
        <w:t>.</w:t>
      </w:r>
    </w:p>
    <w:p w14:paraId="78DA8F4C" w14:textId="2268EFC9" w:rsidR="008A68C0" w:rsidRDefault="008A68C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2EC3C2F2" w14:textId="77777777" w:rsidR="00717220" w:rsidRPr="007A5052" w:rsidRDefault="00717220" w:rsidP="008A68C0">
      <w:pPr>
        <w:pStyle w:val="Ttulo"/>
        <w:jc w:val="left"/>
        <w:rPr>
          <w:rFonts w:cs="Arial"/>
          <w:b/>
          <w:sz w:val="26"/>
          <w:szCs w:val="26"/>
        </w:rPr>
      </w:pPr>
    </w:p>
    <w:p w14:paraId="11B1F5B8" w14:textId="75FF0A19" w:rsidR="008A68C0" w:rsidRPr="008A68C0" w:rsidRDefault="008A68C0" w:rsidP="008A68C0">
      <w:pPr>
        <w:ind w:firstLine="1701"/>
        <w:jc w:val="both"/>
        <w:rPr>
          <w:rFonts w:ascii="Arial" w:hAnsi="Arial" w:cs="Arial"/>
        </w:rPr>
      </w:pPr>
      <w:r w:rsidRPr="008A68C0">
        <w:rPr>
          <w:rFonts w:ascii="Arial" w:hAnsi="Arial" w:cs="Arial"/>
        </w:rPr>
        <w:t>A</w:t>
      </w:r>
      <w:r w:rsidR="00E1653E">
        <w:rPr>
          <w:rFonts w:ascii="Arial" w:hAnsi="Arial" w:cs="Arial"/>
        </w:rPr>
        <w:t>s</w:t>
      </w:r>
      <w:r w:rsidRPr="008A68C0">
        <w:rPr>
          <w:rFonts w:ascii="Arial" w:hAnsi="Arial" w:cs="Arial"/>
        </w:rPr>
        <w:t xml:space="preserve"> </w:t>
      </w:r>
      <w:r w:rsidRPr="008A68C0">
        <w:rPr>
          <w:rFonts w:ascii="Arial" w:hAnsi="Arial" w:cs="Arial"/>
          <w:b/>
        </w:rPr>
        <w:t>Emenda</w:t>
      </w:r>
      <w:r w:rsidR="00E1653E">
        <w:rPr>
          <w:rFonts w:ascii="Arial" w:hAnsi="Arial" w:cs="Arial"/>
          <w:b/>
        </w:rPr>
        <w:t>s</w:t>
      </w:r>
      <w:r w:rsidRPr="008A68C0">
        <w:rPr>
          <w:rFonts w:ascii="Arial" w:hAnsi="Arial" w:cs="Arial"/>
          <w:b/>
        </w:rPr>
        <w:t xml:space="preserve"> Parlamentar</w:t>
      </w:r>
      <w:r w:rsidR="00E1653E">
        <w:rPr>
          <w:rFonts w:ascii="Arial" w:hAnsi="Arial" w:cs="Arial"/>
          <w:b/>
        </w:rPr>
        <w:t>es</w:t>
      </w:r>
      <w:r w:rsidRPr="008A68C0">
        <w:rPr>
          <w:rFonts w:ascii="Arial" w:hAnsi="Arial" w:cs="Arial"/>
          <w:b/>
        </w:rPr>
        <w:t xml:space="preserve"> Impositiva</w:t>
      </w:r>
      <w:r w:rsidR="00E1653E">
        <w:rPr>
          <w:rFonts w:ascii="Arial" w:hAnsi="Arial" w:cs="Arial"/>
          <w:b/>
        </w:rPr>
        <w:t>s,</w:t>
      </w:r>
      <w:r w:rsidRPr="008A68C0">
        <w:rPr>
          <w:rFonts w:ascii="Arial" w:hAnsi="Arial" w:cs="Arial"/>
          <w:b/>
        </w:rPr>
        <w:t xml:space="preserve"> </w:t>
      </w:r>
      <w:r w:rsidRPr="008A68C0">
        <w:rPr>
          <w:rFonts w:ascii="Arial" w:hAnsi="Arial" w:cs="Arial"/>
        </w:rPr>
        <w:t>de autoria do</w:t>
      </w:r>
      <w:r w:rsidRPr="008A68C0">
        <w:rPr>
          <w:rFonts w:ascii="Arial" w:hAnsi="Arial" w:cs="Arial"/>
          <w:b/>
        </w:rPr>
        <w:t xml:space="preserve"> Poder Legislativo, </w:t>
      </w:r>
      <w:r w:rsidRPr="008A68C0">
        <w:rPr>
          <w:rFonts w:ascii="Arial" w:hAnsi="Arial" w:cs="Arial"/>
        </w:rPr>
        <w:t>modifica</w:t>
      </w:r>
      <w:r w:rsidR="00E1653E">
        <w:rPr>
          <w:rFonts w:ascii="Arial" w:hAnsi="Arial" w:cs="Arial"/>
        </w:rPr>
        <w:t>m</w:t>
      </w:r>
      <w:r w:rsidRPr="008A68C0">
        <w:rPr>
          <w:rFonts w:ascii="Arial" w:hAnsi="Arial" w:cs="Arial"/>
        </w:rPr>
        <w:t xml:space="preserve"> a redação do Projeto Atividade, Programa e Elemento de Despesa do </w:t>
      </w:r>
      <w:r w:rsidRPr="008A68C0">
        <w:rPr>
          <w:rFonts w:ascii="Arial" w:hAnsi="Arial" w:cs="Arial"/>
          <w:b/>
        </w:rPr>
        <w:t>Projeto de Lei Nº 0</w:t>
      </w:r>
      <w:r w:rsidR="00D42D1D">
        <w:rPr>
          <w:rFonts w:ascii="Arial" w:hAnsi="Arial" w:cs="Arial"/>
          <w:b/>
        </w:rPr>
        <w:t>23</w:t>
      </w:r>
      <w:r w:rsidRPr="008A68C0">
        <w:rPr>
          <w:rFonts w:ascii="Arial" w:hAnsi="Arial" w:cs="Arial"/>
          <w:b/>
        </w:rPr>
        <w:t>/202</w:t>
      </w:r>
      <w:r w:rsidR="00D42D1D">
        <w:rPr>
          <w:rFonts w:ascii="Arial" w:hAnsi="Arial" w:cs="Arial"/>
          <w:b/>
        </w:rPr>
        <w:t>4</w:t>
      </w:r>
      <w:r w:rsidRPr="008A68C0">
        <w:rPr>
          <w:rFonts w:ascii="Arial" w:hAnsi="Arial" w:cs="Arial"/>
        </w:rPr>
        <w:t xml:space="preserve"> cuja</w:t>
      </w:r>
      <w:r w:rsidRPr="008A68C0">
        <w:rPr>
          <w:rFonts w:ascii="Arial" w:hAnsi="Arial" w:cs="Arial"/>
          <w:b/>
        </w:rPr>
        <w:t xml:space="preserve"> Ementa: </w:t>
      </w:r>
      <w:r w:rsidRPr="008A68C0">
        <w:rPr>
          <w:rFonts w:ascii="Arial" w:hAnsi="Arial" w:cs="Arial"/>
        </w:rPr>
        <w:t>Estima a receita e fixa a despesa do município para o exercício financeiro de 202</w:t>
      </w:r>
      <w:r w:rsidR="00D42D1D">
        <w:rPr>
          <w:rFonts w:ascii="Arial" w:hAnsi="Arial" w:cs="Arial"/>
        </w:rPr>
        <w:t>5</w:t>
      </w:r>
      <w:r w:rsidRPr="008A68C0">
        <w:rPr>
          <w:rFonts w:ascii="Arial" w:hAnsi="Arial" w:cs="Arial"/>
        </w:rPr>
        <w:t>.</w:t>
      </w:r>
    </w:p>
    <w:p w14:paraId="1B5E6F28" w14:textId="77777777" w:rsidR="00717220" w:rsidRDefault="00717220" w:rsidP="001459F1">
      <w:pPr>
        <w:pStyle w:val="Ttulo"/>
        <w:ind w:firstLine="1701"/>
        <w:jc w:val="both"/>
        <w:rPr>
          <w:rFonts w:cs="Arial"/>
          <w:sz w:val="24"/>
        </w:rPr>
      </w:pPr>
    </w:p>
    <w:p w14:paraId="4E2F6403" w14:textId="5D34CC77" w:rsidR="00E1653E" w:rsidRPr="008A68C0" w:rsidRDefault="00E1653E" w:rsidP="00E1653E">
      <w:pPr>
        <w:pStyle w:val="Ttulo"/>
        <w:ind w:firstLine="1701"/>
        <w:jc w:val="both"/>
        <w:rPr>
          <w:rFonts w:cs="Arial"/>
          <w:sz w:val="24"/>
        </w:rPr>
      </w:pPr>
      <w:r w:rsidRPr="00E1653E">
        <w:rPr>
          <w:rFonts w:cs="Arial"/>
          <w:sz w:val="24"/>
        </w:rPr>
        <w:t>A matéria em análise tramita nesta Casa Legislativa por iniciativa do Poder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Legislativo, encontrando-se atualmente nesta Comissão, atendendo disposição regimental no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 xml:space="preserve">artigo </w:t>
      </w:r>
      <w:r>
        <w:rPr>
          <w:rFonts w:cs="Arial"/>
          <w:sz w:val="24"/>
        </w:rPr>
        <w:t>291 do Regimento Interno</w:t>
      </w:r>
      <w:r w:rsidRPr="00E1653E">
        <w:rPr>
          <w:rFonts w:cs="Arial"/>
          <w:sz w:val="24"/>
        </w:rPr>
        <w:t xml:space="preserve"> que disciplina sua tramitação, estando sob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>responsabilidade desta Relatoria, para que seja exarado o PARECER sobre os aspectos de</w:t>
      </w:r>
      <w:r>
        <w:rPr>
          <w:rFonts w:cs="Arial"/>
          <w:sz w:val="24"/>
        </w:rPr>
        <w:t xml:space="preserve"> </w:t>
      </w:r>
      <w:r w:rsidRPr="00E1653E">
        <w:rPr>
          <w:rFonts w:cs="Arial"/>
          <w:sz w:val="24"/>
        </w:rPr>
        <w:t xml:space="preserve">constitucionalidade, legalidade e </w:t>
      </w:r>
      <w:proofErr w:type="spellStart"/>
      <w:r w:rsidRPr="00E1653E">
        <w:rPr>
          <w:rFonts w:cs="Arial"/>
          <w:sz w:val="24"/>
        </w:rPr>
        <w:t>regimentalidade</w:t>
      </w:r>
      <w:proofErr w:type="spellEnd"/>
      <w:r w:rsidRPr="00E1653E">
        <w:rPr>
          <w:rFonts w:cs="Arial"/>
          <w:sz w:val="24"/>
        </w:rPr>
        <w:t xml:space="preserve"> e posterior tramitação em Plenário.</w:t>
      </w:r>
    </w:p>
    <w:p w14:paraId="3C4C09E8" w14:textId="77777777" w:rsidR="00C471D1" w:rsidRDefault="00C471D1" w:rsidP="008A68C0">
      <w:pPr>
        <w:pStyle w:val="Ttulo"/>
        <w:ind w:firstLine="1701"/>
        <w:jc w:val="both"/>
        <w:rPr>
          <w:sz w:val="24"/>
        </w:rPr>
      </w:pPr>
    </w:p>
    <w:p w14:paraId="7059A2AE" w14:textId="74D93E1A" w:rsidR="008A68C0" w:rsidRDefault="004A0AE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A</w:t>
      </w:r>
      <w:r w:rsidR="00E1653E">
        <w:rPr>
          <w:sz w:val="24"/>
        </w:rPr>
        <w:t>s</w:t>
      </w:r>
      <w:r w:rsidR="008A68C0">
        <w:rPr>
          <w:sz w:val="24"/>
        </w:rPr>
        <w:t xml:space="preserve"> Emenda</w:t>
      </w:r>
      <w:r w:rsidR="00E1653E">
        <w:rPr>
          <w:sz w:val="24"/>
        </w:rPr>
        <w:t>s</w:t>
      </w:r>
      <w:r w:rsidR="008A68C0">
        <w:rPr>
          <w:sz w:val="24"/>
        </w:rPr>
        <w:t xml:space="preserve"> Parlamentar</w:t>
      </w:r>
      <w:r w:rsidR="00E1653E">
        <w:rPr>
          <w:sz w:val="24"/>
        </w:rPr>
        <w:t>es</w:t>
      </w:r>
      <w:r w:rsidR="008A68C0">
        <w:rPr>
          <w:sz w:val="24"/>
        </w:rPr>
        <w:t xml:space="preserve"> Impositiva</w:t>
      </w:r>
      <w:r w:rsidR="00E1653E">
        <w:rPr>
          <w:sz w:val="24"/>
        </w:rPr>
        <w:t>s</w:t>
      </w:r>
      <w:r w:rsidR="008A68C0" w:rsidRPr="008A68C0">
        <w:rPr>
          <w:sz w:val="24"/>
        </w:rPr>
        <w:t xml:space="preserve"> em comento</w:t>
      </w:r>
      <w:r w:rsidR="008A68C0">
        <w:rPr>
          <w:sz w:val="24"/>
        </w:rPr>
        <w:t>,</w:t>
      </w:r>
      <w:r w:rsidR="008A68C0" w:rsidRPr="008A68C0">
        <w:rPr>
          <w:sz w:val="24"/>
        </w:rPr>
        <w:t xml:space="preserve"> obedece</w:t>
      </w:r>
      <w:r w:rsidR="00E1653E">
        <w:rPr>
          <w:sz w:val="24"/>
        </w:rPr>
        <w:t>m</w:t>
      </w:r>
      <w:r w:rsidR="008A68C0" w:rsidRPr="008A68C0">
        <w:rPr>
          <w:sz w:val="24"/>
        </w:rPr>
        <w:t xml:space="preserve"> aos aspectos de constitucionalidade, legalidade, juridicidade e de boa técnica legislativa.</w:t>
      </w:r>
    </w:p>
    <w:p w14:paraId="003892ED" w14:textId="11E44386" w:rsidR="00717220" w:rsidRDefault="00717220" w:rsidP="008A68C0">
      <w:pPr>
        <w:pStyle w:val="Ttulo"/>
        <w:ind w:firstLine="1701"/>
        <w:jc w:val="both"/>
        <w:rPr>
          <w:sz w:val="24"/>
        </w:rPr>
      </w:pPr>
    </w:p>
    <w:p w14:paraId="5C02AC56" w14:textId="698BE822" w:rsidR="00C471D1" w:rsidRDefault="0071722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Foram apresentadas </w:t>
      </w:r>
      <w:r w:rsidR="00D81C68">
        <w:rPr>
          <w:sz w:val="24"/>
        </w:rPr>
        <w:t>39</w:t>
      </w:r>
      <w:r>
        <w:rPr>
          <w:sz w:val="24"/>
        </w:rPr>
        <w:t xml:space="preserve"> (</w:t>
      </w:r>
      <w:r w:rsidR="00D81C68">
        <w:rPr>
          <w:sz w:val="24"/>
        </w:rPr>
        <w:t>trinta e nove</w:t>
      </w:r>
      <w:r>
        <w:rPr>
          <w:sz w:val="24"/>
        </w:rPr>
        <w:t>) Emendas Parlamentares Impositivas</w:t>
      </w:r>
      <w:r w:rsidR="00C471D1">
        <w:rPr>
          <w:sz w:val="24"/>
        </w:rPr>
        <w:t>,</w:t>
      </w:r>
      <w:r>
        <w:rPr>
          <w:sz w:val="24"/>
        </w:rPr>
        <w:t xml:space="preserve"> no valor total de R$ </w:t>
      </w:r>
      <w:r w:rsidR="004A0AE0">
        <w:rPr>
          <w:sz w:val="24"/>
        </w:rPr>
        <w:t>9</w:t>
      </w:r>
      <w:r w:rsidR="00D81C68">
        <w:rPr>
          <w:sz w:val="24"/>
        </w:rPr>
        <w:t>55.800,00</w:t>
      </w:r>
      <w:r>
        <w:rPr>
          <w:sz w:val="24"/>
        </w:rPr>
        <w:t xml:space="preserve"> (</w:t>
      </w:r>
      <w:r w:rsidR="004F252E">
        <w:rPr>
          <w:sz w:val="24"/>
        </w:rPr>
        <w:t xml:space="preserve">novecentos e </w:t>
      </w:r>
      <w:r w:rsidR="00D81C68">
        <w:rPr>
          <w:sz w:val="24"/>
        </w:rPr>
        <w:t>cinquenta e cinco mil e oitocentos reais</w:t>
      </w:r>
      <w:r>
        <w:rPr>
          <w:sz w:val="24"/>
        </w:rPr>
        <w:t xml:space="preserve">). </w:t>
      </w:r>
    </w:p>
    <w:p w14:paraId="26082332" w14:textId="77777777" w:rsidR="00C471D1" w:rsidRDefault="00C471D1" w:rsidP="008A68C0">
      <w:pPr>
        <w:pStyle w:val="Ttulo"/>
        <w:ind w:firstLine="1701"/>
        <w:jc w:val="both"/>
        <w:rPr>
          <w:sz w:val="24"/>
        </w:rPr>
      </w:pPr>
    </w:p>
    <w:p w14:paraId="5F08C046" w14:textId="79AE59DD" w:rsidR="00717220" w:rsidRDefault="00717220" w:rsidP="008A68C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Deste montante foi respeitado o limite de 50% (cinquenta por cento) para ações e investimentos na área da saúde, sendo o restante destinado para ações e investimentos</w:t>
      </w:r>
      <w:r w:rsidR="00C471D1">
        <w:rPr>
          <w:sz w:val="24"/>
        </w:rPr>
        <w:t xml:space="preserve"> em outras áreas, visando proporcionar </w:t>
      </w:r>
      <w:r>
        <w:rPr>
          <w:sz w:val="24"/>
        </w:rPr>
        <w:t xml:space="preserve">melhor qualidade de vida </w:t>
      </w:r>
      <w:r w:rsidR="00C471D1">
        <w:rPr>
          <w:sz w:val="24"/>
        </w:rPr>
        <w:t xml:space="preserve">para a </w:t>
      </w:r>
      <w:r>
        <w:rPr>
          <w:sz w:val="24"/>
        </w:rPr>
        <w:t xml:space="preserve">população </w:t>
      </w:r>
      <w:proofErr w:type="spellStart"/>
      <w:r>
        <w:rPr>
          <w:sz w:val="24"/>
        </w:rPr>
        <w:t>Jatobaense</w:t>
      </w:r>
      <w:proofErr w:type="spellEnd"/>
      <w:r>
        <w:rPr>
          <w:sz w:val="24"/>
        </w:rPr>
        <w:t>.</w:t>
      </w:r>
    </w:p>
    <w:p w14:paraId="4A17BDE1" w14:textId="77777777" w:rsidR="00717220" w:rsidRDefault="00717220" w:rsidP="008A68C0">
      <w:pPr>
        <w:pStyle w:val="Ttulo"/>
        <w:ind w:firstLine="1701"/>
        <w:jc w:val="both"/>
        <w:rPr>
          <w:sz w:val="24"/>
        </w:rPr>
      </w:pPr>
    </w:p>
    <w:p w14:paraId="249936DE" w14:textId="77777777" w:rsidR="00F231E7" w:rsidRDefault="00E1653E" w:rsidP="00E1653E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Sendo assim, </w:t>
      </w:r>
      <w:r w:rsidRPr="00E1653E">
        <w:rPr>
          <w:sz w:val="24"/>
        </w:rPr>
        <w:t xml:space="preserve">conclui-se que as presentes preposições </w:t>
      </w:r>
      <w:proofErr w:type="gramStart"/>
      <w:r w:rsidRPr="00E1653E">
        <w:rPr>
          <w:sz w:val="24"/>
        </w:rPr>
        <w:t>encontram-se</w:t>
      </w:r>
      <w:proofErr w:type="gramEnd"/>
      <w:r>
        <w:rPr>
          <w:sz w:val="24"/>
        </w:rPr>
        <w:t xml:space="preserve"> </w:t>
      </w:r>
      <w:r w:rsidRPr="00E1653E">
        <w:rPr>
          <w:sz w:val="24"/>
        </w:rPr>
        <w:t xml:space="preserve">guaridas no Art. </w:t>
      </w:r>
      <w:r w:rsidR="00F231E7">
        <w:rPr>
          <w:sz w:val="24"/>
        </w:rPr>
        <w:t>126</w:t>
      </w:r>
      <w:r>
        <w:rPr>
          <w:sz w:val="24"/>
        </w:rPr>
        <w:t xml:space="preserve"> da Lei Orgânica Municipal</w:t>
      </w:r>
      <w:r w:rsidRPr="00E1653E">
        <w:rPr>
          <w:sz w:val="24"/>
        </w:rPr>
        <w:t>, que autoriza a elaboração e apresentação das emendas</w:t>
      </w:r>
      <w:r>
        <w:rPr>
          <w:sz w:val="24"/>
        </w:rPr>
        <w:t xml:space="preserve"> </w:t>
      </w:r>
      <w:r w:rsidRPr="00E1653E">
        <w:rPr>
          <w:sz w:val="24"/>
        </w:rPr>
        <w:t>impositivas parlamentares, em consonância com o disposto nos Artigos 165, 166,166A e Artigo</w:t>
      </w:r>
      <w:r>
        <w:rPr>
          <w:sz w:val="24"/>
        </w:rPr>
        <w:t xml:space="preserve"> </w:t>
      </w:r>
      <w:r w:rsidRPr="00E1653E">
        <w:rPr>
          <w:sz w:val="24"/>
        </w:rPr>
        <w:t>167 da Constituição Federal.</w:t>
      </w:r>
    </w:p>
    <w:p w14:paraId="75B1AC5E" w14:textId="77777777" w:rsidR="00F231E7" w:rsidRDefault="00F231E7" w:rsidP="00E1653E">
      <w:pPr>
        <w:pStyle w:val="Ttulo"/>
        <w:ind w:firstLine="1701"/>
        <w:jc w:val="both"/>
        <w:rPr>
          <w:sz w:val="24"/>
        </w:rPr>
      </w:pPr>
    </w:p>
    <w:p w14:paraId="78131473" w14:textId="3AB50C96" w:rsidR="00F231E7" w:rsidRDefault="00E1653E" w:rsidP="00F231E7">
      <w:pPr>
        <w:pStyle w:val="Ttulo"/>
        <w:ind w:firstLine="1701"/>
        <w:jc w:val="both"/>
        <w:rPr>
          <w:sz w:val="24"/>
        </w:rPr>
      </w:pPr>
      <w:r w:rsidRPr="00E1653E">
        <w:rPr>
          <w:sz w:val="24"/>
        </w:rPr>
        <w:t>Considerando os fundamentos legais esta relatoria</w:t>
      </w:r>
      <w:r>
        <w:rPr>
          <w:sz w:val="24"/>
        </w:rPr>
        <w:t xml:space="preserve"> </w:t>
      </w:r>
      <w:r w:rsidRPr="00E1653E">
        <w:rPr>
          <w:sz w:val="24"/>
        </w:rPr>
        <w:t>emite PARECER FAVORÁVEL, que segue respectivamente no corpo de cada uma das</w:t>
      </w:r>
      <w:r>
        <w:rPr>
          <w:sz w:val="24"/>
        </w:rPr>
        <w:t xml:space="preserve"> </w:t>
      </w:r>
      <w:r w:rsidRPr="00E1653E">
        <w:rPr>
          <w:sz w:val="24"/>
        </w:rPr>
        <w:t xml:space="preserve">Emendas Impositivas </w:t>
      </w:r>
      <w:r w:rsidR="00F231E7">
        <w:rPr>
          <w:sz w:val="24"/>
        </w:rPr>
        <w:t>001, 002, 003, 004, 005, 006, 007, 008, 009, 010, 011, 012, 013, 014, 015, 016, 017, 018, 019, 020, 021, 022, 023, 024, 025, 026, 027, 028, 029, 030, 031, 032, 033, 034, 035, 036, 037, 038</w:t>
      </w:r>
      <w:r w:rsidR="00D81C68">
        <w:rPr>
          <w:sz w:val="24"/>
        </w:rPr>
        <w:t xml:space="preserve"> e </w:t>
      </w:r>
      <w:r w:rsidR="00F231E7">
        <w:rPr>
          <w:sz w:val="24"/>
        </w:rPr>
        <w:t xml:space="preserve">039 </w:t>
      </w:r>
      <w:r w:rsidRPr="00E1653E">
        <w:rPr>
          <w:sz w:val="24"/>
        </w:rPr>
        <w:t xml:space="preserve">ao Projeto de Lei </w:t>
      </w:r>
      <w:r w:rsidR="00F231E7">
        <w:rPr>
          <w:sz w:val="24"/>
        </w:rPr>
        <w:t>0</w:t>
      </w:r>
      <w:r w:rsidR="00D81C68">
        <w:rPr>
          <w:sz w:val="24"/>
        </w:rPr>
        <w:t>23</w:t>
      </w:r>
      <w:r w:rsidR="00F231E7">
        <w:rPr>
          <w:sz w:val="24"/>
        </w:rPr>
        <w:t>/202</w:t>
      </w:r>
      <w:r w:rsidR="00D81C68">
        <w:rPr>
          <w:sz w:val="24"/>
        </w:rPr>
        <w:t>4</w:t>
      </w:r>
      <w:r w:rsidR="00F231E7">
        <w:rPr>
          <w:sz w:val="24"/>
        </w:rPr>
        <w:t xml:space="preserve"> (Lei Orçamentária 202</w:t>
      </w:r>
      <w:r w:rsidR="00D81C68">
        <w:rPr>
          <w:sz w:val="24"/>
        </w:rPr>
        <w:t>5</w:t>
      </w:r>
      <w:r w:rsidR="00F231E7">
        <w:rPr>
          <w:sz w:val="24"/>
        </w:rPr>
        <w:t>).</w:t>
      </w:r>
    </w:p>
    <w:p w14:paraId="04145C1C" w14:textId="079841C9" w:rsidR="009C72F5" w:rsidRDefault="009C72F5" w:rsidP="00F231E7">
      <w:pPr>
        <w:pStyle w:val="Ttulo"/>
        <w:ind w:firstLine="1701"/>
        <w:jc w:val="both"/>
        <w:rPr>
          <w:sz w:val="24"/>
        </w:rPr>
      </w:pPr>
    </w:p>
    <w:p w14:paraId="77206407" w14:textId="78BC3411" w:rsidR="009C72F5" w:rsidRDefault="009C72F5" w:rsidP="00F231E7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Portanto, opinamos pela APROVAÇÃO das Emendas Impositivas em análise.</w:t>
      </w:r>
    </w:p>
    <w:p w14:paraId="67266BF5" w14:textId="3FA9E68D" w:rsidR="00C471D1" w:rsidRDefault="00C471D1" w:rsidP="00F231E7">
      <w:pPr>
        <w:pStyle w:val="Ttulo"/>
        <w:ind w:firstLine="1701"/>
        <w:jc w:val="both"/>
        <w:rPr>
          <w:sz w:val="24"/>
        </w:rPr>
      </w:pPr>
    </w:p>
    <w:p w14:paraId="3B4C8F64" w14:textId="77777777" w:rsidR="00AE33C4" w:rsidRDefault="00AE33C4" w:rsidP="00F231E7">
      <w:pPr>
        <w:pStyle w:val="Ttulo"/>
        <w:ind w:firstLine="1701"/>
        <w:jc w:val="both"/>
        <w:rPr>
          <w:sz w:val="24"/>
        </w:rPr>
      </w:pPr>
    </w:p>
    <w:p w14:paraId="5B3BCCF3" w14:textId="77777777" w:rsidR="00AE33C4" w:rsidRDefault="00AE33C4" w:rsidP="00F231E7">
      <w:pPr>
        <w:pStyle w:val="Ttulo"/>
        <w:ind w:firstLine="1701"/>
        <w:jc w:val="both"/>
        <w:rPr>
          <w:sz w:val="24"/>
        </w:rPr>
      </w:pPr>
    </w:p>
    <w:p w14:paraId="73FE89A9" w14:textId="77777777" w:rsidR="00C471D1" w:rsidRDefault="00C471D1" w:rsidP="00F231E7">
      <w:pPr>
        <w:pStyle w:val="Ttulo"/>
        <w:ind w:firstLine="1701"/>
        <w:jc w:val="both"/>
        <w:rPr>
          <w:sz w:val="24"/>
        </w:rPr>
      </w:pPr>
    </w:p>
    <w:p w14:paraId="6778ADAA" w14:textId="011176DA" w:rsidR="00414107" w:rsidRPr="008A68C0" w:rsidRDefault="00534BB6" w:rsidP="00534BB6">
      <w:pPr>
        <w:pStyle w:val="Recuodecorpodetexto"/>
        <w:spacing w:after="0"/>
        <w:jc w:val="center"/>
        <w:rPr>
          <w:rFonts w:ascii="Arial" w:hAnsi="Arial" w:cs="Arial"/>
        </w:rPr>
      </w:pPr>
      <w:r w:rsidRPr="008A68C0">
        <w:rPr>
          <w:rFonts w:ascii="Arial" w:hAnsi="Arial" w:cs="Arial"/>
        </w:rPr>
        <w:t xml:space="preserve">Sala das comissões, </w:t>
      </w:r>
      <w:r w:rsidR="00D81C68">
        <w:rPr>
          <w:rFonts w:ascii="Arial" w:hAnsi="Arial" w:cs="Arial"/>
        </w:rPr>
        <w:t>25</w:t>
      </w:r>
      <w:r w:rsidRPr="008A68C0">
        <w:rPr>
          <w:rFonts w:ascii="Arial" w:hAnsi="Arial" w:cs="Arial"/>
        </w:rPr>
        <w:t xml:space="preserve"> de </w:t>
      </w:r>
      <w:r w:rsidR="00AE33C4">
        <w:rPr>
          <w:rFonts w:ascii="Arial" w:hAnsi="Arial" w:cs="Arial"/>
        </w:rPr>
        <w:t>outubro</w:t>
      </w:r>
      <w:r w:rsidRPr="008A68C0">
        <w:rPr>
          <w:rFonts w:ascii="Arial" w:hAnsi="Arial" w:cs="Arial"/>
        </w:rPr>
        <w:t xml:space="preserve"> </w:t>
      </w:r>
      <w:r w:rsidR="00414107" w:rsidRPr="008A68C0">
        <w:rPr>
          <w:rFonts w:ascii="Arial" w:hAnsi="Arial" w:cs="Arial"/>
        </w:rPr>
        <w:t>de 20</w:t>
      </w:r>
      <w:r w:rsidR="0009364E" w:rsidRPr="008A68C0">
        <w:rPr>
          <w:rFonts w:ascii="Arial" w:hAnsi="Arial" w:cs="Arial"/>
        </w:rPr>
        <w:t>2</w:t>
      </w:r>
      <w:r w:rsidR="00D81C68">
        <w:rPr>
          <w:rFonts w:ascii="Arial" w:hAnsi="Arial" w:cs="Arial"/>
        </w:rPr>
        <w:t>4</w:t>
      </w:r>
      <w:r w:rsidR="00414107" w:rsidRPr="008A68C0">
        <w:rPr>
          <w:rFonts w:ascii="Arial" w:hAnsi="Arial" w:cs="Arial"/>
        </w:rPr>
        <w:t>.</w:t>
      </w:r>
    </w:p>
    <w:p w14:paraId="5A4B0C9A" w14:textId="74A8EF38" w:rsidR="00C532FA" w:rsidRDefault="00C532FA" w:rsidP="00C532FA">
      <w:pPr>
        <w:pStyle w:val="Ttulo"/>
        <w:rPr>
          <w:sz w:val="16"/>
          <w:szCs w:val="16"/>
        </w:rPr>
      </w:pPr>
    </w:p>
    <w:p w14:paraId="0FEE1E99" w14:textId="77777777" w:rsidR="00CA13A3" w:rsidRDefault="00CA13A3" w:rsidP="00C532FA">
      <w:pPr>
        <w:pStyle w:val="Ttulo"/>
        <w:rPr>
          <w:sz w:val="16"/>
          <w:szCs w:val="16"/>
        </w:rPr>
      </w:pPr>
    </w:p>
    <w:p w14:paraId="208C1B74" w14:textId="7822A879" w:rsidR="00AE33C4" w:rsidRDefault="00AE33C4" w:rsidP="00C532FA">
      <w:pPr>
        <w:pStyle w:val="Ttulo"/>
        <w:rPr>
          <w:sz w:val="16"/>
          <w:szCs w:val="16"/>
        </w:rPr>
      </w:pPr>
    </w:p>
    <w:p w14:paraId="52847D0E" w14:textId="77777777" w:rsidR="00046A2D" w:rsidRDefault="00046A2D" w:rsidP="00046A2D">
      <w:pPr>
        <w:pStyle w:val="Ttulo"/>
        <w:rPr>
          <w:rFonts w:cs="Arial"/>
          <w:sz w:val="24"/>
        </w:rPr>
      </w:pPr>
    </w:p>
    <w:p w14:paraId="3FBE7088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</w:p>
    <w:p w14:paraId="07EFE135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189F72E4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380756FE" w14:textId="77777777" w:rsidR="00046A2D" w:rsidRDefault="00046A2D" w:rsidP="00046A2D">
      <w:pPr>
        <w:pStyle w:val="Ttulo"/>
        <w:rPr>
          <w:rFonts w:cs="Arial"/>
          <w:b/>
          <w:bCs/>
          <w:sz w:val="24"/>
        </w:rPr>
      </w:pPr>
    </w:p>
    <w:p w14:paraId="0CA110AA" w14:textId="77777777" w:rsidR="00046A2D" w:rsidRDefault="00046A2D" w:rsidP="00046A2D">
      <w:pPr>
        <w:pStyle w:val="Ttulo"/>
        <w:rPr>
          <w:rFonts w:cs="Arial"/>
          <w:b/>
          <w:bCs/>
          <w:sz w:val="24"/>
        </w:rPr>
      </w:pPr>
    </w:p>
    <w:p w14:paraId="1A08FAB0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</w:p>
    <w:p w14:paraId="6585FCDD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60429CB3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768266E0" w14:textId="77777777" w:rsidR="00046A2D" w:rsidRDefault="00046A2D" w:rsidP="00046A2D">
      <w:pPr>
        <w:pStyle w:val="Ttulo"/>
        <w:rPr>
          <w:rFonts w:cs="Arial"/>
          <w:b/>
          <w:bCs/>
          <w:sz w:val="24"/>
        </w:rPr>
      </w:pPr>
    </w:p>
    <w:p w14:paraId="03B19624" w14:textId="77777777" w:rsidR="00046A2D" w:rsidRDefault="00046A2D" w:rsidP="00046A2D">
      <w:pPr>
        <w:pStyle w:val="Ttulo"/>
        <w:rPr>
          <w:rFonts w:cs="Arial"/>
          <w:b/>
          <w:bCs/>
          <w:sz w:val="24"/>
        </w:rPr>
      </w:pPr>
    </w:p>
    <w:p w14:paraId="4ED992CF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</w:p>
    <w:p w14:paraId="0BE1DDBA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7303E9D4" w14:textId="77777777" w:rsidR="00046A2D" w:rsidRPr="004154A8" w:rsidRDefault="00046A2D" w:rsidP="00046A2D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782E723B" w14:textId="77777777" w:rsidR="00046A2D" w:rsidRDefault="00046A2D" w:rsidP="00046A2D">
      <w:pPr>
        <w:pStyle w:val="Ttulo"/>
        <w:rPr>
          <w:b/>
          <w:sz w:val="26"/>
          <w:szCs w:val="26"/>
        </w:rPr>
      </w:pPr>
    </w:p>
    <w:p w14:paraId="64A6151A" w14:textId="77777777" w:rsidR="00046A2D" w:rsidRDefault="00046A2D" w:rsidP="00C532FA">
      <w:pPr>
        <w:pStyle w:val="Ttulo"/>
        <w:rPr>
          <w:sz w:val="16"/>
          <w:szCs w:val="16"/>
        </w:rPr>
      </w:pPr>
    </w:p>
    <w:sectPr w:rsidR="00046A2D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B0329" w14:textId="77777777" w:rsidR="00292BC4" w:rsidRDefault="00292BC4">
      <w:r>
        <w:separator/>
      </w:r>
    </w:p>
  </w:endnote>
  <w:endnote w:type="continuationSeparator" w:id="0">
    <w:p w14:paraId="1542176B" w14:textId="77777777" w:rsidR="00292BC4" w:rsidRDefault="0029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AC9F" w14:textId="21FE3354" w:rsidR="00334416" w:rsidRPr="00810F9B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810F9B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810F9B" w:rsidRPr="00810F9B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810F9B">
      <w:rPr>
        <w:rFonts w:ascii="Arial" w:hAnsi="Arial" w:cs="Arial"/>
        <w:b/>
        <w:i/>
        <w:noProof/>
        <w:sz w:val="20"/>
      </w:rPr>
      <w:fldChar w:fldCharType="begin"/>
    </w:r>
    <w:r w:rsidR="00334416" w:rsidRPr="00810F9B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810F9B">
      <w:rPr>
        <w:rFonts w:ascii="Arial" w:hAnsi="Arial" w:cs="Arial"/>
        <w:b/>
        <w:i/>
        <w:noProof/>
        <w:sz w:val="20"/>
      </w:rPr>
      <w:fldChar w:fldCharType="separate"/>
    </w:r>
    <w:r w:rsidR="00C471D1" w:rsidRPr="00810F9B">
      <w:rPr>
        <w:rFonts w:ascii="Cambria" w:hAnsi="Cambria" w:cs="Arial"/>
        <w:b/>
        <w:i/>
        <w:noProof/>
        <w:sz w:val="28"/>
        <w:szCs w:val="28"/>
      </w:rPr>
      <w:t>-</w:t>
    </w:r>
    <w:r w:rsidR="00C471D1" w:rsidRPr="00810F9B">
      <w:rPr>
        <w:rFonts w:ascii="Arial" w:hAnsi="Arial" w:cs="Arial"/>
        <w:b/>
        <w:i/>
        <w:noProof/>
        <w:sz w:val="20"/>
      </w:rPr>
      <w:t xml:space="preserve"> 2 -</w:t>
    </w:r>
    <w:r w:rsidR="00B92DFB" w:rsidRPr="00810F9B">
      <w:rPr>
        <w:rFonts w:ascii="Arial" w:hAnsi="Arial" w:cs="Arial"/>
        <w:b/>
        <w:i/>
        <w:noProof/>
        <w:sz w:val="20"/>
      </w:rPr>
      <w:fldChar w:fldCharType="end"/>
    </w:r>
  </w:p>
  <w:p w14:paraId="20C940E8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EEFB9" w14:textId="77777777" w:rsidR="00292BC4" w:rsidRDefault="00292BC4">
      <w:r>
        <w:separator/>
      </w:r>
    </w:p>
  </w:footnote>
  <w:footnote w:type="continuationSeparator" w:id="0">
    <w:p w14:paraId="6CE28EF2" w14:textId="77777777" w:rsidR="00292BC4" w:rsidRDefault="00292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292BC4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38DF3" w14:textId="77777777" w:rsidR="00810F9B" w:rsidRPr="00E070D4" w:rsidRDefault="00810F9B" w:rsidP="00810F9B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1784B3E6" wp14:editId="58F64E34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40599372" w14:textId="77777777" w:rsidR="00810F9B" w:rsidRPr="00E070D4" w:rsidRDefault="00810F9B" w:rsidP="00810F9B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477A5308" w14:textId="77777777" w:rsidR="00810F9B" w:rsidRPr="00E070D4" w:rsidRDefault="00810F9B" w:rsidP="00810F9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AD032D9" w14:textId="77777777" w:rsidR="00810F9B" w:rsidRPr="00E070D4" w:rsidRDefault="00810F9B" w:rsidP="00810F9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03B799C" w14:textId="77777777" w:rsidR="00810F9B" w:rsidRPr="00726E00" w:rsidRDefault="00810F9B" w:rsidP="00810F9B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64B53A26" w14:textId="77777777" w:rsidR="00810F9B" w:rsidRDefault="00810F9B" w:rsidP="00810F9B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292BC4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46A2D"/>
    <w:rsid w:val="00050F31"/>
    <w:rsid w:val="00054DA6"/>
    <w:rsid w:val="0005566E"/>
    <w:rsid w:val="000614B3"/>
    <w:rsid w:val="0006521E"/>
    <w:rsid w:val="00066035"/>
    <w:rsid w:val="00066B9C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369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178BD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BC4"/>
    <w:rsid w:val="00292F03"/>
    <w:rsid w:val="002954CF"/>
    <w:rsid w:val="002A4CFD"/>
    <w:rsid w:val="002A6150"/>
    <w:rsid w:val="002A6F05"/>
    <w:rsid w:val="002B0178"/>
    <w:rsid w:val="002B2819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0AE0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52E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6101"/>
    <w:rsid w:val="005371EE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40E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736A"/>
    <w:rsid w:val="006E2A8E"/>
    <w:rsid w:val="006E6E0D"/>
    <w:rsid w:val="006F1958"/>
    <w:rsid w:val="006F19B8"/>
    <w:rsid w:val="006F1F12"/>
    <w:rsid w:val="00710958"/>
    <w:rsid w:val="0071184A"/>
    <w:rsid w:val="00711BF4"/>
    <w:rsid w:val="00717220"/>
    <w:rsid w:val="0072129F"/>
    <w:rsid w:val="0072193A"/>
    <w:rsid w:val="00724634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0F9B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75505"/>
    <w:rsid w:val="0088324F"/>
    <w:rsid w:val="00884B79"/>
    <w:rsid w:val="00891F63"/>
    <w:rsid w:val="008A2C9B"/>
    <w:rsid w:val="008A68C0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1242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C72F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0E1"/>
    <w:rsid w:val="00AC47BD"/>
    <w:rsid w:val="00AC55E1"/>
    <w:rsid w:val="00AD5DE0"/>
    <w:rsid w:val="00AD69E8"/>
    <w:rsid w:val="00AE33C4"/>
    <w:rsid w:val="00AE39E5"/>
    <w:rsid w:val="00AE4D40"/>
    <w:rsid w:val="00AF0C6E"/>
    <w:rsid w:val="00AF0DB9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55DE"/>
    <w:rsid w:val="00B76461"/>
    <w:rsid w:val="00B8140F"/>
    <w:rsid w:val="00B87A9E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4E2E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71D1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A0EAF"/>
    <w:rsid w:val="00CA13A3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2D1D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1C68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653E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31E7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85D16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10F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2523D-A7FF-4E55-9309-F12D7096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2390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9</cp:revision>
  <cp:lastPrinted>2022-11-04T19:16:00Z</cp:lastPrinted>
  <dcterms:created xsi:type="dcterms:W3CDTF">2024-10-31T00:57:00Z</dcterms:created>
  <dcterms:modified xsi:type="dcterms:W3CDTF">2024-10-31T01:01:00Z</dcterms:modified>
</cp:coreProperties>
</file>