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358DB">
        <w:rPr>
          <w:bCs/>
          <w:color w:val="auto"/>
          <w:sz w:val="44"/>
          <w:u w:val="single"/>
        </w:rPr>
        <w:t>115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47F29">
        <w:rPr>
          <w:sz w:val="28"/>
          <w:szCs w:val="28"/>
        </w:rPr>
        <w:t>o</w:t>
      </w:r>
      <w:r w:rsidR="00863568">
        <w:rPr>
          <w:sz w:val="28"/>
          <w:szCs w:val="28"/>
        </w:rPr>
        <w:t xml:space="preserve"> </w:t>
      </w:r>
      <w:r w:rsidR="00C358DB">
        <w:rPr>
          <w:sz w:val="28"/>
          <w:szCs w:val="28"/>
        </w:rPr>
        <w:t>Diretor Executivo da Fundação Instituto de Terras do Estado de São Paulo (ITESP)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C358DB">
        <w:rPr>
          <w:sz w:val="28"/>
          <w:szCs w:val="28"/>
        </w:rPr>
        <w:t>Marco Aurélio Pilla Souza</w:t>
      </w:r>
      <w:r w:rsidR="00160006">
        <w:rPr>
          <w:sz w:val="28"/>
          <w:szCs w:val="28"/>
        </w:rPr>
        <w:t xml:space="preserve">, </w:t>
      </w:r>
      <w:r w:rsidR="00C358DB">
        <w:rPr>
          <w:sz w:val="28"/>
          <w:szCs w:val="28"/>
        </w:rPr>
        <w:t>pelo belíssimo trabalho executado junto ao nosso município em relação ao levantamento fundiário para regularização de terras, o qual beneficiará muitos produto</w:t>
      </w:r>
      <w:r w:rsidR="00E82E32">
        <w:rPr>
          <w:sz w:val="28"/>
          <w:szCs w:val="28"/>
        </w:rPr>
        <w:t>res</w:t>
      </w:r>
      <w:bookmarkStart w:id="0" w:name="_GoBack"/>
      <w:bookmarkEnd w:id="0"/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C358DB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C358DB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BA35C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Presidente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C358DB"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82E3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82E3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160006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358DB"/>
    <w:rsid w:val="00C575BD"/>
    <w:rsid w:val="00C8615B"/>
    <w:rsid w:val="00CE729C"/>
    <w:rsid w:val="00D251D2"/>
    <w:rsid w:val="00D67CE3"/>
    <w:rsid w:val="00E31071"/>
    <w:rsid w:val="00E82E32"/>
    <w:rsid w:val="00F131AB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2017-03-30T14:19:00Z</dcterms:created>
  <dcterms:modified xsi:type="dcterms:W3CDTF">2017-04-03T20:16:00Z</dcterms:modified>
</cp:coreProperties>
</file>