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9EC44" w14:textId="77777777" w:rsidR="003061E3" w:rsidRPr="006F0A65" w:rsidRDefault="002A1417" w:rsidP="006F0A65">
      <w:pPr>
        <w:tabs>
          <w:tab w:val="right" w:pos="2552"/>
        </w:tabs>
        <w:ind w:firstLine="0"/>
        <w:rPr>
          <w:rFonts w:asciiTheme="majorHAnsi" w:hAnsiTheme="majorHAnsi" w:cstheme="majorHAnsi"/>
          <w:b/>
        </w:rPr>
      </w:pPr>
      <w:r w:rsidRPr="006F0A65">
        <w:rPr>
          <w:rFonts w:asciiTheme="majorHAnsi" w:hAnsiTheme="majorHAnsi" w:cstheme="majorHAnsi"/>
          <w:b/>
        </w:rPr>
        <w:t xml:space="preserve">Projeto de Lei </w:t>
      </w:r>
      <w:r w:rsidRPr="006F0A65">
        <w:rPr>
          <w:rFonts w:asciiTheme="majorHAnsi" w:hAnsiTheme="majorHAnsi" w:cstheme="majorHAnsi"/>
          <w:b/>
          <w:color w:val="000000"/>
        </w:rPr>
        <w:t>n.</w:t>
      </w:r>
      <w:r w:rsidRPr="006F0A65">
        <w:rPr>
          <w:rFonts w:asciiTheme="majorHAnsi" w:hAnsiTheme="majorHAnsi" w:cstheme="majorHAnsi"/>
          <w:b/>
          <w:color w:val="000000"/>
        </w:rPr>
        <w:tab/>
        <w:t>/2025</w:t>
      </w:r>
    </w:p>
    <w:p w14:paraId="6339BDC6" w14:textId="77777777" w:rsidR="003061E3" w:rsidRPr="006F0A65" w:rsidRDefault="003061E3" w:rsidP="006F0A65">
      <w:pPr>
        <w:rPr>
          <w:rFonts w:asciiTheme="majorHAnsi" w:hAnsiTheme="majorHAnsi" w:cstheme="majorHAnsi"/>
          <w:b/>
        </w:rPr>
      </w:pPr>
    </w:p>
    <w:p w14:paraId="3932434D" w14:textId="77777777" w:rsidR="003061E3" w:rsidRPr="006F0A65" w:rsidRDefault="003061E3" w:rsidP="006F0A65">
      <w:pPr>
        <w:rPr>
          <w:rFonts w:asciiTheme="majorHAnsi" w:hAnsiTheme="majorHAnsi" w:cstheme="majorHAnsi"/>
          <w:b/>
        </w:rPr>
      </w:pPr>
    </w:p>
    <w:p w14:paraId="7669CF8E" w14:textId="4CDEAF75" w:rsidR="00CB59E3" w:rsidRPr="006F0A65" w:rsidRDefault="001E5B05" w:rsidP="006F0A65">
      <w:pPr>
        <w:ind w:left="3969" w:firstLine="0"/>
        <w:rPr>
          <w:rFonts w:asciiTheme="majorHAnsi" w:hAnsiTheme="majorHAnsi" w:cstheme="majorHAnsi"/>
          <w:b/>
          <w:bCs/>
        </w:rPr>
      </w:pPr>
      <w:bookmarkStart w:id="0" w:name="_plwm6zvj9u60" w:colFirst="0" w:colLast="0"/>
      <w:bookmarkEnd w:id="0"/>
      <w:r w:rsidRPr="006F0A65">
        <w:rPr>
          <w:rFonts w:asciiTheme="majorHAnsi" w:hAnsiTheme="majorHAnsi" w:cstheme="majorHAnsi"/>
          <w:b/>
          <w:bCs/>
        </w:rPr>
        <w:t xml:space="preserve">ACRESCENTA </w:t>
      </w:r>
      <w:r w:rsidR="00C424C0" w:rsidRPr="006F0A65">
        <w:rPr>
          <w:rFonts w:asciiTheme="majorHAnsi" w:hAnsiTheme="majorHAnsi" w:cstheme="majorHAnsi"/>
          <w:b/>
          <w:bCs/>
        </w:rPr>
        <w:t>DISPOSITIVOS E ALTERA A REDAÇÃO DA LEI</w:t>
      </w:r>
      <w:r w:rsidR="00527284" w:rsidRPr="006F0A65">
        <w:rPr>
          <w:rFonts w:asciiTheme="majorHAnsi" w:hAnsiTheme="majorHAnsi" w:cstheme="majorHAnsi"/>
          <w:b/>
          <w:bCs/>
        </w:rPr>
        <w:t xml:space="preserve"> ORDINÁRIA</w:t>
      </w:r>
      <w:r w:rsidR="00C424C0" w:rsidRPr="006F0A65">
        <w:rPr>
          <w:rFonts w:asciiTheme="majorHAnsi" w:hAnsiTheme="majorHAnsi" w:cstheme="majorHAnsi"/>
          <w:b/>
          <w:bCs/>
        </w:rPr>
        <w:t xml:space="preserve"> N</w:t>
      </w:r>
      <w:r w:rsidR="00527284" w:rsidRPr="006F0A65">
        <w:rPr>
          <w:rFonts w:asciiTheme="majorHAnsi" w:hAnsiTheme="majorHAnsi" w:cstheme="majorHAnsi"/>
          <w:b/>
          <w:bCs/>
        </w:rPr>
        <w:t>.</w:t>
      </w:r>
      <w:r w:rsidR="00C424C0" w:rsidRPr="006F0A65">
        <w:rPr>
          <w:rFonts w:asciiTheme="majorHAnsi" w:hAnsiTheme="majorHAnsi" w:cstheme="majorHAnsi"/>
          <w:b/>
          <w:bCs/>
        </w:rPr>
        <w:t xml:space="preserve">º </w:t>
      </w:r>
      <w:r w:rsidR="00CB59E3" w:rsidRPr="006F0A65">
        <w:rPr>
          <w:rFonts w:asciiTheme="majorHAnsi" w:hAnsiTheme="majorHAnsi" w:cstheme="majorHAnsi"/>
          <w:b/>
          <w:bCs/>
        </w:rPr>
        <w:t xml:space="preserve">6.728, DE 11 DE AGOSTO DE 2020, </w:t>
      </w:r>
      <w:r w:rsidR="00C424C0" w:rsidRPr="006F0A65">
        <w:rPr>
          <w:rFonts w:asciiTheme="majorHAnsi" w:hAnsiTheme="majorHAnsi" w:cstheme="majorHAnsi"/>
          <w:b/>
          <w:bCs/>
        </w:rPr>
        <w:t xml:space="preserve">QUE </w:t>
      </w:r>
      <w:r w:rsidR="00CB59E3" w:rsidRPr="006F0A65">
        <w:rPr>
          <w:rFonts w:asciiTheme="majorHAnsi" w:hAnsiTheme="majorHAnsi" w:cstheme="majorHAnsi"/>
          <w:b/>
          <w:bCs/>
        </w:rPr>
        <w:t>“DISPÕE SOBRE A LIMPEZA DE FAIXA DE DOMÍNIO E DE TERRENOS LOCALIZADOS NO PERÍMETRO URBANO E DÁ OUTRAS PROVIDÊNCIAS.”</w:t>
      </w:r>
    </w:p>
    <w:p w14:paraId="101B0C98" w14:textId="77777777" w:rsidR="003061E3" w:rsidRPr="006F0A65" w:rsidRDefault="003061E3" w:rsidP="006F0A65">
      <w:pPr>
        <w:ind w:firstLine="0"/>
        <w:rPr>
          <w:rFonts w:asciiTheme="majorHAnsi" w:hAnsiTheme="majorHAnsi" w:cstheme="majorHAnsi"/>
          <w:b/>
        </w:rPr>
      </w:pPr>
    </w:p>
    <w:p w14:paraId="78BEE501" w14:textId="77777777" w:rsidR="003061E3" w:rsidRPr="006F0A65" w:rsidRDefault="003061E3" w:rsidP="006F0A65">
      <w:pPr>
        <w:rPr>
          <w:rFonts w:asciiTheme="majorHAnsi" w:hAnsiTheme="majorHAnsi" w:cstheme="majorHAnsi"/>
          <w:b/>
        </w:rPr>
      </w:pPr>
    </w:p>
    <w:p w14:paraId="4E6443A2" w14:textId="77777777" w:rsidR="003061E3" w:rsidRPr="006F0A65" w:rsidRDefault="002A1417" w:rsidP="006F0A65">
      <w:pPr>
        <w:rPr>
          <w:rFonts w:asciiTheme="majorHAnsi" w:hAnsiTheme="majorHAnsi" w:cstheme="majorHAnsi"/>
        </w:rPr>
      </w:pPr>
      <w:r w:rsidRPr="006F0A65">
        <w:rPr>
          <w:rFonts w:asciiTheme="majorHAnsi" w:hAnsiTheme="majorHAnsi" w:cstheme="majorHAnsi"/>
        </w:rPr>
        <w:t>O Povo do Município de Varginha, Estado de Minas Gerais, por seus representantes na Câmara Municipal,</w:t>
      </w:r>
    </w:p>
    <w:p w14:paraId="778389D2" w14:textId="77777777" w:rsidR="003061E3" w:rsidRPr="006F0A65" w:rsidRDefault="003061E3" w:rsidP="006F0A65">
      <w:pPr>
        <w:rPr>
          <w:rFonts w:asciiTheme="majorHAnsi" w:hAnsiTheme="majorHAnsi" w:cstheme="majorHAnsi"/>
          <w:b/>
        </w:rPr>
      </w:pPr>
    </w:p>
    <w:p w14:paraId="0C4B33AE" w14:textId="77777777" w:rsidR="003061E3" w:rsidRPr="006F0A65" w:rsidRDefault="002A1417" w:rsidP="006F0A65">
      <w:pPr>
        <w:rPr>
          <w:rFonts w:asciiTheme="majorHAnsi" w:hAnsiTheme="majorHAnsi" w:cstheme="majorHAnsi"/>
          <w:b/>
        </w:rPr>
      </w:pPr>
      <w:r w:rsidRPr="006F0A65">
        <w:rPr>
          <w:rFonts w:asciiTheme="majorHAnsi" w:hAnsiTheme="majorHAnsi" w:cstheme="majorHAnsi"/>
          <w:b/>
        </w:rPr>
        <w:t>APROVA:</w:t>
      </w:r>
    </w:p>
    <w:p w14:paraId="3C0A4D63" w14:textId="77777777" w:rsidR="003061E3" w:rsidRPr="006F0A65" w:rsidRDefault="003061E3" w:rsidP="006F0A65">
      <w:pPr>
        <w:rPr>
          <w:rFonts w:asciiTheme="majorHAnsi" w:hAnsiTheme="majorHAnsi" w:cstheme="majorHAnsi"/>
          <w:b/>
        </w:rPr>
      </w:pPr>
    </w:p>
    <w:p w14:paraId="385E747C" w14:textId="76A85FF5" w:rsidR="00CD4120" w:rsidRDefault="002A1417" w:rsidP="006F0A65">
      <w:pPr>
        <w:ind w:firstLine="1440"/>
        <w:rPr>
          <w:rFonts w:asciiTheme="majorHAnsi" w:hAnsiTheme="majorHAnsi" w:cstheme="majorHAnsi"/>
        </w:rPr>
      </w:pPr>
      <w:r w:rsidRPr="006F0A65">
        <w:rPr>
          <w:rFonts w:asciiTheme="majorHAnsi" w:hAnsiTheme="majorHAnsi" w:cstheme="majorHAnsi"/>
          <w:b/>
        </w:rPr>
        <w:t>Art. 1º</w:t>
      </w:r>
      <w:r w:rsidRPr="006F0A65">
        <w:rPr>
          <w:rFonts w:asciiTheme="majorHAnsi" w:hAnsiTheme="majorHAnsi" w:cstheme="majorHAnsi"/>
        </w:rPr>
        <w:t xml:space="preserve"> </w:t>
      </w:r>
      <w:bookmarkStart w:id="1" w:name="_yzvzy5us0l4n" w:colFirst="0" w:colLast="0"/>
      <w:bookmarkEnd w:id="1"/>
      <w:r w:rsidR="00C424C0" w:rsidRPr="006F0A65">
        <w:rPr>
          <w:rFonts w:asciiTheme="majorHAnsi" w:hAnsiTheme="majorHAnsi" w:cstheme="majorHAnsi"/>
        </w:rPr>
        <w:t xml:space="preserve">Fica acrescido o § 3º ao art. 1º da Lei </w:t>
      </w:r>
      <w:r w:rsidR="00BA5359" w:rsidRPr="006F0A65">
        <w:rPr>
          <w:rFonts w:asciiTheme="majorHAnsi" w:hAnsiTheme="majorHAnsi" w:cstheme="majorHAnsi"/>
        </w:rPr>
        <w:t xml:space="preserve">Ordinária </w:t>
      </w:r>
      <w:r w:rsidR="00C424C0" w:rsidRPr="006F0A65">
        <w:rPr>
          <w:rFonts w:asciiTheme="majorHAnsi" w:hAnsiTheme="majorHAnsi" w:cstheme="majorHAnsi"/>
        </w:rPr>
        <w:t xml:space="preserve">nº </w:t>
      </w:r>
      <w:r w:rsidR="00CB59E3" w:rsidRPr="006F0A65">
        <w:rPr>
          <w:rFonts w:asciiTheme="majorHAnsi" w:hAnsiTheme="majorHAnsi" w:cstheme="majorHAnsi"/>
        </w:rPr>
        <w:t>6</w:t>
      </w:r>
      <w:r w:rsidR="00C424C0" w:rsidRPr="006F0A65">
        <w:rPr>
          <w:rFonts w:asciiTheme="majorHAnsi" w:hAnsiTheme="majorHAnsi" w:cstheme="majorHAnsi"/>
        </w:rPr>
        <w:t>.</w:t>
      </w:r>
      <w:r w:rsidR="00CB59E3" w:rsidRPr="006F0A65">
        <w:rPr>
          <w:rFonts w:asciiTheme="majorHAnsi" w:hAnsiTheme="majorHAnsi" w:cstheme="majorHAnsi"/>
        </w:rPr>
        <w:t>728</w:t>
      </w:r>
      <w:r w:rsidR="00C424C0" w:rsidRPr="006F0A65">
        <w:rPr>
          <w:rFonts w:asciiTheme="majorHAnsi" w:hAnsiTheme="majorHAnsi" w:cstheme="majorHAnsi"/>
        </w:rPr>
        <w:t>, de</w:t>
      </w:r>
      <w:r w:rsidR="00CB59E3" w:rsidRPr="006F0A65">
        <w:rPr>
          <w:rFonts w:asciiTheme="majorHAnsi" w:hAnsiTheme="majorHAnsi" w:cstheme="majorHAnsi"/>
        </w:rPr>
        <w:t xml:space="preserve"> 11 de agosto de 2020</w:t>
      </w:r>
      <w:r w:rsidR="00C424C0" w:rsidRPr="006F0A65">
        <w:rPr>
          <w:rFonts w:asciiTheme="majorHAnsi" w:hAnsiTheme="majorHAnsi" w:cstheme="majorHAnsi"/>
        </w:rPr>
        <w:t>, com a seguinte redação:</w:t>
      </w:r>
    </w:p>
    <w:p w14:paraId="68B1DAAC" w14:textId="77777777" w:rsidR="000E0B92" w:rsidRPr="006F0A65" w:rsidRDefault="000E0B92" w:rsidP="000E0B92">
      <w:pPr>
        <w:spacing w:line="360" w:lineRule="auto"/>
        <w:ind w:firstLine="1440"/>
        <w:rPr>
          <w:rFonts w:asciiTheme="majorHAnsi" w:hAnsiTheme="majorHAnsi" w:cstheme="majorHAnsi"/>
          <w:b/>
          <w:bCs/>
        </w:rPr>
      </w:pPr>
    </w:p>
    <w:p w14:paraId="2687A4FF" w14:textId="43CB0542" w:rsidR="00CB59E3" w:rsidRPr="006F0A65" w:rsidRDefault="00CD4120" w:rsidP="006F0A65">
      <w:pPr>
        <w:ind w:left="2160" w:firstLine="0"/>
        <w:rPr>
          <w:rFonts w:asciiTheme="majorHAnsi" w:hAnsiTheme="majorHAnsi" w:cstheme="majorHAnsi"/>
        </w:rPr>
      </w:pPr>
      <w:r w:rsidRPr="006F0A65">
        <w:rPr>
          <w:rFonts w:asciiTheme="majorHAnsi" w:hAnsiTheme="majorHAnsi" w:cstheme="majorHAnsi"/>
        </w:rPr>
        <w:t>“</w:t>
      </w:r>
      <w:r w:rsidRPr="006F0A65">
        <w:rPr>
          <w:rFonts w:asciiTheme="majorHAnsi" w:hAnsiTheme="majorHAnsi" w:cstheme="majorHAnsi"/>
          <w:b/>
          <w:bCs/>
        </w:rPr>
        <w:t xml:space="preserve">§ 3º. </w:t>
      </w:r>
      <w:r w:rsidR="00CB59E3" w:rsidRPr="006F0A65">
        <w:rPr>
          <w:rFonts w:asciiTheme="majorHAnsi" w:hAnsiTheme="majorHAnsi" w:cstheme="majorHAnsi"/>
          <w:b/>
          <w:bCs/>
        </w:rPr>
        <w:t xml:space="preserve"> </w:t>
      </w:r>
      <w:r w:rsidR="00CB59E3" w:rsidRPr="006F0A65">
        <w:rPr>
          <w:rFonts w:asciiTheme="majorHAnsi" w:hAnsiTheme="majorHAnsi" w:cstheme="majorHAnsi"/>
        </w:rPr>
        <w:t>O terceiro possuidor ou detentor, a qualquer título, responderá solidariamente pelos riscos causados à população.”</w:t>
      </w:r>
    </w:p>
    <w:p w14:paraId="040CCADD" w14:textId="4073003C" w:rsidR="00CD4120" w:rsidRPr="006F0A65" w:rsidRDefault="00CD4120" w:rsidP="006F0A65">
      <w:pPr>
        <w:ind w:firstLine="0"/>
        <w:rPr>
          <w:rFonts w:asciiTheme="majorHAnsi" w:hAnsiTheme="majorHAnsi" w:cstheme="majorHAnsi"/>
        </w:rPr>
      </w:pPr>
    </w:p>
    <w:p w14:paraId="49F0FF4D" w14:textId="144FC664" w:rsidR="003061E3" w:rsidRPr="006F0A65" w:rsidRDefault="003061E3" w:rsidP="006F0A65">
      <w:pPr>
        <w:rPr>
          <w:rFonts w:asciiTheme="majorHAnsi" w:hAnsiTheme="majorHAnsi" w:cstheme="majorHAnsi"/>
        </w:rPr>
      </w:pPr>
    </w:p>
    <w:p w14:paraId="5C776C17" w14:textId="5F25FBFA" w:rsidR="00CB59E3" w:rsidRDefault="002A1417" w:rsidP="006F0A65">
      <w:pPr>
        <w:rPr>
          <w:rFonts w:asciiTheme="majorHAnsi" w:hAnsiTheme="majorHAnsi" w:cstheme="majorHAnsi"/>
        </w:rPr>
      </w:pPr>
      <w:r w:rsidRPr="006F0A65">
        <w:rPr>
          <w:rFonts w:asciiTheme="majorHAnsi" w:hAnsiTheme="majorHAnsi" w:cstheme="majorHAnsi"/>
          <w:b/>
        </w:rPr>
        <w:t>Art. 2º</w:t>
      </w:r>
      <w:r w:rsidR="00CD4120" w:rsidRPr="006F0A65">
        <w:rPr>
          <w:rFonts w:asciiTheme="majorHAnsi" w:hAnsiTheme="majorHAnsi" w:cstheme="majorHAnsi"/>
          <w:b/>
        </w:rPr>
        <w:t xml:space="preserve"> </w:t>
      </w:r>
      <w:r w:rsidR="00CD4120" w:rsidRPr="006F0A65">
        <w:rPr>
          <w:rFonts w:asciiTheme="majorHAnsi" w:hAnsiTheme="majorHAnsi" w:cstheme="majorHAnsi"/>
        </w:rPr>
        <w:t xml:space="preserve">Fica </w:t>
      </w:r>
      <w:r w:rsidR="00CB59E3" w:rsidRPr="006F0A65">
        <w:rPr>
          <w:rFonts w:asciiTheme="majorHAnsi" w:hAnsiTheme="majorHAnsi" w:cstheme="majorHAnsi"/>
        </w:rPr>
        <w:t>alterad</w:t>
      </w:r>
      <w:r w:rsidR="00513D97" w:rsidRPr="006F0A65">
        <w:rPr>
          <w:rFonts w:asciiTheme="majorHAnsi" w:hAnsiTheme="majorHAnsi" w:cstheme="majorHAnsi"/>
        </w:rPr>
        <w:t>a a redação</w:t>
      </w:r>
      <w:r w:rsidR="00CB59E3" w:rsidRPr="006F0A65">
        <w:rPr>
          <w:rFonts w:asciiTheme="majorHAnsi" w:hAnsiTheme="majorHAnsi" w:cstheme="majorHAnsi"/>
        </w:rPr>
        <w:t xml:space="preserve"> </w:t>
      </w:r>
      <w:r w:rsidR="00513D97" w:rsidRPr="006F0A65">
        <w:rPr>
          <w:rFonts w:asciiTheme="majorHAnsi" w:hAnsiTheme="majorHAnsi" w:cstheme="majorHAnsi"/>
        </w:rPr>
        <w:t>d</w:t>
      </w:r>
      <w:r w:rsidR="00CB59E3" w:rsidRPr="006F0A65">
        <w:rPr>
          <w:rFonts w:asciiTheme="majorHAnsi" w:hAnsiTheme="majorHAnsi" w:cstheme="majorHAnsi"/>
        </w:rPr>
        <w:t xml:space="preserve">o </w:t>
      </w:r>
      <w:r w:rsidR="00513D97" w:rsidRPr="006F0A65">
        <w:rPr>
          <w:rFonts w:asciiTheme="majorHAnsi" w:hAnsiTheme="majorHAnsi" w:cstheme="majorHAnsi"/>
        </w:rPr>
        <w:t xml:space="preserve">caput </w:t>
      </w:r>
      <w:r w:rsidR="00C53D45" w:rsidRPr="006F0A65">
        <w:rPr>
          <w:rFonts w:asciiTheme="majorHAnsi" w:hAnsiTheme="majorHAnsi" w:cstheme="majorHAnsi"/>
        </w:rPr>
        <w:t>do art. 2º</w:t>
      </w:r>
      <w:r w:rsidR="00CD25B4" w:rsidRPr="006F0A65">
        <w:rPr>
          <w:rFonts w:asciiTheme="majorHAnsi" w:hAnsiTheme="majorHAnsi" w:cstheme="majorHAnsi"/>
        </w:rPr>
        <w:t>,</w:t>
      </w:r>
      <w:r w:rsidR="00CB59E3" w:rsidRPr="006F0A65">
        <w:rPr>
          <w:rFonts w:asciiTheme="majorHAnsi" w:hAnsiTheme="majorHAnsi" w:cstheme="majorHAnsi"/>
        </w:rPr>
        <w:t xml:space="preserve"> </w:t>
      </w:r>
      <w:r w:rsidR="00513D97" w:rsidRPr="006F0A65">
        <w:rPr>
          <w:rFonts w:asciiTheme="majorHAnsi" w:hAnsiTheme="majorHAnsi" w:cstheme="majorHAnsi"/>
        </w:rPr>
        <w:t>da</w:t>
      </w:r>
      <w:r w:rsidR="00CB59E3" w:rsidRPr="006F0A65">
        <w:rPr>
          <w:rFonts w:asciiTheme="majorHAnsi" w:hAnsiTheme="majorHAnsi" w:cstheme="majorHAnsi"/>
        </w:rPr>
        <w:t xml:space="preserve"> Lei </w:t>
      </w:r>
      <w:r w:rsidR="00BA5359" w:rsidRPr="006F0A65">
        <w:rPr>
          <w:rFonts w:asciiTheme="majorHAnsi" w:hAnsiTheme="majorHAnsi" w:cstheme="majorHAnsi"/>
        </w:rPr>
        <w:t xml:space="preserve">Ordinária </w:t>
      </w:r>
      <w:r w:rsidR="00CB59E3" w:rsidRPr="006F0A65">
        <w:rPr>
          <w:rFonts w:asciiTheme="majorHAnsi" w:hAnsiTheme="majorHAnsi" w:cstheme="majorHAnsi"/>
        </w:rPr>
        <w:t xml:space="preserve">nº 6.728, de 11 de agosto de 2020, que passa a constar com a seguinte redação: </w:t>
      </w:r>
    </w:p>
    <w:p w14:paraId="5FC30A51" w14:textId="77777777" w:rsidR="000E0B92" w:rsidRPr="006F0A65" w:rsidRDefault="000E0B92" w:rsidP="000E0B92">
      <w:pPr>
        <w:spacing w:line="360" w:lineRule="auto"/>
        <w:rPr>
          <w:rFonts w:asciiTheme="majorHAnsi" w:hAnsiTheme="majorHAnsi" w:cstheme="majorHAnsi"/>
        </w:rPr>
      </w:pPr>
    </w:p>
    <w:p w14:paraId="5C467034" w14:textId="45F1DF09" w:rsidR="00CD25B4" w:rsidRPr="006F0A65" w:rsidRDefault="00CD4120" w:rsidP="006F0A65">
      <w:pPr>
        <w:ind w:left="2160" w:firstLine="0"/>
        <w:rPr>
          <w:rFonts w:asciiTheme="majorHAnsi" w:hAnsiTheme="majorHAnsi" w:cstheme="majorHAnsi"/>
        </w:rPr>
      </w:pPr>
      <w:r w:rsidRPr="006F0A65">
        <w:rPr>
          <w:rFonts w:asciiTheme="majorHAnsi" w:hAnsiTheme="majorHAnsi" w:cstheme="majorHAnsi"/>
        </w:rPr>
        <w:t>“</w:t>
      </w:r>
      <w:r w:rsidRPr="006F0A65">
        <w:rPr>
          <w:rFonts w:asciiTheme="majorHAnsi" w:hAnsiTheme="majorHAnsi" w:cstheme="majorHAnsi"/>
          <w:b/>
          <w:bCs/>
        </w:rPr>
        <w:t xml:space="preserve">Art. </w:t>
      </w:r>
      <w:r w:rsidR="003E2DC4" w:rsidRPr="006F0A65">
        <w:rPr>
          <w:rFonts w:asciiTheme="majorHAnsi" w:hAnsiTheme="majorHAnsi" w:cstheme="majorHAnsi"/>
          <w:b/>
          <w:bCs/>
        </w:rPr>
        <w:t>2</w:t>
      </w:r>
      <w:r w:rsidRPr="006F0A65">
        <w:rPr>
          <w:rFonts w:asciiTheme="majorHAnsi" w:hAnsiTheme="majorHAnsi" w:cstheme="majorHAnsi"/>
          <w:b/>
          <w:bCs/>
        </w:rPr>
        <w:t>º</w:t>
      </w:r>
      <w:r w:rsidR="00CB59E3" w:rsidRPr="006F0A65">
        <w:rPr>
          <w:rFonts w:asciiTheme="majorHAnsi" w:hAnsiTheme="majorHAnsi" w:cstheme="majorHAnsi"/>
        </w:rPr>
        <w:t xml:space="preserve"> Quando constatado o descumprimento das exigências de limpeza e/ou conservação, </w:t>
      </w:r>
      <w:r w:rsidR="00513D97" w:rsidRPr="006F0A65">
        <w:rPr>
          <w:rFonts w:asciiTheme="majorHAnsi" w:hAnsiTheme="majorHAnsi" w:cstheme="majorHAnsi"/>
        </w:rPr>
        <w:t xml:space="preserve">será lavrado </w:t>
      </w:r>
      <w:r w:rsidR="00DB7962" w:rsidRPr="006F0A65">
        <w:rPr>
          <w:rFonts w:asciiTheme="majorHAnsi" w:hAnsiTheme="majorHAnsi" w:cstheme="majorHAnsi"/>
        </w:rPr>
        <w:t xml:space="preserve">notificação preliminar </w:t>
      </w:r>
      <w:r w:rsidR="00513D97" w:rsidRPr="006F0A65">
        <w:rPr>
          <w:rFonts w:asciiTheme="majorHAnsi" w:hAnsiTheme="majorHAnsi" w:cstheme="majorHAnsi"/>
        </w:rPr>
        <w:t xml:space="preserve">pela Guarda Civil Municipal, cuja fiscalização </w:t>
      </w:r>
      <w:r w:rsidR="001572C3" w:rsidRPr="006F0A65">
        <w:rPr>
          <w:rFonts w:asciiTheme="majorHAnsi" w:hAnsiTheme="majorHAnsi" w:cstheme="majorHAnsi"/>
        </w:rPr>
        <w:t>poderá</w:t>
      </w:r>
      <w:r w:rsidR="00513D97" w:rsidRPr="006F0A65">
        <w:rPr>
          <w:rFonts w:asciiTheme="majorHAnsi" w:hAnsiTheme="majorHAnsi" w:cstheme="majorHAnsi"/>
        </w:rPr>
        <w:t xml:space="preserve"> exercida em colaboração junto a outros órgãos e entidades da Administração Pública Direta e Indireta, como o Setor de Fiscalização de Posturas, a Secretaria de Obras e Serviços Urbanos – SOSUB</w:t>
      </w:r>
      <w:r w:rsidR="00DB7962" w:rsidRPr="006F0A65">
        <w:rPr>
          <w:rFonts w:asciiTheme="majorHAnsi" w:hAnsiTheme="majorHAnsi" w:cstheme="majorHAnsi"/>
        </w:rPr>
        <w:t xml:space="preserve"> e </w:t>
      </w:r>
      <w:r w:rsidR="00513D97" w:rsidRPr="006F0A65">
        <w:rPr>
          <w:rFonts w:asciiTheme="majorHAnsi" w:hAnsiTheme="majorHAnsi" w:cstheme="majorHAnsi"/>
        </w:rPr>
        <w:t>o Setor de Vigilância Sanitária, vinculados à Prefeitura Municipal de Varginha/MG.</w:t>
      </w:r>
    </w:p>
    <w:p w14:paraId="4113A4DF" w14:textId="77777777" w:rsidR="00BA5359" w:rsidRPr="006F0A65" w:rsidRDefault="00BA5359" w:rsidP="000E0B92">
      <w:pPr>
        <w:spacing w:line="360" w:lineRule="auto"/>
        <w:ind w:firstLine="0"/>
        <w:rPr>
          <w:rFonts w:asciiTheme="majorHAnsi" w:hAnsiTheme="majorHAnsi" w:cstheme="majorHAnsi"/>
        </w:rPr>
      </w:pPr>
    </w:p>
    <w:p w14:paraId="0F89514A" w14:textId="638CB05F" w:rsidR="00322BB9" w:rsidRDefault="00C53D45" w:rsidP="006F0A65">
      <w:pPr>
        <w:ind w:firstLine="1440"/>
        <w:rPr>
          <w:rFonts w:asciiTheme="majorHAnsi" w:hAnsiTheme="majorHAnsi" w:cstheme="majorHAnsi"/>
        </w:rPr>
      </w:pPr>
      <w:r w:rsidRPr="006F0A65">
        <w:rPr>
          <w:rFonts w:asciiTheme="majorHAnsi" w:hAnsiTheme="majorHAnsi" w:cstheme="majorHAnsi"/>
          <w:b/>
        </w:rPr>
        <w:t>Art. 3º</w:t>
      </w:r>
      <w:r w:rsidRPr="006F0A65">
        <w:rPr>
          <w:rFonts w:asciiTheme="majorHAnsi" w:hAnsiTheme="majorHAnsi" w:cstheme="majorHAnsi"/>
        </w:rPr>
        <w:t xml:space="preserve"> </w:t>
      </w:r>
      <w:r w:rsidR="00322BB9" w:rsidRPr="006F0A65">
        <w:rPr>
          <w:rFonts w:asciiTheme="majorHAnsi" w:hAnsiTheme="majorHAnsi" w:cstheme="majorHAnsi"/>
        </w:rPr>
        <w:t>Fica alterada a redação do caput do art. 1</w:t>
      </w:r>
      <w:r w:rsidR="00DB7962" w:rsidRPr="006F0A65">
        <w:rPr>
          <w:rFonts w:asciiTheme="majorHAnsi" w:hAnsiTheme="majorHAnsi" w:cstheme="majorHAnsi"/>
        </w:rPr>
        <w:t>0</w:t>
      </w:r>
      <w:r w:rsidR="00322BB9" w:rsidRPr="006F0A65">
        <w:rPr>
          <w:rFonts w:asciiTheme="majorHAnsi" w:hAnsiTheme="majorHAnsi" w:cstheme="majorHAnsi"/>
        </w:rPr>
        <w:t xml:space="preserve"> </w:t>
      </w:r>
      <w:r w:rsidR="009D39A0" w:rsidRPr="006F0A65">
        <w:rPr>
          <w:rFonts w:asciiTheme="majorHAnsi" w:hAnsiTheme="majorHAnsi" w:cstheme="majorHAnsi"/>
        </w:rPr>
        <w:t>e acrescidos os § 1º e § 2º</w:t>
      </w:r>
      <w:r w:rsidR="000E0B92">
        <w:rPr>
          <w:rFonts w:asciiTheme="majorHAnsi" w:hAnsiTheme="majorHAnsi" w:cstheme="majorHAnsi"/>
        </w:rPr>
        <w:t xml:space="preserve"> e </w:t>
      </w:r>
      <w:r w:rsidR="00397A38" w:rsidRPr="006F0A65">
        <w:rPr>
          <w:rFonts w:asciiTheme="majorHAnsi" w:hAnsiTheme="majorHAnsi" w:cstheme="majorHAnsi"/>
        </w:rPr>
        <w:t>§ 3º</w:t>
      </w:r>
      <w:r w:rsidR="000E0B92">
        <w:rPr>
          <w:rFonts w:asciiTheme="majorHAnsi" w:hAnsiTheme="majorHAnsi" w:cstheme="majorHAnsi"/>
        </w:rPr>
        <w:t xml:space="preserve">, </w:t>
      </w:r>
      <w:r w:rsidR="00322BB9" w:rsidRPr="006F0A65">
        <w:rPr>
          <w:rFonts w:asciiTheme="majorHAnsi" w:hAnsiTheme="majorHAnsi" w:cstheme="majorHAnsi"/>
        </w:rPr>
        <w:t xml:space="preserve">da Lei </w:t>
      </w:r>
      <w:r w:rsidR="00BA5359" w:rsidRPr="006F0A65">
        <w:rPr>
          <w:rFonts w:asciiTheme="majorHAnsi" w:hAnsiTheme="majorHAnsi" w:cstheme="majorHAnsi"/>
        </w:rPr>
        <w:t xml:space="preserve">Ordinária </w:t>
      </w:r>
      <w:r w:rsidR="00322BB9" w:rsidRPr="006F0A65">
        <w:rPr>
          <w:rFonts w:asciiTheme="majorHAnsi" w:hAnsiTheme="majorHAnsi" w:cstheme="majorHAnsi"/>
        </w:rPr>
        <w:t xml:space="preserve">nº 6.728, de 11 de agosto de 2020, que passa a constar com a seguinte redação: </w:t>
      </w:r>
    </w:p>
    <w:p w14:paraId="0F3E2BE0" w14:textId="77777777" w:rsidR="000E0B92" w:rsidRPr="006F0A65" w:rsidRDefault="000E0B92" w:rsidP="006F0A65">
      <w:pPr>
        <w:ind w:firstLine="1440"/>
        <w:rPr>
          <w:rFonts w:asciiTheme="majorHAnsi" w:hAnsiTheme="majorHAnsi" w:cstheme="majorHAnsi"/>
        </w:rPr>
      </w:pPr>
    </w:p>
    <w:p w14:paraId="15A0C456" w14:textId="4CE0507F" w:rsidR="00DB7962" w:rsidRDefault="00322BB9" w:rsidP="006F0A65">
      <w:pPr>
        <w:ind w:left="2160" w:firstLine="0"/>
        <w:rPr>
          <w:rFonts w:asciiTheme="majorHAnsi" w:hAnsiTheme="majorHAnsi" w:cstheme="majorHAnsi"/>
        </w:rPr>
      </w:pPr>
      <w:r w:rsidRPr="006F0A65">
        <w:rPr>
          <w:rFonts w:asciiTheme="majorHAnsi" w:hAnsiTheme="majorHAnsi" w:cstheme="majorHAnsi"/>
        </w:rPr>
        <w:t>“</w:t>
      </w:r>
      <w:r w:rsidRPr="006F0A65">
        <w:rPr>
          <w:rFonts w:asciiTheme="majorHAnsi" w:hAnsiTheme="majorHAnsi" w:cstheme="majorHAnsi"/>
          <w:b/>
          <w:bCs/>
        </w:rPr>
        <w:t>Art. 1</w:t>
      </w:r>
      <w:r w:rsidR="00DB7962" w:rsidRPr="006F0A65">
        <w:rPr>
          <w:rFonts w:asciiTheme="majorHAnsi" w:hAnsiTheme="majorHAnsi" w:cstheme="majorHAnsi"/>
          <w:b/>
          <w:bCs/>
        </w:rPr>
        <w:t>0</w:t>
      </w:r>
      <w:r w:rsidRPr="006F0A65">
        <w:rPr>
          <w:rFonts w:asciiTheme="majorHAnsi" w:hAnsiTheme="majorHAnsi" w:cstheme="majorHAnsi"/>
        </w:rPr>
        <w:t xml:space="preserve"> </w:t>
      </w:r>
      <w:r w:rsidR="00DB7962" w:rsidRPr="006F0A65">
        <w:rPr>
          <w:rFonts w:asciiTheme="majorHAnsi" w:hAnsiTheme="majorHAnsi" w:cstheme="majorHAnsi"/>
        </w:rPr>
        <w:t xml:space="preserve">Não apresentada impugnação ou recurso pelo infrator, ou após a decisão definitiva por parte do </w:t>
      </w:r>
      <w:r w:rsidR="00420726" w:rsidRPr="006F0A65">
        <w:rPr>
          <w:rFonts w:asciiTheme="majorHAnsi" w:hAnsiTheme="majorHAnsi" w:cstheme="majorHAnsi"/>
        </w:rPr>
        <w:t xml:space="preserve">Poder </w:t>
      </w:r>
      <w:r w:rsidR="00DB7962" w:rsidRPr="006F0A65">
        <w:rPr>
          <w:rFonts w:asciiTheme="majorHAnsi" w:hAnsiTheme="majorHAnsi" w:cstheme="majorHAnsi"/>
        </w:rPr>
        <w:t>Executivo, o</w:t>
      </w:r>
      <w:r w:rsidR="00284D7B" w:rsidRPr="006F0A65">
        <w:rPr>
          <w:rFonts w:asciiTheme="majorHAnsi" w:hAnsiTheme="majorHAnsi" w:cstheme="majorHAnsi"/>
        </w:rPr>
        <w:t xml:space="preserve"> </w:t>
      </w:r>
      <w:r w:rsidR="00DB7962" w:rsidRPr="006F0A65">
        <w:rPr>
          <w:rFonts w:asciiTheme="majorHAnsi" w:hAnsiTheme="majorHAnsi" w:cstheme="majorHAnsi"/>
        </w:rPr>
        <w:t xml:space="preserve">infrator ficará sujeito às </w:t>
      </w:r>
      <w:r w:rsidR="00397A38" w:rsidRPr="006F0A65">
        <w:rPr>
          <w:rFonts w:asciiTheme="majorHAnsi" w:hAnsiTheme="majorHAnsi" w:cstheme="majorHAnsi"/>
        </w:rPr>
        <w:t>seguintes penalidades:</w:t>
      </w:r>
    </w:p>
    <w:p w14:paraId="51E3CFD5" w14:textId="77777777" w:rsidR="000E0B92" w:rsidRPr="006F0A65" w:rsidRDefault="000E0B92" w:rsidP="006F0A65">
      <w:pPr>
        <w:ind w:left="2160" w:firstLine="0"/>
        <w:rPr>
          <w:rFonts w:asciiTheme="majorHAnsi" w:hAnsiTheme="majorHAnsi" w:cstheme="majorHAnsi"/>
        </w:rPr>
      </w:pPr>
    </w:p>
    <w:p w14:paraId="16BF49E5" w14:textId="1699F19B" w:rsidR="00DB7962" w:rsidRDefault="00DB7962" w:rsidP="006F0A65">
      <w:pPr>
        <w:ind w:left="2160" w:firstLine="0"/>
        <w:rPr>
          <w:rFonts w:asciiTheme="majorHAnsi" w:hAnsiTheme="majorHAnsi" w:cstheme="majorHAnsi"/>
        </w:rPr>
      </w:pPr>
      <w:r w:rsidRPr="006F0A65">
        <w:rPr>
          <w:rFonts w:asciiTheme="majorHAnsi" w:hAnsiTheme="majorHAnsi" w:cstheme="majorHAnsi"/>
          <w:b/>
          <w:bCs/>
        </w:rPr>
        <w:lastRenderedPageBreak/>
        <w:t>§ 1º</w:t>
      </w:r>
      <w:r w:rsidRPr="006F0A65">
        <w:rPr>
          <w:rFonts w:asciiTheme="majorHAnsi" w:hAnsiTheme="majorHAnsi" w:cstheme="majorHAnsi"/>
        </w:rPr>
        <w:t xml:space="preserve"> </w:t>
      </w:r>
      <w:r w:rsidR="00420726" w:rsidRPr="006F0A65">
        <w:rPr>
          <w:rFonts w:asciiTheme="majorHAnsi" w:hAnsiTheme="majorHAnsi" w:cstheme="majorHAnsi"/>
        </w:rPr>
        <w:t>P</w:t>
      </w:r>
      <w:r w:rsidRPr="006F0A65">
        <w:rPr>
          <w:rFonts w:asciiTheme="majorHAnsi" w:hAnsiTheme="majorHAnsi" w:cstheme="majorHAnsi"/>
        </w:rPr>
        <w:t>agamento de multa de 30 (trinta vezes) o valor da UF</w:t>
      </w:r>
      <w:r w:rsidR="00420726" w:rsidRPr="006F0A65">
        <w:rPr>
          <w:rFonts w:asciiTheme="majorHAnsi" w:hAnsiTheme="majorHAnsi" w:cstheme="majorHAnsi"/>
        </w:rPr>
        <w:t>IR</w:t>
      </w:r>
      <w:r w:rsidRPr="006F0A65">
        <w:rPr>
          <w:rFonts w:asciiTheme="majorHAnsi" w:hAnsiTheme="majorHAnsi" w:cstheme="majorHAnsi"/>
        </w:rPr>
        <w:t xml:space="preserve"> (Unidade Fiscal d</w:t>
      </w:r>
      <w:r w:rsidR="00420726" w:rsidRPr="006F0A65">
        <w:rPr>
          <w:rFonts w:asciiTheme="majorHAnsi" w:hAnsiTheme="majorHAnsi" w:cstheme="majorHAnsi"/>
        </w:rPr>
        <w:t>e Referência do</w:t>
      </w:r>
      <w:r w:rsidRPr="006F0A65">
        <w:rPr>
          <w:rFonts w:asciiTheme="majorHAnsi" w:hAnsiTheme="majorHAnsi" w:cstheme="majorHAnsi"/>
        </w:rPr>
        <w:t xml:space="preserve"> Município de </w:t>
      </w:r>
      <w:r w:rsidR="00420726" w:rsidRPr="006F0A65">
        <w:rPr>
          <w:rFonts w:asciiTheme="majorHAnsi" w:hAnsiTheme="majorHAnsi" w:cstheme="majorHAnsi"/>
        </w:rPr>
        <w:t>Varginha/MG</w:t>
      </w:r>
      <w:r w:rsidRPr="006F0A65">
        <w:rPr>
          <w:rFonts w:asciiTheme="majorHAnsi" w:hAnsiTheme="majorHAnsi" w:cstheme="majorHAnsi"/>
        </w:rPr>
        <w:t>) para terrenos com até 200m</w:t>
      </w:r>
      <w:r w:rsidR="00420726" w:rsidRPr="006F0A65">
        <w:rPr>
          <w:rFonts w:asciiTheme="majorHAnsi" w:hAnsiTheme="majorHAnsi" w:cstheme="majorHAnsi"/>
        </w:rPr>
        <w:t>²</w:t>
      </w:r>
      <w:r w:rsidRPr="006F0A65">
        <w:rPr>
          <w:rFonts w:asciiTheme="majorHAnsi" w:hAnsiTheme="majorHAnsi" w:cstheme="majorHAnsi"/>
        </w:rPr>
        <w:t xml:space="preserve"> (duzentos metros quadrados) ou fração adicionais, aplicando-se um acréscimo de 10 (dez) UF</w:t>
      </w:r>
      <w:r w:rsidR="00420726" w:rsidRPr="006F0A65">
        <w:rPr>
          <w:rFonts w:asciiTheme="majorHAnsi" w:hAnsiTheme="majorHAnsi" w:cstheme="majorHAnsi"/>
        </w:rPr>
        <w:t>IR</w:t>
      </w:r>
      <w:r w:rsidRPr="006F0A65">
        <w:rPr>
          <w:rFonts w:asciiTheme="majorHAnsi" w:hAnsiTheme="majorHAnsi" w:cstheme="majorHAnsi"/>
        </w:rPr>
        <w:t xml:space="preserve"> para cada 100,00m² (cem metros quadrados) ou fração adicionais</w:t>
      </w:r>
      <w:r w:rsidR="00702EF8" w:rsidRPr="006F0A65">
        <w:rPr>
          <w:rFonts w:asciiTheme="majorHAnsi" w:hAnsiTheme="majorHAnsi" w:cstheme="majorHAnsi"/>
        </w:rPr>
        <w:t>, permitido o parcelamento do valor no setor de Dívida Ativa da Prefeitura Municipal de Varginha/MG.</w:t>
      </w:r>
    </w:p>
    <w:p w14:paraId="36E34156" w14:textId="77777777" w:rsidR="000E0B92" w:rsidRPr="006F0A65" w:rsidRDefault="000E0B92" w:rsidP="006F0A65">
      <w:pPr>
        <w:ind w:left="2160" w:firstLine="0"/>
        <w:rPr>
          <w:rFonts w:asciiTheme="majorHAnsi" w:hAnsiTheme="majorHAnsi" w:cstheme="majorHAnsi"/>
        </w:rPr>
      </w:pPr>
    </w:p>
    <w:p w14:paraId="120632CA" w14:textId="4098D603" w:rsidR="00420726" w:rsidRDefault="00420726" w:rsidP="006F0A65">
      <w:pPr>
        <w:ind w:left="2160" w:firstLine="0"/>
        <w:rPr>
          <w:rFonts w:asciiTheme="majorHAnsi" w:hAnsiTheme="majorHAnsi" w:cstheme="majorHAnsi"/>
        </w:rPr>
      </w:pPr>
      <w:r w:rsidRPr="006F0A65">
        <w:rPr>
          <w:rFonts w:asciiTheme="majorHAnsi" w:hAnsiTheme="majorHAnsi" w:cstheme="majorHAnsi"/>
          <w:b/>
          <w:bCs/>
        </w:rPr>
        <w:t>§ 2º</w:t>
      </w:r>
      <w:r w:rsidRPr="006F0A65">
        <w:rPr>
          <w:rFonts w:asciiTheme="majorHAnsi" w:hAnsiTheme="majorHAnsi" w:cstheme="majorHAnsi"/>
        </w:rPr>
        <w:t xml:space="preserve"> Pagamento dos custos correspondentes à execução dos serviços de limpeza e/ou conservação, acrescidos 20% (vinte por cento).</w:t>
      </w:r>
    </w:p>
    <w:p w14:paraId="23898D50" w14:textId="77777777" w:rsidR="000E0B92" w:rsidRPr="006F0A65" w:rsidRDefault="000E0B92" w:rsidP="006F0A65">
      <w:pPr>
        <w:ind w:left="2160" w:firstLine="0"/>
        <w:rPr>
          <w:rFonts w:asciiTheme="majorHAnsi" w:hAnsiTheme="majorHAnsi" w:cstheme="majorHAnsi"/>
        </w:rPr>
      </w:pPr>
    </w:p>
    <w:p w14:paraId="25C76D5C" w14:textId="085245AE" w:rsidR="00C4718D" w:rsidRPr="006F0A65" w:rsidRDefault="00C4718D" w:rsidP="006F0A65">
      <w:pPr>
        <w:ind w:left="2160" w:firstLine="0"/>
        <w:rPr>
          <w:rFonts w:asciiTheme="majorHAnsi" w:hAnsiTheme="majorHAnsi" w:cstheme="majorHAnsi"/>
        </w:rPr>
      </w:pPr>
      <w:r w:rsidRPr="006F0A65">
        <w:rPr>
          <w:rFonts w:asciiTheme="majorHAnsi" w:hAnsiTheme="majorHAnsi" w:cstheme="majorHAnsi"/>
          <w:b/>
          <w:bCs/>
        </w:rPr>
        <w:t>§ 3º</w:t>
      </w:r>
      <w:r w:rsidRPr="006F0A65">
        <w:rPr>
          <w:rFonts w:asciiTheme="majorHAnsi" w:hAnsiTheme="majorHAnsi" w:cstheme="majorHAnsi"/>
        </w:rPr>
        <w:t xml:space="preserve"> Para aplicação da multa, permite-se que haja sobre a faixa de domínio e terreno urbano uma vegetação de no máximo 50 (cinquenta) centímetros.” </w:t>
      </w:r>
    </w:p>
    <w:p w14:paraId="155B06A9" w14:textId="77777777" w:rsidR="00420726" w:rsidRPr="006F0A65" w:rsidRDefault="00420726" w:rsidP="006F0A65">
      <w:pPr>
        <w:ind w:firstLine="0"/>
        <w:rPr>
          <w:rFonts w:asciiTheme="majorHAnsi" w:hAnsiTheme="majorHAnsi" w:cstheme="majorHAnsi"/>
        </w:rPr>
      </w:pPr>
    </w:p>
    <w:p w14:paraId="70B1F4BF" w14:textId="34A97224" w:rsidR="00420726" w:rsidRDefault="009D39A0" w:rsidP="006F0A65">
      <w:pPr>
        <w:ind w:firstLine="1440"/>
        <w:rPr>
          <w:rFonts w:asciiTheme="majorHAnsi" w:hAnsiTheme="majorHAnsi" w:cstheme="majorHAnsi"/>
        </w:rPr>
      </w:pPr>
      <w:r w:rsidRPr="006F0A65">
        <w:rPr>
          <w:rFonts w:asciiTheme="majorHAnsi" w:hAnsiTheme="majorHAnsi" w:cstheme="majorHAnsi"/>
          <w:b/>
        </w:rPr>
        <w:t>Art. 4º</w:t>
      </w:r>
      <w:r w:rsidRPr="006F0A65">
        <w:rPr>
          <w:rFonts w:asciiTheme="majorHAnsi" w:hAnsiTheme="majorHAnsi" w:cstheme="majorHAnsi"/>
        </w:rPr>
        <w:t xml:space="preserve"> Fica alterada a redação do caput do art. 11 e acrescidos os § 1º e § 2º, da Lei</w:t>
      </w:r>
      <w:r w:rsidR="00BA5359" w:rsidRPr="006F0A65">
        <w:rPr>
          <w:rFonts w:asciiTheme="majorHAnsi" w:hAnsiTheme="majorHAnsi" w:cstheme="majorHAnsi"/>
        </w:rPr>
        <w:t xml:space="preserve"> Ordinária</w:t>
      </w:r>
      <w:r w:rsidRPr="006F0A65">
        <w:rPr>
          <w:rFonts w:asciiTheme="majorHAnsi" w:hAnsiTheme="majorHAnsi" w:cstheme="majorHAnsi"/>
        </w:rPr>
        <w:t xml:space="preserve"> nº 6.728, de 11 de agosto de 2020, que passa a constar com a seguinte redação: </w:t>
      </w:r>
    </w:p>
    <w:p w14:paraId="4626AFB9" w14:textId="77777777" w:rsidR="000E0B92" w:rsidRPr="006F0A65" w:rsidRDefault="000E0B92" w:rsidP="006F0A65">
      <w:pPr>
        <w:ind w:firstLine="1440"/>
        <w:rPr>
          <w:rFonts w:asciiTheme="majorHAnsi" w:hAnsiTheme="majorHAnsi" w:cstheme="majorHAnsi"/>
        </w:rPr>
      </w:pPr>
    </w:p>
    <w:p w14:paraId="1E58C97E" w14:textId="28ADF554" w:rsidR="00BA5359" w:rsidRDefault="009D39A0" w:rsidP="006F0A65">
      <w:pPr>
        <w:ind w:left="2160" w:firstLine="0"/>
        <w:rPr>
          <w:rFonts w:asciiTheme="majorHAnsi" w:hAnsiTheme="majorHAnsi" w:cstheme="majorHAnsi"/>
        </w:rPr>
      </w:pPr>
      <w:r w:rsidRPr="006F0A65">
        <w:rPr>
          <w:rFonts w:asciiTheme="majorHAnsi" w:hAnsiTheme="majorHAnsi" w:cstheme="majorHAnsi"/>
        </w:rPr>
        <w:t>“</w:t>
      </w:r>
      <w:r w:rsidRPr="006F0A65">
        <w:rPr>
          <w:rFonts w:asciiTheme="majorHAnsi" w:hAnsiTheme="majorHAnsi" w:cstheme="majorHAnsi"/>
          <w:b/>
          <w:bCs/>
        </w:rPr>
        <w:t xml:space="preserve">Art. 11 </w:t>
      </w:r>
      <w:r w:rsidRPr="006F0A65">
        <w:rPr>
          <w:rFonts w:asciiTheme="majorHAnsi" w:hAnsiTheme="majorHAnsi" w:cstheme="majorHAnsi"/>
        </w:rPr>
        <w:t>Fica proibida a prática da queimada de qualquer material, orgânico ou inorgânico, em todo o território de Varginha/MG.</w:t>
      </w:r>
    </w:p>
    <w:p w14:paraId="35F38C38" w14:textId="77777777" w:rsidR="000E0B92" w:rsidRPr="006F0A65" w:rsidRDefault="000E0B92" w:rsidP="006F0A65">
      <w:pPr>
        <w:ind w:left="2160" w:firstLine="0"/>
        <w:rPr>
          <w:rFonts w:asciiTheme="majorHAnsi" w:hAnsiTheme="majorHAnsi" w:cstheme="majorHAnsi"/>
        </w:rPr>
      </w:pPr>
    </w:p>
    <w:p w14:paraId="189ACF94" w14:textId="4F36AB42" w:rsidR="00420726" w:rsidRDefault="009D39A0" w:rsidP="006F0A65">
      <w:pPr>
        <w:ind w:left="2160" w:firstLine="0"/>
        <w:rPr>
          <w:rFonts w:asciiTheme="majorHAnsi" w:hAnsiTheme="majorHAnsi" w:cstheme="majorHAnsi"/>
        </w:rPr>
      </w:pPr>
      <w:r w:rsidRPr="006F0A65">
        <w:rPr>
          <w:rFonts w:asciiTheme="majorHAnsi" w:hAnsiTheme="majorHAnsi" w:cstheme="majorHAnsi"/>
          <w:b/>
          <w:bCs/>
        </w:rPr>
        <w:t>§ 1º</w:t>
      </w:r>
      <w:r w:rsidRPr="006F0A65">
        <w:rPr>
          <w:rFonts w:asciiTheme="majorHAnsi" w:hAnsiTheme="majorHAnsi" w:cstheme="majorHAnsi"/>
        </w:rPr>
        <w:t xml:space="preserve"> Para efeito desta lei, considera-se queimada a prática destinada à queima de produtos orgânicos e inorgânicos, tais como, matos, galhos, folhas caldas, resultantes de limpeza de terrenos, varrição de passeios ou vias públicas, podas ou extrações, pneus, mobílias, entre outras, com uso de fogo em todas as suas formas, ou qualquer outro material que incendeie, por causas intencionais ou acidentais.</w:t>
      </w:r>
    </w:p>
    <w:p w14:paraId="35106BB7" w14:textId="77777777" w:rsidR="000E0B92" w:rsidRPr="006F0A65" w:rsidRDefault="000E0B92" w:rsidP="006F0A65">
      <w:pPr>
        <w:ind w:left="2160" w:firstLine="0"/>
        <w:rPr>
          <w:rFonts w:asciiTheme="majorHAnsi" w:hAnsiTheme="majorHAnsi" w:cstheme="majorHAnsi"/>
        </w:rPr>
      </w:pPr>
    </w:p>
    <w:p w14:paraId="05FD608D" w14:textId="445F337C" w:rsidR="009D39A0" w:rsidRPr="006F0A65" w:rsidRDefault="009D39A0" w:rsidP="006F0A65">
      <w:pPr>
        <w:ind w:left="2160" w:firstLine="0"/>
        <w:rPr>
          <w:rFonts w:asciiTheme="majorHAnsi" w:hAnsiTheme="majorHAnsi" w:cstheme="majorHAnsi"/>
        </w:rPr>
      </w:pPr>
      <w:r w:rsidRPr="006F0A65">
        <w:rPr>
          <w:rFonts w:asciiTheme="majorHAnsi" w:hAnsiTheme="majorHAnsi" w:cstheme="majorHAnsi"/>
          <w:b/>
          <w:bCs/>
        </w:rPr>
        <w:t>§ 2º</w:t>
      </w:r>
      <w:r w:rsidRPr="006F0A65">
        <w:rPr>
          <w:rFonts w:asciiTheme="majorHAnsi" w:hAnsiTheme="majorHAnsi" w:cstheme="majorHAnsi"/>
        </w:rPr>
        <w:t xml:space="preserve"> A prática da queimada sujeitará o infrator ao mesmo procedimento infracional destinado à limpeza e/ou conservação de faixa de domínio e de terrenos localizados no perímetro urbano do Município de Varginha/MG, com o pagamento de multa nos termos do § 1º constante no art. 10º desta lei.</w:t>
      </w:r>
      <w:r w:rsidR="00C4718D" w:rsidRPr="006F0A65">
        <w:rPr>
          <w:rFonts w:asciiTheme="majorHAnsi" w:hAnsiTheme="majorHAnsi" w:cstheme="majorHAnsi"/>
        </w:rPr>
        <w:t>”</w:t>
      </w:r>
    </w:p>
    <w:p w14:paraId="1C7B5293" w14:textId="37B3BBA8" w:rsidR="001572C3" w:rsidRPr="006F0A65" w:rsidRDefault="001572C3" w:rsidP="006F0A65">
      <w:pPr>
        <w:ind w:firstLine="0"/>
        <w:rPr>
          <w:rFonts w:asciiTheme="majorHAnsi" w:hAnsiTheme="majorHAnsi" w:cstheme="majorHAnsi"/>
        </w:rPr>
      </w:pPr>
    </w:p>
    <w:p w14:paraId="11DDE4B3" w14:textId="243537E4" w:rsidR="001572C3" w:rsidRDefault="001572C3" w:rsidP="006F0A65">
      <w:pPr>
        <w:ind w:firstLine="1440"/>
        <w:rPr>
          <w:rFonts w:asciiTheme="majorHAnsi" w:hAnsiTheme="majorHAnsi" w:cstheme="majorHAnsi"/>
        </w:rPr>
      </w:pPr>
      <w:r w:rsidRPr="006F0A65">
        <w:rPr>
          <w:rFonts w:asciiTheme="majorHAnsi" w:hAnsiTheme="majorHAnsi" w:cstheme="majorHAnsi"/>
          <w:b/>
        </w:rPr>
        <w:t>Art. 5º</w:t>
      </w:r>
      <w:r w:rsidRPr="006F0A65">
        <w:rPr>
          <w:rFonts w:asciiTheme="majorHAnsi" w:hAnsiTheme="majorHAnsi" w:cstheme="majorHAnsi"/>
        </w:rPr>
        <w:t xml:space="preserve"> Fica alterada a redação do </w:t>
      </w:r>
      <w:r w:rsidR="000E0B92" w:rsidRPr="000E0B92">
        <w:rPr>
          <w:rFonts w:asciiTheme="majorHAnsi" w:hAnsiTheme="majorHAnsi" w:cstheme="majorHAnsi"/>
        </w:rPr>
        <w:t>§ 1º</w:t>
      </w:r>
      <w:r w:rsidR="000E0B92" w:rsidRPr="006F0A65">
        <w:rPr>
          <w:rFonts w:asciiTheme="majorHAnsi" w:hAnsiTheme="majorHAnsi" w:cstheme="majorHAnsi"/>
        </w:rPr>
        <w:t xml:space="preserve"> </w:t>
      </w:r>
      <w:r w:rsidRPr="006F0A65">
        <w:rPr>
          <w:rFonts w:asciiTheme="majorHAnsi" w:hAnsiTheme="majorHAnsi" w:cstheme="majorHAnsi"/>
        </w:rPr>
        <w:t>do art. 13</w:t>
      </w:r>
      <w:r w:rsidR="000E0B92">
        <w:rPr>
          <w:rFonts w:asciiTheme="majorHAnsi" w:hAnsiTheme="majorHAnsi" w:cstheme="majorHAnsi"/>
        </w:rPr>
        <w:t xml:space="preserve">, </w:t>
      </w:r>
      <w:r w:rsidRPr="006F0A65">
        <w:rPr>
          <w:rFonts w:asciiTheme="majorHAnsi" w:hAnsiTheme="majorHAnsi" w:cstheme="majorHAnsi"/>
        </w:rPr>
        <w:t xml:space="preserve">da Lei Ordinária nº 6.728, de 11 de agosto de 2020, que passa a constar com a seguinte redação: </w:t>
      </w:r>
    </w:p>
    <w:p w14:paraId="114C491A" w14:textId="77777777" w:rsidR="000E0B92" w:rsidRPr="006F0A65" w:rsidRDefault="000E0B92" w:rsidP="006F0A65">
      <w:pPr>
        <w:ind w:firstLine="1440"/>
        <w:rPr>
          <w:rFonts w:asciiTheme="majorHAnsi" w:hAnsiTheme="majorHAnsi" w:cstheme="majorHAnsi"/>
        </w:rPr>
      </w:pPr>
    </w:p>
    <w:p w14:paraId="0EC760EC" w14:textId="1D59BD04" w:rsidR="001572C3" w:rsidRPr="006F0A65" w:rsidRDefault="001572C3" w:rsidP="006F0A65">
      <w:pPr>
        <w:ind w:left="2160" w:firstLine="0"/>
        <w:rPr>
          <w:rFonts w:asciiTheme="majorHAnsi" w:hAnsiTheme="majorHAnsi" w:cstheme="majorHAnsi"/>
        </w:rPr>
      </w:pPr>
      <w:r w:rsidRPr="006F0A65">
        <w:rPr>
          <w:rFonts w:asciiTheme="majorHAnsi" w:hAnsiTheme="majorHAnsi" w:cstheme="majorHAnsi"/>
        </w:rPr>
        <w:t>“</w:t>
      </w:r>
      <w:r w:rsidR="000E0B92" w:rsidRPr="006F0A65">
        <w:rPr>
          <w:rFonts w:asciiTheme="majorHAnsi" w:hAnsiTheme="majorHAnsi" w:cstheme="majorHAnsi"/>
          <w:b/>
          <w:bCs/>
        </w:rPr>
        <w:t>§ 1º</w:t>
      </w:r>
      <w:r w:rsidR="000E0B92" w:rsidRPr="006F0A65">
        <w:rPr>
          <w:rFonts w:asciiTheme="majorHAnsi" w:hAnsiTheme="majorHAnsi" w:cstheme="majorHAnsi"/>
        </w:rPr>
        <w:t xml:space="preserve"> </w:t>
      </w:r>
      <w:r w:rsidRPr="006F0A65">
        <w:rPr>
          <w:rFonts w:asciiTheme="majorHAnsi" w:hAnsiTheme="majorHAnsi" w:cstheme="majorHAnsi"/>
        </w:rPr>
        <w:t>Não apresentada impugnação ou recurso pelo infrator ou após a decisão definitiva por parte do Prefeito Municipal, caso o proprietário ou possuidor não tenha realizado os serviços de capinação, roçada ou limpeza de entulhos de seu terreno, a Prefeitura Municipal deverá executar tais serviços, ficando o seu proprietário ou possuidor, a qualquer título, obrigado a ressarcir os cofres públicos municipais das despesas efetuadas, acrescidas de uma taxa de administração de 10% (dez por cento).</w:t>
      </w:r>
    </w:p>
    <w:p w14:paraId="00947DF2" w14:textId="77777777" w:rsidR="001572C3" w:rsidRPr="006F0A65" w:rsidRDefault="001572C3" w:rsidP="006F0A65">
      <w:pPr>
        <w:ind w:left="2160" w:firstLine="0"/>
        <w:rPr>
          <w:rFonts w:asciiTheme="majorHAnsi" w:hAnsiTheme="majorHAnsi" w:cstheme="majorHAnsi"/>
        </w:rPr>
      </w:pPr>
    </w:p>
    <w:p w14:paraId="7D9A6B50" w14:textId="4E115097" w:rsidR="00397A38" w:rsidRDefault="009D39A0" w:rsidP="006F0A65">
      <w:pPr>
        <w:ind w:firstLine="720"/>
        <w:rPr>
          <w:rFonts w:asciiTheme="majorHAnsi" w:hAnsiTheme="majorHAnsi" w:cstheme="majorHAnsi"/>
        </w:rPr>
      </w:pPr>
      <w:r w:rsidRPr="006F0A65">
        <w:rPr>
          <w:rFonts w:asciiTheme="majorHAnsi" w:hAnsiTheme="majorHAnsi" w:cstheme="majorHAnsi"/>
          <w:b/>
        </w:rPr>
        <w:t xml:space="preserve">Art. </w:t>
      </w:r>
      <w:r w:rsidR="001572C3" w:rsidRPr="006F0A65">
        <w:rPr>
          <w:rFonts w:asciiTheme="majorHAnsi" w:hAnsiTheme="majorHAnsi" w:cstheme="majorHAnsi"/>
          <w:b/>
        </w:rPr>
        <w:t>6</w:t>
      </w:r>
      <w:r w:rsidRPr="006F0A65">
        <w:rPr>
          <w:rFonts w:asciiTheme="majorHAnsi" w:hAnsiTheme="majorHAnsi" w:cstheme="majorHAnsi"/>
          <w:b/>
        </w:rPr>
        <w:t>º</w:t>
      </w:r>
      <w:r w:rsidR="005009D9" w:rsidRPr="006F0A65">
        <w:rPr>
          <w:rFonts w:asciiTheme="majorHAnsi" w:hAnsiTheme="majorHAnsi" w:cstheme="majorHAnsi"/>
          <w:b/>
        </w:rPr>
        <w:t xml:space="preserve"> </w:t>
      </w:r>
      <w:r w:rsidR="00397A38" w:rsidRPr="006F0A65">
        <w:rPr>
          <w:rFonts w:asciiTheme="majorHAnsi" w:hAnsiTheme="majorHAnsi" w:cstheme="majorHAnsi"/>
        </w:rPr>
        <w:t xml:space="preserve">Fica </w:t>
      </w:r>
      <w:r w:rsidR="00C4718D" w:rsidRPr="006F0A65">
        <w:rPr>
          <w:rFonts w:asciiTheme="majorHAnsi" w:hAnsiTheme="majorHAnsi" w:cstheme="majorHAnsi"/>
        </w:rPr>
        <w:t>incluído o art. 1</w:t>
      </w:r>
      <w:r w:rsidR="00702EF8" w:rsidRPr="006F0A65">
        <w:rPr>
          <w:rFonts w:asciiTheme="majorHAnsi" w:hAnsiTheme="majorHAnsi" w:cstheme="majorHAnsi"/>
        </w:rPr>
        <w:t>4</w:t>
      </w:r>
      <w:r w:rsidR="00531147">
        <w:rPr>
          <w:rFonts w:asciiTheme="majorHAnsi" w:hAnsiTheme="majorHAnsi" w:cstheme="majorHAnsi"/>
        </w:rPr>
        <w:t>-</w:t>
      </w:r>
      <w:proofErr w:type="gramStart"/>
      <w:r w:rsidR="00531147">
        <w:rPr>
          <w:rFonts w:asciiTheme="majorHAnsi" w:hAnsiTheme="majorHAnsi" w:cstheme="majorHAnsi"/>
        </w:rPr>
        <w:t xml:space="preserve">A </w:t>
      </w:r>
      <w:r w:rsidR="00CD25B4" w:rsidRPr="006F0A65">
        <w:rPr>
          <w:rFonts w:asciiTheme="majorHAnsi" w:hAnsiTheme="majorHAnsi" w:cstheme="majorHAnsi"/>
        </w:rPr>
        <w:t>“caput”</w:t>
      </w:r>
      <w:proofErr w:type="gramEnd"/>
      <w:r w:rsidR="00CD25B4" w:rsidRPr="006F0A65">
        <w:rPr>
          <w:rFonts w:asciiTheme="majorHAnsi" w:hAnsiTheme="majorHAnsi" w:cstheme="majorHAnsi"/>
        </w:rPr>
        <w:t xml:space="preserve"> </w:t>
      </w:r>
      <w:r w:rsidR="00702EF8" w:rsidRPr="006F0A65">
        <w:rPr>
          <w:rFonts w:asciiTheme="majorHAnsi" w:hAnsiTheme="majorHAnsi" w:cstheme="majorHAnsi"/>
        </w:rPr>
        <w:t>e seu</w:t>
      </w:r>
      <w:r w:rsidR="00CD25B4" w:rsidRPr="006F0A65">
        <w:rPr>
          <w:rFonts w:asciiTheme="majorHAnsi" w:hAnsiTheme="majorHAnsi" w:cstheme="majorHAnsi"/>
        </w:rPr>
        <w:t xml:space="preserve"> parágrafo único</w:t>
      </w:r>
      <w:r w:rsidR="00702EF8" w:rsidRPr="006F0A65">
        <w:rPr>
          <w:rFonts w:asciiTheme="majorHAnsi" w:hAnsiTheme="majorHAnsi" w:cstheme="majorHAnsi"/>
        </w:rPr>
        <w:t xml:space="preserve"> à </w:t>
      </w:r>
      <w:r w:rsidR="00397A38" w:rsidRPr="006F0A65">
        <w:rPr>
          <w:rFonts w:asciiTheme="majorHAnsi" w:hAnsiTheme="majorHAnsi" w:cstheme="majorHAnsi"/>
        </w:rPr>
        <w:t xml:space="preserve">Lei </w:t>
      </w:r>
      <w:r w:rsidR="00BA5359" w:rsidRPr="006F0A65">
        <w:rPr>
          <w:rFonts w:asciiTheme="majorHAnsi" w:hAnsiTheme="majorHAnsi" w:cstheme="majorHAnsi"/>
        </w:rPr>
        <w:t xml:space="preserve">Ordinária </w:t>
      </w:r>
      <w:r w:rsidR="00397A38" w:rsidRPr="006F0A65">
        <w:rPr>
          <w:rFonts w:asciiTheme="majorHAnsi" w:hAnsiTheme="majorHAnsi" w:cstheme="majorHAnsi"/>
        </w:rPr>
        <w:t>nº 6.728, de 11 de agosto de 2020,</w:t>
      </w:r>
      <w:r w:rsidR="00702EF8" w:rsidRPr="006F0A65">
        <w:rPr>
          <w:rFonts w:asciiTheme="majorHAnsi" w:hAnsiTheme="majorHAnsi" w:cstheme="majorHAnsi"/>
        </w:rPr>
        <w:t xml:space="preserve"> </w:t>
      </w:r>
      <w:r w:rsidR="00C4718D" w:rsidRPr="006F0A65">
        <w:rPr>
          <w:rFonts w:asciiTheme="majorHAnsi" w:hAnsiTheme="majorHAnsi" w:cstheme="majorHAnsi"/>
        </w:rPr>
        <w:t>com a seguinte redação</w:t>
      </w:r>
      <w:r w:rsidR="00702EF8" w:rsidRPr="006F0A65">
        <w:rPr>
          <w:rFonts w:asciiTheme="majorHAnsi" w:hAnsiTheme="majorHAnsi" w:cstheme="majorHAnsi"/>
        </w:rPr>
        <w:t>, com renumeração dos artigos subsequentes</w:t>
      </w:r>
      <w:r w:rsidR="00397A38" w:rsidRPr="006F0A65">
        <w:rPr>
          <w:rFonts w:asciiTheme="majorHAnsi" w:hAnsiTheme="majorHAnsi" w:cstheme="majorHAnsi"/>
        </w:rPr>
        <w:t xml:space="preserve">: </w:t>
      </w:r>
    </w:p>
    <w:p w14:paraId="2D0C6561" w14:textId="77777777" w:rsidR="000E0B92" w:rsidRPr="006F0A65" w:rsidRDefault="000E0B92" w:rsidP="006F0A65">
      <w:pPr>
        <w:ind w:firstLine="720"/>
        <w:rPr>
          <w:rFonts w:asciiTheme="majorHAnsi" w:hAnsiTheme="majorHAnsi" w:cstheme="majorHAnsi"/>
        </w:rPr>
      </w:pPr>
    </w:p>
    <w:p w14:paraId="6E48B926" w14:textId="4AE31477" w:rsidR="00CD25B4" w:rsidRDefault="00397A38" w:rsidP="006F0A65">
      <w:pPr>
        <w:ind w:left="2160" w:firstLine="0"/>
        <w:rPr>
          <w:rFonts w:asciiTheme="majorHAnsi" w:hAnsiTheme="majorHAnsi" w:cstheme="majorHAnsi"/>
        </w:rPr>
      </w:pPr>
      <w:r w:rsidRPr="006F0A65">
        <w:rPr>
          <w:rFonts w:asciiTheme="majorHAnsi" w:hAnsiTheme="majorHAnsi" w:cstheme="majorHAnsi"/>
        </w:rPr>
        <w:t>“</w:t>
      </w:r>
      <w:r w:rsidR="00702EF8" w:rsidRPr="006F0A65">
        <w:rPr>
          <w:rFonts w:asciiTheme="majorHAnsi" w:hAnsiTheme="majorHAnsi" w:cstheme="majorHAnsi"/>
          <w:b/>
          <w:bCs/>
        </w:rPr>
        <w:t>Art. 14</w:t>
      </w:r>
      <w:r w:rsidR="00531147">
        <w:rPr>
          <w:rFonts w:asciiTheme="majorHAnsi" w:hAnsiTheme="majorHAnsi" w:cstheme="majorHAnsi"/>
          <w:b/>
          <w:bCs/>
        </w:rPr>
        <w:t>-A</w:t>
      </w:r>
      <w:r w:rsidRPr="006F0A65">
        <w:rPr>
          <w:rFonts w:asciiTheme="majorHAnsi" w:hAnsiTheme="majorHAnsi" w:cstheme="majorHAnsi"/>
          <w:b/>
          <w:bCs/>
        </w:rPr>
        <w:t xml:space="preserve">. </w:t>
      </w:r>
      <w:r w:rsidR="002C06B9" w:rsidRPr="006F0A65">
        <w:rPr>
          <w:rFonts w:asciiTheme="majorHAnsi" w:hAnsiTheme="majorHAnsi" w:cstheme="majorHAnsi"/>
        </w:rPr>
        <w:t xml:space="preserve">Para realização dos serviços de limpeza e/ou conservação de faixa de domínio e de terrenos localizados no perímetro urbano do Município de Varginha/MG, o Poder Executivo poderá </w:t>
      </w:r>
      <w:r w:rsidR="00CD25B4" w:rsidRPr="006F0A65">
        <w:rPr>
          <w:rFonts w:asciiTheme="majorHAnsi" w:hAnsiTheme="majorHAnsi" w:cstheme="majorHAnsi"/>
        </w:rPr>
        <w:t xml:space="preserve">celebrar convênios ou parcerias com entidades públicas ou organizações da sociedade civil. </w:t>
      </w:r>
    </w:p>
    <w:p w14:paraId="608BE847" w14:textId="77777777" w:rsidR="000E0B92" w:rsidRPr="006F0A65" w:rsidRDefault="000E0B92" w:rsidP="006F0A65">
      <w:pPr>
        <w:ind w:left="2160" w:firstLine="0"/>
        <w:rPr>
          <w:rFonts w:asciiTheme="majorHAnsi" w:hAnsiTheme="majorHAnsi" w:cstheme="majorHAnsi"/>
        </w:rPr>
      </w:pPr>
    </w:p>
    <w:p w14:paraId="0C96F5CA" w14:textId="77777777" w:rsidR="00BA5359" w:rsidRPr="006F0A65" w:rsidRDefault="00CD25B4" w:rsidP="006F0A65">
      <w:pPr>
        <w:ind w:left="2160" w:firstLine="0"/>
        <w:rPr>
          <w:rFonts w:asciiTheme="majorHAnsi" w:hAnsiTheme="majorHAnsi" w:cstheme="majorHAnsi"/>
        </w:rPr>
      </w:pPr>
      <w:r w:rsidRPr="00DA47E7">
        <w:rPr>
          <w:rFonts w:asciiTheme="majorHAnsi" w:hAnsiTheme="majorHAnsi" w:cstheme="majorHAnsi"/>
          <w:b/>
          <w:bCs/>
        </w:rPr>
        <w:t>Parágrafo único.</w:t>
      </w:r>
      <w:r w:rsidRPr="006F0A65">
        <w:rPr>
          <w:rFonts w:asciiTheme="majorHAnsi" w:hAnsiTheme="majorHAnsi" w:cstheme="majorHAnsi"/>
        </w:rPr>
        <w:t xml:space="preserve"> Na consecução do serviço mediante a celebração de convênios ou parcerias com entidades públicas ou organizações da sociedade civil, o poder público poderá contar com o auxílio da Guarda Municipal ou da Policia Militar para acompanhar a limpeza do terreno particular, quando necessário e mediante solicitação prévia.</w:t>
      </w:r>
    </w:p>
    <w:p w14:paraId="52C86226" w14:textId="77777777" w:rsidR="00BA5359" w:rsidRPr="006F0A65" w:rsidRDefault="00BA5359" w:rsidP="006F0A65">
      <w:pPr>
        <w:rPr>
          <w:rFonts w:asciiTheme="majorHAnsi" w:hAnsiTheme="majorHAnsi" w:cstheme="majorHAnsi"/>
        </w:rPr>
      </w:pPr>
    </w:p>
    <w:p w14:paraId="1B5CEE05" w14:textId="5CB4CD39" w:rsidR="003061E3" w:rsidRPr="006F0A65" w:rsidRDefault="0024012C" w:rsidP="006F0A65">
      <w:pPr>
        <w:ind w:firstLine="720"/>
        <w:rPr>
          <w:rFonts w:asciiTheme="majorHAnsi" w:hAnsiTheme="majorHAnsi" w:cstheme="majorHAnsi"/>
        </w:rPr>
      </w:pPr>
      <w:r w:rsidRPr="006F0A65">
        <w:rPr>
          <w:rFonts w:asciiTheme="majorHAnsi" w:hAnsiTheme="majorHAnsi" w:cstheme="majorHAnsi"/>
          <w:b/>
        </w:rPr>
        <w:t xml:space="preserve">Art. </w:t>
      </w:r>
      <w:r w:rsidR="001572C3" w:rsidRPr="006F0A65">
        <w:rPr>
          <w:rFonts w:asciiTheme="majorHAnsi" w:hAnsiTheme="majorHAnsi" w:cstheme="majorHAnsi"/>
          <w:b/>
        </w:rPr>
        <w:t>7</w:t>
      </w:r>
      <w:r w:rsidRPr="006F0A65">
        <w:rPr>
          <w:rFonts w:asciiTheme="majorHAnsi" w:hAnsiTheme="majorHAnsi" w:cstheme="majorHAnsi"/>
          <w:b/>
        </w:rPr>
        <w:t xml:space="preserve">º </w:t>
      </w:r>
      <w:r w:rsidRPr="006F0A65">
        <w:rPr>
          <w:rFonts w:asciiTheme="majorHAnsi" w:hAnsiTheme="majorHAnsi" w:cstheme="majorHAnsi"/>
        </w:rPr>
        <w:t>Esta lei entra em vigor na data de sua publicação, revogadas as disposições em contrário.</w:t>
      </w:r>
    </w:p>
    <w:p w14:paraId="71AF5929" w14:textId="77777777" w:rsidR="00CD25B4" w:rsidRPr="006F0A65" w:rsidRDefault="00CD25B4"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p>
    <w:p w14:paraId="635D80EC" w14:textId="14F49958" w:rsidR="003061E3" w:rsidRPr="006F0A65" w:rsidRDefault="002A1417"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r w:rsidRPr="006F0A65">
        <w:rPr>
          <w:rFonts w:asciiTheme="majorHAnsi" w:hAnsiTheme="majorHAnsi" w:cstheme="majorHAnsi"/>
          <w:b/>
        </w:rPr>
        <w:t xml:space="preserve">Sala das Sessões da Câmara Municipal de Varginha, em </w:t>
      </w:r>
      <w:r w:rsidR="006F0A65">
        <w:rPr>
          <w:rFonts w:asciiTheme="majorHAnsi" w:hAnsiTheme="majorHAnsi" w:cstheme="majorHAnsi"/>
          <w:b/>
        </w:rPr>
        <w:t>1</w:t>
      </w:r>
      <w:r w:rsidR="00BA5359" w:rsidRPr="006F0A65">
        <w:rPr>
          <w:rFonts w:asciiTheme="majorHAnsi" w:hAnsiTheme="majorHAnsi" w:cstheme="majorHAnsi"/>
          <w:b/>
        </w:rPr>
        <w:t xml:space="preserve">0 de setembro </w:t>
      </w:r>
      <w:r w:rsidRPr="006F0A65">
        <w:rPr>
          <w:rFonts w:asciiTheme="majorHAnsi" w:hAnsiTheme="majorHAnsi" w:cstheme="majorHAnsi"/>
          <w:b/>
        </w:rPr>
        <w:t>de 2025.</w:t>
      </w:r>
    </w:p>
    <w:p w14:paraId="1527BE52" w14:textId="77777777" w:rsidR="003061E3" w:rsidRPr="006F0A65" w:rsidRDefault="003061E3"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left"/>
        <w:rPr>
          <w:rFonts w:asciiTheme="majorHAnsi" w:hAnsiTheme="majorHAnsi" w:cstheme="majorHAnsi"/>
          <w:b/>
        </w:rPr>
      </w:pPr>
    </w:p>
    <w:p w14:paraId="6A77CF73" w14:textId="77777777" w:rsidR="00627CED" w:rsidRPr="006F0A65" w:rsidRDefault="00627CED"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rFonts w:asciiTheme="majorHAnsi" w:hAnsiTheme="majorHAnsi" w:cstheme="majorHAnsi"/>
          <w:b/>
        </w:rPr>
      </w:pPr>
    </w:p>
    <w:p w14:paraId="093FF7BF" w14:textId="77777777" w:rsidR="00650B49" w:rsidRPr="006F0A65" w:rsidRDefault="00650B49"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rFonts w:asciiTheme="majorHAnsi" w:hAnsiTheme="majorHAnsi" w:cstheme="majorHAnsi"/>
          <w:b/>
        </w:rPr>
      </w:pPr>
    </w:p>
    <w:tbl>
      <w:tblPr>
        <w:tblStyle w:val="2"/>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880"/>
      </w:tblGrid>
      <w:tr w:rsidR="003061E3" w:rsidRPr="006F0A65" w14:paraId="225BDBB9" w14:textId="77777777">
        <w:trPr>
          <w:trHeight w:val="270"/>
        </w:trPr>
        <w:tc>
          <w:tcPr>
            <w:tcW w:w="8880" w:type="dxa"/>
            <w:tcBorders>
              <w:top w:val="nil"/>
              <w:left w:val="nil"/>
              <w:bottom w:val="nil"/>
              <w:right w:val="nil"/>
            </w:tcBorders>
            <w:tcMar>
              <w:top w:w="0" w:type="dxa"/>
              <w:left w:w="40" w:type="dxa"/>
              <w:bottom w:w="0" w:type="dxa"/>
              <w:right w:w="40" w:type="dxa"/>
            </w:tcMar>
          </w:tcPr>
          <w:p w14:paraId="32890773" w14:textId="77777777" w:rsidR="001D792C" w:rsidRDefault="001D792C"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p>
          <w:p w14:paraId="5EF97073" w14:textId="547CFFC3" w:rsidR="003061E3" w:rsidRPr="006F0A65" w:rsidRDefault="00BA5359"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r w:rsidRPr="006F0A65">
              <w:rPr>
                <w:rFonts w:asciiTheme="majorHAnsi" w:hAnsiTheme="majorHAnsi" w:cstheme="majorHAnsi"/>
                <w:b/>
              </w:rPr>
              <w:t>CÁSSIO CHIODI</w:t>
            </w:r>
            <w:r w:rsidR="003A5710" w:rsidRPr="006F0A65">
              <w:rPr>
                <w:rFonts w:asciiTheme="majorHAnsi" w:hAnsiTheme="majorHAnsi" w:cstheme="majorHAnsi"/>
                <w:b/>
              </w:rPr>
              <w:t xml:space="preserve"> </w:t>
            </w:r>
          </w:p>
        </w:tc>
      </w:tr>
      <w:tr w:rsidR="003061E3" w:rsidRPr="006F0A65" w14:paraId="2ACE61AD" w14:textId="77777777">
        <w:trPr>
          <w:trHeight w:val="270"/>
        </w:trPr>
        <w:tc>
          <w:tcPr>
            <w:tcW w:w="8880" w:type="dxa"/>
            <w:tcBorders>
              <w:top w:val="nil"/>
              <w:left w:val="nil"/>
              <w:bottom w:val="nil"/>
              <w:right w:val="nil"/>
            </w:tcBorders>
            <w:tcMar>
              <w:top w:w="0" w:type="dxa"/>
              <w:left w:w="40" w:type="dxa"/>
              <w:bottom w:w="0" w:type="dxa"/>
              <w:right w:w="40" w:type="dxa"/>
            </w:tcMar>
          </w:tcPr>
          <w:p w14:paraId="390909EB" w14:textId="77777777" w:rsidR="003061E3" w:rsidRPr="006F0A65" w:rsidRDefault="002A1417"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r w:rsidRPr="006F0A65">
              <w:rPr>
                <w:rFonts w:asciiTheme="majorHAnsi" w:hAnsiTheme="majorHAnsi" w:cstheme="majorHAnsi"/>
                <w:b/>
              </w:rPr>
              <w:t>Vereador</w:t>
            </w:r>
          </w:p>
        </w:tc>
      </w:tr>
    </w:tbl>
    <w:p w14:paraId="4A85F380" w14:textId="77777777" w:rsidR="003061E3" w:rsidRPr="006F0A65" w:rsidRDefault="003061E3"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rFonts w:asciiTheme="majorHAnsi" w:hAnsiTheme="majorHAnsi" w:cstheme="majorHAnsi"/>
          <w:b/>
        </w:rPr>
      </w:pPr>
    </w:p>
    <w:p w14:paraId="0FDB648C" w14:textId="77777777" w:rsidR="003061E3" w:rsidRPr="006F0A65" w:rsidRDefault="002A1417" w:rsidP="006F0A65">
      <w:pPr>
        <w:rPr>
          <w:rFonts w:asciiTheme="majorHAnsi" w:hAnsiTheme="majorHAnsi" w:cstheme="majorHAnsi"/>
          <w:b/>
        </w:rPr>
      </w:pPr>
      <w:r w:rsidRPr="006F0A65">
        <w:rPr>
          <w:rFonts w:asciiTheme="majorHAnsi" w:hAnsiTheme="majorHAnsi" w:cstheme="majorHAnsi"/>
        </w:rPr>
        <w:br w:type="page"/>
      </w:r>
    </w:p>
    <w:p w14:paraId="6EAD09AD" w14:textId="77777777" w:rsidR="003061E3" w:rsidRPr="006F0A65" w:rsidRDefault="002A1417" w:rsidP="006F0A65">
      <w:pPr>
        <w:ind w:firstLine="0"/>
        <w:jc w:val="center"/>
        <w:rPr>
          <w:rFonts w:asciiTheme="majorHAnsi" w:hAnsiTheme="majorHAnsi" w:cstheme="majorHAnsi"/>
          <w:b/>
        </w:rPr>
      </w:pPr>
      <w:r w:rsidRPr="006F0A65">
        <w:rPr>
          <w:rFonts w:asciiTheme="majorHAnsi" w:hAnsiTheme="majorHAnsi" w:cstheme="majorHAnsi"/>
          <w:b/>
        </w:rPr>
        <w:lastRenderedPageBreak/>
        <w:t>JUSTIFICATIVA</w:t>
      </w:r>
    </w:p>
    <w:p w14:paraId="5EFA9E04" w14:textId="77777777" w:rsidR="0051021D" w:rsidRPr="006F0A65" w:rsidRDefault="0051021D" w:rsidP="006F0A65">
      <w:pPr>
        <w:ind w:firstLine="0"/>
        <w:rPr>
          <w:rFonts w:asciiTheme="majorHAnsi" w:hAnsiTheme="majorHAnsi" w:cstheme="majorHAnsi"/>
          <w:b/>
        </w:rPr>
      </w:pPr>
    </w:p>
    <w:p w14:paraId="2B67EACD" w14:textId="15A6D363" w:rsidR="00BA5359" w:rsidRPr="006F0A65" w:rsidRDefault="0024012C" w:rsidP="00DA47E7">
      <w:pPr>
        <w:rPr>
          <w:rFonts w:asciiTheme="majorHAnsi" w:hAnsiTheme="majorHAnsi" w:cstheme="majorHAnsi"/>
        </w:rPr>
      </w:pPr>
      <w:r w:rsidRPr="006F0A65">
        <w:rPr>
          <w:rFonts w:asciiTheme="majorHAnsi" w:hAnsiTheme="majorHAnsi" w:cstheme="majorHAnsi"/>
        </w:rPr>
        <w:t>A presente proposição tem por objetivo aprimorar a</w:t>
      </w:r>
      <w:r w:rsidR="00BA5359" w:rsidRPr="006F0A65">
        <w:rPr>
          <w:rFonts w:asciiTheme="majorHAnsi" w:hAnsiTheme="majorHAnsi" w:cstheme="majorHAnsi"/>
        </w:rPr>
        <w:t xml:space="preserve"> Lei Ordinária nº 6.728, de 11 de agosto de 2020, que dispõe sobre a limpeza de faixa de domínio e de terrenos localizados no perímetro urbano e dá outras providências.</w:t>
      </w:r>
    </w:p>
    <w:p w14:paraId="56EC8734" w14:textId="6C5612D1" w:rsidR="0051021D" w:rsidRPr="006F0A65" w:rsidRDefault="0051021D" w:rsidP="00DA47E7">
      <w:pPr>
        <w:rPr>
          <w:rFonts w:asciiTheme="majorHAnsi" w:hAnsiTheme="majorHAnsi" w:cstheme="majorHAnsi"/>
        </w:rPr>
      </w:pPr>
      <w:r w:rsidRPr="006F0A65">
        <w:rPr>
          <w:rFonts w:asciiTheme="majorHAnsi" w:hAnsiTheme="majorHAnsi" w:cstheme="majorHAnsi"/>
        </w:rPr>
        <w:t>Atualmente</w:t>
      </w:r>
      <w:r w:rsidR="006F0A65">
        <w:rPr>
          <w:rFonts w:asciiTheme="majorHAnsi" w:hAnsiTheme="majorHAnsi" w:cstheme="majorHAnsi"/>
        </w:rPr>
        <w:t>,</w:t>
      </w:r>
      <w:r w:rsidRPr="006F0A65">
        <w:rPr>
          <w:rFonts w:asciiTheme="majorHAnsi" w:hAnsiTheme="majorHAnsi" w:cstheme="majorHAnsi"/>
        </w:rPr>
        <w:t xml:space="preserve"> há obstáculos na fiscalização da limpeza de terrenos baldios, públicos ou privados, edificados ou não, que estiverem com resíduos (lixo) ou com vegetação alta </w:t>
      </w:r>
      <w:r w:rsidR="006F0A65">
        <w:rPr>
          <w:rFonts w:asciiTheme="majorHAnsi" w:hAnsiTheme="majorHAnsi" w:cstheme="majorHAnsi"/>
        </w:rPr>
        <w:t xml:space="preserve">– </w:t>
      </w:r>
      <w:r w:rsidRPr="006F0A65">
        <w:rPr>
          <w:rFonts w:asciiTheme="majorHAnsi" w:hAnsiTheme="majorHAnsi" w:cstheme="majorHAnsi"/>
        </w:rPr>
        <w:t>superior</w:t>
      </w:r>
      <w:r w:rsidR="006F0A65">
        <w:rPr>
          <w:rFonts w:asciiTheme="majorHAnsi" w:hAnsiTheme="majorHAnsi" w:cstheme="majorHAnsi"/>
        </w:rPr>
        <w:t xml:space="preserve"> </w:t>
      </w:r>
      <w:r w:rsidRPr="006F0A65">
        <w:rPr>
          <w:rFonts w:asciiTheme="majorHAnsi" w:hAnsiTheme="majorHAnsi" w:cstheme="majorHAnsi"/>
        </w:rPr>
        <w:t>a 50 centímetros</w:t>
      </w:r>
      <w:r w:rsidR="006F0A65">
        <w:rPr>
          <w:rFonts w:asciiTheme="majorHAnsi" w:hAnsiTheme="majorHAnsi" w:cstheme="majorHAnsi"/>
        </w:rPr>
        <w:t xml:space="preserve"> –</w:t>
      </w:r>
      <w:r w:rsidRPr="006F0A65">
        <w:rPr>
          <w:rFonts w:asciiTheme="majorHAnsi" w:hAnsiTheme="majorHAnsi" w:cstheme="majorHAnsi"/>
        </w:rPr>
        <w:t xml:space="preserve"> por</w:t>
      </w:r>
      <w:r w:rsidR="006F0A65">
        <w:rPr>
          <w:rFonts w:asciiTheme="majorHAnsi" w:hAnsiTheme="majorHAnsi" w:cstheme="majorHAnsi"/>
        </w:rPr>
        <w:t xml:space="preserve"> </w:t>
      </w:r>
      <w:r w:rsidRPr="006F0A65">
        <w:rPr>
          <w:rFonts w:asciiTheme="majorHAnsi" w:hAnsiTheme="majorHAnsi" w:cstheme="majorHAnsi"/>
        </w:rPr>
        <w:t>seus proprietários ou possuidores no âmbito do Município de Varginha.</w:t>
      </w:r>
    </w:p>
    <w:p w14:paraId="036F7905" w14:textId="52988E1A" w:rsidR="0051021D" w:rsidRPr="006F0A65" w:rsidRDefault="0051021D" w:rsidP="00DA47E7">
      <w:pPr>
        <w:rPr>
          <w:rFonts w:asciiTheme="majorHAnsi" w:hAnsiTheme="majorHAnsi" w:cstheme="majorHAnsi"/>
        </w:rPr>
      </w:pPr>
      <w:r w:rsidRPr="006F0A65">
        <w:rPr>
          <w:rFonts w:asciiTheme="majorHAnsi" w:hAnsiTheme="majorHAnsi" w:cstheme="majorHAnsi"/>
        </w:rPr>
        <w:t>Des</w:t>
      </w:r>
      <w:r w:rsidR="006F0A65">
        <w:rPr>
          <w:rFonts w:asciiTheme="majorHAnsi" w:hAnsiTheme="majorHAnsi" w:cstheme="majorHAnsi"/>
        </w:rPr>
        <w:t>s</w:t>
      </w:r>
      <w:r w:rsidRPr="006F0A65">
        <w:rPr>
          <w:rFonts w:asciiTheme="majorHAnsi" w:hAnsiTheme="majorHAnsi" w:cstheme="majorHAnsi"/>
        </w:rPr>
        <w:t>e modo, os artigos alterados e incluídos visam dar maior efetividade à averiguação e, por conseguinte, aplicação de sanções aos responsáveis, na medida em que impõe um regime de colaboração entre a Guarda Civil Municipal e outros órgãos e entidades da Administração Pública Direta e Indireta, como o Setor de Fiscalização de Posturas, a Secretaria de Obras e Serviços Urbanos – SOSUB e o Setor de Vigilância Sanitária, vinculados à Prefeitura Municipal.</w:t>
      </w:r>
    </w:p>
    <w:p w14:paraId="6B9A4D3C" w14:textId="6A967799" w:rsidR="0051021D" w:rsidRPr="006F0A65" w:rsidRDefault="0051021D" w:rsidP="00DA47E7">
      <w:pPr>
        <w:rPr>
          <w:rFonts w:asciiTheme="majorHAnsi" w:hAnsiTheme="majorHAnsi" w:cstheme="majorHAnsi"/>
        </w:rPr>
      </w:pPr>
      <w:r w:rsidRPr="006F0A65">
        <w:rPr>
          <w:rFonts w:asciiTheme="majorHAnsi" w:hAnsiTheme="majorHAnsi" w:cstheme="majorHAnsi"/>
        </w:rPr>
        <w:t>Ademais, ressalta</w:t>
      </w:r>
      <w:r w:rsidR="00091F60" w:rsidRPr="006F0A65">
        <w:rPr>
          <w:rFonts w:asciiTheme="majorHAnsi" w:hAnsiTheme="majorHAnsi" w:cstheme="majorHAnsi"/>
        </w:rPr>
        <w:t>-se</w:t>
      </w:r>
      <w:r w:rsidRPr="006F0A65">
        <w:rPr>
          <w:rFonts w:asciiTheme="majorHAnsi" w:hAnsiTheme="majorHAnsi" w:cstheme="majorHAnsi"/>
        </w:rPr>
        <w:t xml:space="preserve"> a possibilidade d</w:t>
      </w:r>
      <w:r w:rsidR="006F0A65">
        <w:rPr>
          <w:rFonts w:asciiTheme="majorHAnsi" w:hAnsiTheme="majorHAnsi" w:cstheme="majorHAnsi"/>
        </w:rPr>
        <w:t xml:space="preserve">e </w:t>
      </w:r>
      <w:r w:rsidRPr="006F0A65">
        <w:rPr>
          <w:rFonts w:asciiTheme="majorHAnsi" w:hAnsiTheme="majorHAnsi" w:cstheme="majorHAnsi"/>
        </w:rPr>
        <w:t xml:space="preserve">o Poder Executivo firmar convênios ou parcerias com entidades públicas ou organizações da sociedade civil para </w:t>
      </w:r>
      <w:r w:rsidR="006F0A65">
        <w:rPr>
          <w:rFonts w:asciiTheme="majorHAnsi" w:hAnsiTheme="majorHAnsi" w:cstheme="majorHAnsi"/>
        </w:rPr>
        <w:t xml:space="preserve">o </w:t>
      </w:r>
      <w:r w:rsidRPr="006F0A65">
        <w:rPr>
          <w:rFonts w:asciiTheme="majorHAnsi" w:hAnsiTheme="majorHAnsi" w:cstheme="majorHAnsi"/>
        </w:rPr>
        <w:t>fi</w:t>
      </w:r>
      <w:r w:rsidR="006F0A65">
        <w:rPr>
          <w:rFonts w:asciiTheme="majorHAnsi" w:hAnsiTheme="majorHAnsi" w:cstheme="majorHAnsi"/>
        </w:rPr>
        <w:t>m</w:t>
      </w:r>
      <w:r w:rsidRPr="006F0A65">
        <w:rPr>
          <w:rFonts w:asciiTheme="majorHAnsi" w:hAnsiTheme="majorHAnsi" w:cstheme="majorHAnsi"/>
        </w:rPr>
        <w:t xml:space="preserve"> de executar o serviço de limpeza e manutenção de faixas de domínio e terrenos urbanos localizados no </w:t>
      </w:r>
      <w:r w:rsidR="006F0A65">
        <w:rPr>
          <w:rFonts w:asciiTheme="majorHAnsi" w:hAnsiTheme="majorHAnsi" w:cstheme="majorHAnsi"/>
        </w:rPr>
        <w:t>m</w:t>
      </w:r>
      <w:r w:rsidRPr="006F0A65">
        <w:rPr>
          <w:rFonts w:asciiTheme="majorHAnsi" w:hAnsiTheme="majorHAnsi" w:cstheme="majorHAnsi"/>
        </w:rPr>
        <w:t>unicípio.</w:t>
      </w:r>
    </w:p>
    <w:p w14:paraId="276CF3E9" w14:textId="3F7180C9" w:rsidR="00091F60" w:rsidRPr="006F0A65" w:rsidRDefault="0051021D" w:rsidP="00DA47E7">
      <w:pPr>
        <w:rPr>
          <w:rFonts w:asciiTheme="majorHAnsi" w:hAnsiTheme="majorHAnsi" w:cstheme="majorHAnsi"/>
        </w:rPr>
      </w:pPr>
      <w:r w:rsidRPr="006F0A65">
        <w:rPr>
          <w:rFonts w:asciiTheme="majorHAnsi" w:hAnsiTheme="majorHAnsi" w:cstheme="majorHAnsi"/>
        </w:rPr>
        <w:t xml:space="preserve">Pontua-se também a cominação de multa em caráter escalonado por metragem do terreno urbano que possua resíduos ou com vegetação alta, aplicável também para o caso de queimadas, que ficam expressamente proibidas no </w:t>
      </w:r>
      <w:r w:rsidR="006F0A65">
        <w:rPr>
          <w:rFonts w:asciiTheme="majorHAnsi" w:hAnsiTheme="majorHAnsi" w:cstheme="majorHAnsi"/>
        </w:rPr>
        <w:t>m</w:t>
      </w:r>
      <w:r w:rsidR="00091F60" w:rsidRPr="006F0A65">
        <w:rPr>
          <w:rFonts w:asciiTheme="majorHAnsi" w:hAnsiTheme="majorHAnsi" w:cstheme="majorHAnsi"/>
        </w:rPr>
        <w:t>unicípio.</w:t>
      </w:r>
    </w:p>
    <w:p w14:paraId="6A4ACB8F" w14:textId="2866478E" w:rsidR="00091F60" w:rsidRPr="006F0A65" w:rsidRDefault="00091F60" w:rsidP="00DA47E7">
      <w:pPr>
        <w:rPr>
          <w:rFonts w:asciiTheme="majorHAnsi" w:hAnsiTheme="majorHAnsi" w:cstheme="majorHAnsi"/>
        </w:rPr>
      </w:pPr>
      <w:r w:rsidRPr="006F0A65">
        <w:rPr>
          <w:rFonts w:asciiTheme="majorHAnsi" w:hAnsiTheme="majorHAnsi" w:cstheme="majorHAnsi"/>
        </w:rPr>
        <w:t>Certo que o</w:t>
      </w:r>
      <w:r w:rsidR="0051021D" w:rsidRPr="006F0A65">
        <w:rPr>
          <w:rFonts w:asciiTheme="majorHAnsi" w:hAnsiTheme="majorHAnsi" w:cstheme="majorHAnsi"/>
        </w:rPr>
        <w:t xml:space="preserve"> objetivo principal é eliminar o acúmulo de mato e lixo que contribuem para proliferação de animais peçonhentos e de mosquitos transmissor de doenças. Essa imagem de abandono, muitas vezes em ruas centrais da cidade</w:t>
      </w:r>
      <w:r w:rsidR="006F0A65">
        <w:rPr>
          <w:rFonts w:asciiTheme="majorHAnsi" w:hAnsiTheme="majorHAnsi" w:cstheme="majorHAnsi"/>
        </w:rPr>
        <w:t>,</w:t>
      </w:r>
      <w:r w:rsidR="0051021D" w:rsidRPr="006F0A65">
        <w:rPr>
          <w:rFonts w:asciiTheme="majorHAnsi" w:hAnsiTheme="majorHAnsi" w:cstheme="majorHAnsi"/>
        </w:rPr>
        <w:t xml:space="preserve"> pode ser modificada com a aprovação deste projeto.</w:t>
      </w:r>
    </w:p>
    <w:p w14:paraId="7F59223D" w14:textId="30575821" w:rsidR="003061E3" w:rsidRPr="006F0A65" w:rsidRDefault="0024012C" w:rsidP="00DA47E7">
      <w:pPr>
        <w:rPr>
          <w:rFonts w:asciiTheme="majorHAnsi" w:hAnsiTheme="majorHAnsi" w:cstheme="majorHAnsi"/>
        </w:rPr>
      </w:pPr>
      <w:r w:rsidRPr="006F0A65">
        <w:rPr>
          <w:rFonts w:asciiTheme="majorHAnsi" w:hAnsiTheme="majorHAnsi" w:cstheme="majorHAnsi"/>
        </w:rPr>
        <w:t>Por todo o exposto, espera o autor a tramitação regimental e apoio dos nobres colegas na aprovação do Projeto de Lei, que atende aos pressupostos de constitucionalidade, juridicidade e técnica legislativa.</w:t>
      </w:r>
    </w:p>
    <w:p w14:paraId="11CA02E0" w14:textId="77777777" w:rsidR="003061E3" w:rsidRPr="006F0A65" w:rsidRDefault="003061E3" w:rsidP="006F0A65">
      <w:pPr>
        <w:ind w:firstLine="0"/>
        <w:rPr>
          <w:rFonts w:asciiTheme="majorHAnsi" w:hAnsiTheme="majorHAnsi" w:cstheme="majorHAnsi"/>
        </w:rPr>
      </w:pPr>
    </w:p>
    <w:p w14:paraId="0DDD1422" w14:textId="61CACA57" w:rsidR="003061E3" w:rsidRPr="006F0A65" w:rsidRDefault="002A1417" w:rsidP="006F0A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r w:rsidRPr="006F0A65">
        <w:rPr>
          <w:rFonts w:asciiTheme="majorHAnsi" w:hAnsiTheme="majorHAnsi" w:cstheme="majorHAnsi"/>
          <w:b/>
        </w:rPr>
        <w:t xml:space="preserve">Sala das Sessões da Câmara Municipal de Varginha, em </w:t>
      </w:r>
      <w:r w:rsidR="006F0A65">
        <w:rPr>
          <w:rFonts w:asciiTheme="majorHAnsi" w:hAnsiTheme="majorHAnsi" w:cstheme="majorHAnsi"/>
          <w:b/>
        </w:rPr>
        <w:t>1</w:t>
      </w:r>
      <w:r w:rsidR="00BA5359" w:rsidRPr="006F0A65">
        <w:rPr>
          <w:rFonts w:asciiTheme="majorHAnsi" w:hAnsiTheme="majorHAnsi" w:cstheme="majorHAnsi"/>
          <w:b/>
        </w:rPr>
        <w:t xml:space="preserve">0 de </w:t>
      </w:r>
      <w:r w:rsidR="006F0A65">
        <w:rPr>
          <w:rFonts w:asciiTheme="majorHAnsi" w:hAnsiTheme="majorHAnsi" w:cstheme="majorHAnsi"/>
          <w:b/>
        </w:rPr>
        <w:t>s</w:t>
      </w:r>
      <w:r w:rsidR="00BA5359" w:rsidRPr="006F0A65">
        <w:rPr>
          <w:rFonts w:asciiTheme="majorHAnsi" w:hAnsiTheme="majorHAnsi" w:cstheme="majorHAnsi"/>
          <w:b/>
        </w:rPr>
        <w:t>etembro</w:t>
      </w:r>
      <w:r w:rsidRPr="006F0A65">
        <w:rPr>
          <w:rFonts w:asciiTheme="majorHAnsi" w:hAnsiTheme="majorHAnsi" w:cstheme="majorHAnsi"/>
          <w:b/>
        </w:rPr>
        <w:t xml:space="preserve"> de 2025.</w:t>
      </w:r>
    </w:p>
    <w:p w14:paraId="1B651B0F" w14:textId="77777777" w:rsidR="0024012C" w:rsidRPr="006F0A65" w:rsidRDefault="0024012C" w:rsidP="006F0A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left"/>
        <w:rPr>
          <w:rFonts w:asciiTheme="majorHAnsi" w:hAnsiTheme="majorHAnsi" w:cstheme="majorHAnsi"/>
          <w:b/>
        </w:rPr>
      </w:pPr>
    </w:p>
    <w:p w14:paraId="77CF453E" w14:textId="77777777" w:rsidR="0024012C" w:rsidRPr="006F0A65" w:rsidRDefault="0024012C" w:rsidP="006F0A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left"/>
        <w:rPr>
          <w:rFonts w:asciiTheme="majorHAnsi" w:hAnsiTheme="majorHAnsi" w:cstheme="majorHAnsi"/>
          <w:b/>
        </w:rPr>
      </w:pPr>
    </w:p>
    <w:p w14:paraId="72BA3474" w14:textId="77777777" w:rsidR="00FB4E0F" w:rsidRPr="006F0A65" w:rsidRDefault="00FB4E0F" w:rsidP="006F0A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left"/>
        <w:rPr>
          <w:rFonts w:asciiTheme="majorHAnsi" w:hAnsiTheme="majorHAnsi" w:cstheme="majorHAnsi"/>
          <w:b/>
        </w:rPr>
      </w:pPr>
    </w:p>
    <w:tbl>
      <w:tblPr>
        <w:tblStyle w:val="2"/>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880"/>
      </w:tblGrid>
      <w:tr w:rsidR="0024012C" w:rsidRPr="006F0A65" w14:paraId="3880E313" w14:textId="77777777">
        <w:trPr>
          <w:trHeight w:val="270"/>
        </w:trPr>
        <w:tc>
          <w:tcPr>
            <w:tcW w:w="8880" w:type="dxa"/>
            <w:tcBorders>
              <w:top w:val="nil"/>
              <w:left w:val="nil"/>
              <w:bottom w:val="nil"/>
              <w:right w:val="nil"/>
            </w:tcBorders>
            <w:tcMar>
              <w:top w:w="0" w:type="dxa"/>
              <w:left w:w="40" w:type="dxa"/>
              <w:bottom w:w="0" w:type="dxa"/>
              <w:right w:w="40" w:type="dxa"/>
            </w:tcMar>
          </w:tcPr>
          <w:p w14:paraId="75801108" w14:textId="77777777" w:rsidR="00DA47E7" w:rsidRDefault="00DA47E7"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p>
          <w:p w14:paraId="5FBEDF14" w14:textId="5A6CBDB2" w:rsidR="0024012C" w:rsidRPr="006F0A65" w:rsidRDefault="00BA5359"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r w:rsidRPr="006F0A65">
              <w:rPr>
                <w:rFonts w:asciiTheme="majorHAnsi" w:hAnsiTheme="majorHAnsi" w:cstheme="majorHAnsi"/>
                <w:b/>
              </w:rPr>
              <w:t>CÁSSIO CHIODI</w:t>
            </w:r>
          </w:p>
        </w:tc>
      </w:tr>
      <w:tr w:rsidR="0024012C" w:rsidRPr="006F0A65" w14:paraId="243AC4E8" w14:textId="77777777">
        <w:trPr>
          <w:trHeight w:val="270"/>
        </w:trPr>
        <w:tc>
          <w:tcPr>
            <w:tcW w:w="8880" w:type="dxa"/>
            <w:tcBorders>
              <w:top w:val="nil"/>
              <w:left w:val="nil"/>
              <w:bottom w:val="nil"/>
              <w:right w:val="nil"/>
            </w:tcBorders>
            <w:tcMar>
              <w:top w:w="0" w:type="dxa"/>
              <w:left w:w="40" w:type="dxa"/>
              <w:bottom w:w="0" w:type="dxa"/>
              <w:right w:w="40" w:type="dxa"/>
            </w:tcMar>
          </w:tcPr>
          <w:p w14:paraId="43941D74" w14:textId="77777777" w:rsidR="0024012C" w:rsidRPr="006F0A65" w:rsidRDefault="0024012C" w:rsidP="006F0A65">
            <w:pPr>
              <w:tabs>
                <w:tab w:val="left" w:pos="708"/>
                <w:tab w:val="left" w:pos="27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rFonts w:asciiTheme="majorHAnsi" w:hAnsiTheme="majorHAnsi" w:cstheme="majorHAnsi"/>
                <w:b/>
              </w:rPr>
            </w:pPr>
            <w:r w:rsidRPr="006F0A65">
              <w:rPr>
                <w:rFonts w:asciiTheme="majorHAnsi" w:hAnsiTheme="majorHAnsi" w:cstheme="majorHAnsi"/>
                <w:b/>
              </w:rPr>
              <w:t>Vereador</w:t>
            </w:r>
          </w:p>
        </w:tc>
      </w:tr>
    </w:tbl>
    <w:p w14:paraId="1D4310FD" w14:textId="77777777" w:rsidR="003061E3" w:rsidRPr="006F0A65" w:rsidRDefault="003061E3" w:rsidP="006F0A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left"/>
        <w:rPr>
          <w:rFonts w:asciiTheme="majorHAnsi" w:hAnsiTheme="majorHAnsi" w:cstheme="majorHAnsi"/>
          <w:b/>
        </w:rPr>
      </w:pPr>
    </w:p>
    <w:sectPr w:rsidR="003061E3" w:rsidRPr="006F0A65">
      <w:footerReference w:type="default" r:id="rId7"/>
      <w:pgSz w:w="11906" w:h="16838"/>
      <w:pgMar w:top="2552" w:right="1134" w:bottom="1418" w:left="1418" w:header="851" w:footer="62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FA6DE" w14:textId="77777777" w:rsidR="00EA4773" w:rsidRDefault="00EA4773">
      <w:r>
        <w:separator/>
      </w:r>
    </w:p>
  </w:endnote>
  <w:endnote w:type="continuationSeparator" w:id="0">
    <w:p w14:paraId="2FB0FBE4" w14:textId="77777777" w:rsidR="00EA4773" w:rsidRDefault="00EA4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C18E9" w14:textId="77777777" w:rsidR="003061E3" w:rsidRDefault="002A1417">
    <w:pPr>
      <w:pBdr>
        <w:top w:val="nil"/>
        <w:left w:val="nil"/>
        <w:bottom w:val="nil"/>
        <w:right w:val="nil"/>
        <w:between w:val="nil"/>
      </w:pBdr>
      <w:tabs>
        <w:tab w:val="center" w:pos="4252"/>
        <w:tab w:val="right" w:pos="8504"/>
      </w:tabs>
      <w:ind w:firstLine="0"/>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27CED">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CBC51" w14:textId="77777777" w:rsidR="00EA4773" w:rsidRDefault="00EA4773">
      <w:r>
        <w:separator/>
      </w:r>
    </w:p>
  </w:footnote>
  <w:footnote w:type="continuationSeparator" w:id="0">
    <w:p w14:paraId="2D0274C1" w14:textId="77777777" w:rsidR="00EA4773" w:rsidRDefault="00EA4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82891"/>
    <w:multiLevelType w:val="multilevel"/>
    <w:tmpl w:val="F5A8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0589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1E3"/>
    <w:rsid w:val="0001535E"/>
    <w:rsid w:val="00044C0A"/>
    <w:rsid w:val="00074F02"/>
    <w:rsid w:val="00075382"/>
    <w:rsid w:val="00091F60"/>
    <w:rsid w:val="000A7AA8"/>
    <w:rsid w:val="000E0B92"/>
    <w:rsid w:val="00127E87"/>
    <w:rsid w:val="001572C3"/>
    <w:rsid w:val="001739B4"/>
    <w:rsid w:val="001D792C"/>
    <w:rsid w:val="001E5B05"/>
    <w:rsid w:val="0024012C"/>
    <w:rsid w:val="0026404D"/>
    <w:rsid w:val="00284D7B"/>
    <w:rsid w:val="002929A2"/>
    <w:rsid w:val="002A1417"/>
    <w:rsid w:val="002C06B9"/>
    <w:rsid w:val="002E500F"/>
    <w:rsid w:val="003061E3"/>
    <w:rsid w:val="00322BB9"/>
    <w:rsid w:val="00370B9C"/>
    <w:rsid w:val="00397A38"/>
    <w:rsid w:val="003A5710"/>
    <w:rsid w:val="003E2DC4"/>
    <w:rsid w:val="003F0F09"/>
    <w:rsid w:val="00420726"/>
    <w:rsid w:val="00422A85"/>
    <w:rsid w:val="00433462"/>
    <w:rsid w:val="00444B03"/>
    <w:rsid w:val="004C0C6F"/>
    <w:rsid w:val="00500363"/>
    <w:rsid w:val="005009D9"/>
    <w:rsid w:val="0051021D"/>
    <w:rsid w:val="00513D97"/>
    <w:rsid w:val="00527284"/>
    <w:rsid w:val="00531147"/>
    <w:rsid w:val="00627CED"/>
    <w:rsid w:val="00650B49"/>
    <w:rsid w:val="006821F6"/>
    <w:rsid w:val="006F0A65"/>
    <w:rsid w:val="00702EF8"/>
    <w:rsid w:val="00772FED"/>
    <w:rsid w:val="007E1F18"/>
    <w:rsid w:val="007E6A2B"/>
    <w:rsid w:val="008C6903"/>
    <w:rsid w:val="00947649"/>
    <w:rsid w:val="00975433"/>
    <w:rsid w:val="009A2214"/>
    <w:rsid w:val="009C527D"/>
    <w:rsid w:val="009D39A0"/>
    <w:rsid w:val="009D7503"/>
    <w:rsid w:val="00A15B8F"/>
    <w:rsid w:val="00A328A8"/>
    <w:rsid w:val="00AF53D2"/>
    <w:rsid w:val="00B44468"/>
    <w:rsid w:val="00B62264"/>
    <w:rsid w:val="00B7200F"/>
    <w:rsid w:val="00BA5359"/>
    <w:rsid w:val="00C424C0"/>
    <w:rsid w:val="00C4718D"/>
    <w:rsid w:val="00C53D45"/>
    <w:rsid w:val="00C80B33"/>
    <w:rsid w:val="00CB59E3"/>
    <w:rsid w:val="00CD25B4"/>
    <w:rsid w:val="00CD4120"/>
    <w:rsid w:val="00CE4FA5"/>
    <w:rsid w:val="00D00C3D"/>
    <w:rsid w:val="00D2227C"/>
    <w:rsid w:val="00D55219"/>
    <w:rsid w:val="00DA47E7"/>
    <w:rsid w:val="00DB7962"/>
    <w:rsid w:val="00E42D8F"/>
    <w:rsid w:val="00EA4773"/>
    <w:rsid w:val="00EC69EF"/>
    <w:rsid w:val="00F276C2"/>
    <w:rsid w:val="00F27E8C"/>
    <w:rsid w:val="00F70824"/>
    <w:rsid w:val="00FA3BF9"/>
    <w:rsid w:val="00FB4E0F"/>
    <w:rsid w:val="00FB7D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3F8BC"/>
  <w15:docId w15:val="{637FE240-0524-4EF3-963C-D7E8BAC64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pPr>
    <w:rPr>
      <w:b/>
    </w:r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24012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1089</Words>
  <Characters>5882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Jurídico 3</dc:creator>
  <cp:keywords/>
  <dc:description/>
  <cp:lastModifiedBy>Assessoria Técnica 2</cp:lastModifiedBy>
  <cp:revision>8</cp:revision>
  <dcterms:created xsi:type="dcterms:W3CDTF">2025-09-10T12:13:00Z</dcterms:created>
  <dcterms:modified xsi:type="dcterms:W3CDTF">2025-09-10T16:36:00Z</dcterms:modified>
</cp:coreProperties>
</file>