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0C6" w:rsidRDefault="00D800C6" w:rsidP="00D800C6">
      <w:pPr>
        <w:widowControl w:val="0"/>
        <w:tabs>
          <w:tab w:val="center" w:pos="453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OFÍCIO Nº 366/2019 – GAB. – Estância Velha, 11 de </w:t>
      </w:r>
      <w:proofErr w:type="gramStart"/>
      <w:r>
        <w:rPr>
          <w:rFonts w:ascii="Arial" w:hAnsi="Arial" w:cs="Arial"/>
          <w:sz w:val="24"/>
          <w:szCs w:val="24"/>
        </w:rPr>
        <w:t>Julho</w:t>
      </w:r>
      <w:proofErr w:type="gramEnd"/>
      <w:r>
        <w:rPr>
          <w:rFonts w:ascii="Arial" w:hAnsi="Arial" w:cs="Arial"/>
          <w:sz w:val="24"/>
          <w:szCs w:val="24"/>
        </w:rPr>
        <w:t xml:space="preserve"> de 2019.</w:t>
      </w:r>
    </w:p>
    <w:p w:rsidR="00D800C6" w:rsidRDefault="00D800C6" w:rsidP="00D800C6">
      <w:pPr>
        <w:widowControl w:val="0"/>
        <w:tabs>
          <w:tab w:val="center" w:pos="453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800C6" w:rsidRDefault="00D800C6" w:rsidP="00D800C6">
      <w:pPr>
        <w:widowControl w:val="0"/>
        <w:tabs>
          <w:tab w:val="center" w:pos="453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800C6" w:rsidRPr="00D800C6" w:rsidRDefault="00D800C6" w:rsidP="00D800C6">
      <w:pPr>
        <w:widowControl w:val="0"/>
        <w:tabs>
          <w:tab w:val="center" w:pos="4536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800C6" w:rsidRPr="00D800C6" w:rsidRDefault="00D800C6" w:rsidP="00D800C6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800C6">
        <w:rPr>
          <w:rFonts w:ascii="Arial" w:hAnsi="Arial" w:cs="Arial"/>
          <w:b/>
          <w:sz w:val="24"/>
          <w:szCs w:val="24"/>
        </w:rPr>
        <w:t>Senhor Presidente!</w:t>
      </w:r>
    </w:p>
    <w:p w:rsidR="00D800C6" w:rsidRPr="00D800C6" w:rsidRDefault="00D800C6" w:rsidP="00D800C6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800C6">
        <w:rPr>
          <w:rFonts w:ascii="Arial" w:hAnsi="Arial" w:cs="Arial"/>
          <w:b/>
          <w:sz w:val="24"/>
          <w:szCs w:val="24"/>
        </w:rPr>
        <w:t>Senhores Vereadores!</w:t>
      </w:r>
    </w:p>
    <w:p w:rsidR="00D800C6" w:rsidRPr="00D800C6" w:rsidRDefault="00D800C6" w:rsidP="00D800C6">
      <w:pPr>
        <w:pStyle w:val="Corpodetexto"/>
        <w:widowControl w:val="0"/>
        <w:spacing w:after="0"/>
        <w:jc w:val="center"/>
        <w:rPr>
          <w:rFonts w:ascii="Arial" w:hAnsi="Arial" w:cs="Arial"/>
          <w:b/>
        </w:rPr>
      </w:pPr>
    </w:p>
    <w:p w:rsidR="00D800C6" w:rsidRPr="00D800C6" w:rsidRDefault="00D800C6" w:rsidP="00D800C6">
      <w:pPr>
        <w:pStyle w:val="Corpodetexto"/>
        <w:widowControl w:val="0"/>
        <w:spacing w:after="0"/>
        <w:jc w:val="both"/>
        <w:rPr>
          <w:rFonts w:ascii="Arial" w:hAnsi="Arial" w:cs="Arial"/>
          <w:b/>
        </w:rPr>
      </w:pPr>
    </w:p>
    <w:p w:rsidR="00D800C6" w:rsidRPr="00814ECD" w:rsidRDefault="00D800C6" w:rsidP="00D800C6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814ECD">
        <w:rPr>
          <w:rFonts w:ascii="Arial" w:hAnsi="Arial" w:cs="Arial"/>
          <w:sz w:val="24"/>
          <w:szCs w:val="24"/>
        </w:rPr>
        <w:t xml:space="preserve">Encaminhamos, incluso a este, o Projeto de Lei que </w:t>
      </w:r>
      <w:r w:rsidRPr="00D800C6">
        <w:rPr>
          <w:rFonts w:ascii="Arial" w:hAnsi="Arial" w:cs="Arial"/>
          <w:b/>
          <w:sz w:val="24"/>
          <w:szCs w:val="24"/>
        </w:rPr>
        <w:t>“CRIA O FUNDO MUNICIPAL DE SEGURANÇA PÚBLICA, E DÁ OUTRAS PROVIDÊNCIAS</w:t>
      </w:r>
      <w:r w:rsidRPr="00D800C6">
        <w:rPr>
          <w:rFonts w:ascii="Arial" w:hAnsi="Arial" w:cs="Arial"/>
          <w:b/>
          <w:i/>
          <w:sz w:val="24"/>
          <w:szCs w:val="24"/>
        </w:rPr>
        <w:t>”</w:t>
      </w:r>
      <w:r w:rsidRPr="00D800C6">
        <w:rPr>
          <w:rFonts w:ascii="Arial" w:hAnsi="Arial" w:cs="Arial"/>
          <w:b/>
          <w:sz w:val="24"/>
          <w:szCs w:val="24"/>
        </w:rPr>
        <w:t>,</w:t>
      </w:r>
      <w:r w:rsidRPr="00814ECD">
        <w:rPr>
          <w:rFonts w:ascii="Arial" w:hAnsi="Arial" w:cs="Arial"/>
          <w:sz w:val="24"/>
          <w:szCs w:val="24"/>
        </w:rPr>
        <w:t xml:space="preserve"> para o devido processamento, apreciação e votação dos Nobres Edis.</w:t>
      </w:r>
    </w:p>
    <w:p w:rsidR="00D800C6" w:rsidRDefault="00D800C6" w:rsidP="00D800C6">
      <w:pPr>
        <w:pStyle w:val="Corpodetexto"/>
        <w:widowControl w:val="0"/>
        <w:spacing w:after="0"/>
        <w:ind w:firstLine="2268"/>
        <w:jc w:val="both"/>
        <w:rPr>
          <w:rFonts w:ascii="Arial" w:hAnsi="Arial" w:cs="Arial"/>
        </w:rPr>
      </w:pPr>
      <w:r w:rsidRPr="00D800C6">
        <w:rPr>
          <w:rFonts w:ascii="Arial" w:hAnsi="Arial" w:cs="Arial"/>
        </w:rPr>
        <w:t xml:space="preserve">O Projeto de Lei em pauta advém da necessidade de implantarmos um Fundo específico destinado </w:t>
      </w:r>
      <w:proofErr w:type="gramStart"/>
      <w:r w:rsidRPr="00D800C6">
        <w:rPr>
          <w:rFonts w:ascii="Arial" w:hAnsi="Arial" w:cs="Arial"/>
        </w:rPr>
        <w:t>à</w:t>
      </w:r>
      <w:proofErr w:type="gramEnd"/>
      <w:r w:rsidRPr="00D800C6">
        <w:rPr>
          <w:rFonts w:ascii="Arial" w:hAnsi="Arial" w:cs="Arial"/>
        </w:rPr>
        <w:t xml:space="preserve"> Segurança Pública, viabilizando assim a obtenção de recursos estaduais e federais inerentes à área, e, também, destinações do Poder Judiciário, oriundas dos diversos </w:t>
      </w:r>
      <w:proofErr w:type="spellStart"/>
      <w:r w:rsidRPr="00D800C6">
        <w:rPr>
          <w:rFonts w:ascii="Arial" w:hAnsi="Arial" w:cs="Arial"/>
        </w:rPr>
        <w:t>sancionamentos</w:t>
      </w:r>
      <w:proofErr w:type="spellEnd"/>
      <w:r w:rsidRPr="00D800C6">
        <w:rPr>
          <w:rFonts w:ascii="Arial" w:hAnsi="Arial" w:cs="Arial"/>
        </w:rPr>
        <w:t xml:space="preserve"> impostos a infrat</w:t>
      </w:r>
      <w:r>
        <w:rPr>
          <w:rFonts w:ascii="Arial" w:hAnsi="Arial" w:cs="Arial"/>
        </w:rPr>
        <w:t xml:space="preserve">ores legais, além, é claro, de </w:t>
      </w:r>
      <w:r w:rsidRPr="00D800C6">
        <w:rPr>
          <w:rFonts w:ascii="Arial" w:hAnsi="Arial" w:cs="Arial"/>
        </w:rPr>
        <w:t xml:space="preserve">recursos oriundos do Setor Privado, tanto advindos de doações diretas, como provenientes de campanhas realizadas junto </w:t>
      </w:r>
      <w:proofErr w:type="spellStart"/>
      <w:r w:rsidRPr="00D800C6">
        <w:rPr>
          <w:rFonts w:ascii="Arial" w:hAnsi="Arial" w:cs="Arial"/>
        </w:rPr>
        <w:t>a</w:t>
      </w:r>
      <w:proofErr w:type="spellEnd"/>
      <w:r w:rsidRPr="00D800C6">
        <w:rPr>
          <w:rFonts w:ascii="Arial" w:hAnsi="Arial" w:cs="Arial"/>
        </w:rPr>
        <w:t xml:space="preserve"> população.</w:t>
      </w:r>
    </w:p>
    <w:p w:rsidR="00D800C6" w:rsidRPr="00D800C6" w:rsidRDefault="00D800C6" w:rsidP="00D800C6">
      <w:pPr>
        <w:pStyle w:val="Corpodetexto"/>
        <w:widowControl w:val="0"/>
        <w:spacing w:after="0"/>
        <w:ind w:firstLine="2268"/>
        <w:jc w:val="both"/>
        <w:rPr>
          <w:rFonts w:ascii="Arial" w:hAnsi="Arial" w:cs="Arial"/>
        </w:rPr>
      </w:pPr>
    </w:p>
    <w:p w:rsidR="00D800C6" w:rsidRDefault="00D800C6" w:rsidP="00D800C6">
      <w:pPr>
        <w:pStyle w:val="Corpodetexto"/>
        <w:widowControl w:val="0"/>
        <w:spacing w:after="0"/>
        <w:ind w:firstLine="2268"/>
        <w:jc w:val="both"/>
        <w:rPr>
          <w:rFonts w:ascii="Arial" w:hAnsi="Arial" w:cs="Arial"/>
        </w:rPr>
      </w:pPr>
      <w:r w:rsidRPr="00D800C6">
        <w:rPr>
          <w:rFonts w:ascii="Arial" w:hAnsi="Arial" w:cs="Arial"/>
        </w:rPr>
        <w:t>Como cada vez mais os Municípios têm que assumir o que é de competência dos Estados e da União, de sorte a garantir um mínimo de segurança para os respectivos cidadãos, que sabemos que por elas clamam, contamos com a sua aprovação ao proposto.</w:t>
      </w:r>
    </w:p>
    <w:p w:rsidR="00D800C6" w:rsidRDefault="00D800C6" w:rsidP="00D800C6">
      <w:pPr>
        <w:pStyle w:val="Corpodetexto"/>
        <w:widowControl w:val="0"/>
        <w:spacing w:after="0"/>
        <w:ind w:firstLine="2268"/>
        <w:jc w:val="both"/>
        <w:rPr>
          <w:rFonts w:ascii="Arial" w:hAnsi="Arial" w:cs="Arial"/>
        </w:rPr>
      </w:pPr>
    </w:p>
    <w:p w:rsidR="00D800C6" w:rsidRDefault="00D800C6" w:rsidP="00D800C6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Sendo o que se apresentava para o momento, renovamos os votos de estima e apreço.</w:t>
      </w:r>
    </w:p>
    <w:p w:rsidR="00D800C6" w:rsidRPr="00D800C6" w:rsidRDefault="00D800C6" w:rsidP="00D800C6">
      <w:pPr>
        <w:pStyle w:val="Corpodetexto"/>
        <w:widowControl w:val="0"/>
        <w:spacing w:after="0"/>
        <w:ind w:firstLine="2268"/>
        <w:jc w:val="both"/>
        <w:rPr>
          <w:rFonts w:ascii="Arial" w:hAnsi="Arial" w:cs="Arial"/>
        </w:rPr>
      </w:pPr>
    </w:p>
    <w:p w:rsidR="00D800C6" w:rsidRPr="00D800C6" w:rsidRDefault="00D800C6" w:rsidP="00D800C6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D800C6">
        <w:rPr>
          <w:rFonts w:ascii="Arial" w:hAnsi="Arial" w:cs="Arial"/>
          <w:sz w:val="24"/>
        </w:rPr>
        <w:tab/>
      </w:r>
      <w:r w:rsidRPr="00D800C6">
        <w:rPr>
          <w:rFonts w:ascii="Arial" w:hAnsi="Arial" w:cs="Arial"/>
          <w:sz w:val="24"/>
        </w:rPr>
        <w:tab/>
      </w:r>
      <w:r w:rsidRPr="00D800C6">
        <w:rPr>
          <w:rFonts w:ascii="Arial" w:hAnsi="Arial" w:cs="Arial"/>
          <w:sz w:val="24"/>
        </w:rPr>
        <w:tab/>
      </w:r>
      <w:r w:rsidRPr="00D800C6">
        <w:rPr>
          <w:rFonts w:ascii="Arial" w:hAnsi="Arial" w:cs="Arial"/>
          <w:sz w:val="24"/>
          <w:szCs w:val="24"/>
        </w:rPr>
        <w:t xml:space="preserve">Atenciosamente, </w:t>
      </w:r>
    </w:p>
    <w:p w:rsidR="00D800C6" w:rsidRPr="00D800C6" w:rsidRDefault="00D800C6" w:rsidP="00D800C6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800C6" w:rsidRPr="00D800C6" w:rsidRDefault="00D800C6" w:rsidP="00D800C6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800C6" w:rsidRDefault="00D800C6" w:rsidP="00D800C6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800C6" w:rsidRPr="00D800C6" w:rsidRDefault="00D800C6" w:rsidP="00D800C6">
      <w:pPr>
        <w:widowControl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D800C6" w:rsidRPr="00D800C6" w:rsidRDefault="00D800C6" w:rsidP="00D800C6">
      <w:pPr>
        <w:widowControl w:val="0"/>
        <w:spacing w:after="0" w:line="240" w:lineRule="auto"/>
        <w:jc w:val="both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 xml:space="preserve">                                                                  </w:t>
      </w:r>
      <w:r>
        <w:rPr>
          <w:rFonts w:ascii="Arial" w:hAnsi="Arial" w:cs="Arial"/>
          <w:sz w:val="24"/>
          <w:szCs w:val="24"/>
        </w:rPr>
        <w:t>Maria I</w:t>
      </w:r>
      <w:r w:rsidRPr="00D800C6">
        <w:rPr>
          <w:rFonts w:ascii="Arial" w:hAnsi="Arial" w:cs="Arial"/>
          <w:sz w:val="24"/>
          <w:szCs w:val="24"/>
        </w:rPr>
        <w:t xml:space="preserve">vete de </w:t>
      </w:r>
      <w:r>
        <w:rPr>
          <w:rFonts w:ascii="Arial" w:hAnsi="Arial" w:cs="Arial"/>
          <w:sz w:val="24"/>
          <w:szCs w:val="24"/>
        </w:rPr>
        <w:t>G</w:t>
      </w:r>
      <w:r w:rsidRPr="00D800C6">
        <w:rPr>
          <w:rFonts w:ascii="Arial" w:hAnsi="Arial" w:cs="Arial"/>
          <w:sz w:val="24"/>
          <w:szCs w:val="24"/>
        </w:rPr>
        <w:t xml:space="preserve">odoy </w:t>
      </w:r>
      <w:r>
        <w:rPr>
          <w:rFonts w:ascii="Arial" w:hAnsi="Arial" w:cs="Arial"/>
          <w:sz w:val="24"/>
          <w:szCs w:val="24"/>
        </w:rPr>
        <w:t>G</w:t>
      </w:r>
      <w:r w:rsidRPr="00D800C6">
        <w:rPr>
          <w:rFonts w:ascii="Arial" w:hAnsi="Arial" w:cs="Arial"/>
          <w:sz w:val="24"/>
          <w:szCs w:val="24"/>
        </w:rPr>
        <w:t>rade</w:t>
      </w:r>
    </w:p>
    <w:p w:rsidR="00D800C6" w:rsidRPr="00D800C6" w:rsidRDefault="00D800C6" w:rsidP="00D800C6">
      <w:pPr>
        <w:widowControl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P</w:t>
      </w:r>
      <w:r w:rsidRPr="00D800C6">
        <w:rPr>
          <w:rFonts w:ascii="Arial" w:hAnsi="Arial" w:cs="Arial"/>
          <w:bCs/>
          <w:sz w:val="24"/>
          <w:szCs w:val="24"/>
        </w:rPr>
        <w:t xml:space="preserve">refeita </w:t>
      </w:r>
      <w:r>
        <w:rPr>
          <w:rFonts w:ascii="Arial" w:hAnsi="Arial" w:cs="Arial"/>
          <w:bCs/>
          <w:sz w:val="24"/>
          <w:szCs w:val="24"/>
        </w:rPr>
        <w:t>M</w:t>
      </w:r>
      <w:r w:rsidRPr="00D800C6">
        <w:rPr>
          <w:rFonts w:ascii="Arial" w:hAnsi="Arial" w:cs="Arial"/>
          <w:bCs/>
          <w:sz w:val="24"/>
          <w:szCs w:val="24"/>
        </w:rPr>
        <w:t>unicipal</w:t>
      </w:r>
    </w:p>
    <w:p w:rsidR="00D800C6" w:rsidRPr="00D800C6" w:rsidRDefault="00D800C6" w:rsidP="00D800C6">
      <w:pPr>
        <w:widowControl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p w:rsidR="00D800C6" w:rsidRPr="00D800C6" w:rsidRDefault="00D800C6" w:rsidP="00D800C6">
      <w:pPr>
        <w:pStyle w:val="NormalWeb"/>
        <w:spacing w:before="0" w:beforeAutospacing="0" w:after="0" w:afterAutospacing="0"/>
        <w:jc w:val="both"/>
      </w:pPr>
    </w:p>
    <w:p w:rsidR="00D800C6" w:rsidRPr="00D800C6" w:rsidRDefault="00D800C6" w:rsidP="00D800C6">
      <w:pPr>
        <w:pStyle w:val="NormalWeb"/>
        <w:spacing w:before="0" w:beforeAutospacing="0" w:after="0" w:afterAutospacing="0"/>
        <w:jc w:val="both"/>
      </w:pPr>
    </w:p>
    <w:p w:rsidR="00D800C6" w:rsidRPr="00D800C6" w:rsidRDefault="00D800C6" w:rsidP="00D800C6">
      <w:pPr>
        <w:pStyle w:val="NormalWeb"/>
        <w:spacing w:before="0" w:beforeAutospacing="0" w:after="0" w:afterAutospacing="0"/>
        <w:jc w:val="both"/>
      </w:pPr>
    </w:p>
    <w:p w:rsidR="00D800C6" w:rsidRPr="00D800C6" w:rsidRDefault="00D800C6" w:rsidP="00D800C6">
      <w:pPr>
        <w:pStyle w:val="NormalWeb"/>
        <w:spacing w:before="0" w:beforeAutospacing="0" w:after="0" w:afterAutospacing="0"/>
        <w:jc w:val="both"/>
      </w:pPr>
    </w:p>
    <w:p w:rsidR="00D800C6" w:rsidRPr="00D800C6" w:rsidRDefault="00D800C6" w:rsidP="00D800C6">
      <w:pPr>
        <w:pStyle w:val="NormalWeb"/>
        <w:spacing w:before="0" w:beforeAutospacing="0" w:after="0" w:afterAutospacing="0"/>
        <w:jc w:val="both"/>
      </w:pPr>
    </w:p>
    <w:p w:rsidR="00D800C6" w:rsidRDefault="00D800C6" w:rsidP="00D800C6">
      <w:pPr>
        <w:pStyle w:val="NormalWeb"/>
        <w:spacing w:before="0" w:beforeAutospacing="0" w:after="0" w:afterAutospacing="0"/>
        <w:jc w:val="both"/>
      </w:pPr>
      <w:r w:rsidRPr="00D800C6">
        <w:t xml:space="preserve">Ilma. Sra. Vereadora </w:t>
      </w:r>
    </w:p>
    <w:p w:rsidR="00D800C6" w:rsidRPr="00D800C6" w:rsidRDefault="00D800C6" w:rsidP="00D800C6">
      <w:pPr>
        <w:pStyle w:val="NormalWeb"/>
        <w:spacing w:before="0" w:beforeAutospacing="0" w:after="0" w:afterAutospacing="0"/>
        <w:jc w:val="both"/>
      </w:pPr>
      <w:r w:rsidRPr="00D800C6">
        <w:t>VERIDIANA MONTEIRO</w:t>
      </w:r>
    </w:p>
    <w:p w:rsidR="00D800C6" w:rsidRPr="00D800C6" w:rsidRDefault="00D800C6" w:rsidP="00D800C6">
      <w:pPr>
        <w:pStyle w:val="NormalWeb"/>
        <w:spacing w:before="0" w:beforeAutospacing="0" w:after="0" w:afterAutospacing="0"/>
        <w:jc w:val="both"/>
      </w:pPr>
      <w:r w:rsidRPr="00D800C6">
        <w:t>MD. PRESIDENTE da CÂMARA MUNICIPAL DE VEREADORES</w:t>
      </w:r>
    </w:p>
    <w:p w:rsidR="00D800C6" w:rsidRPr="00D800C6" w:rsidRDefault="00D800C6" w:rsidP="00D800C6">
      <w:pPr>
        <w:pStyle w:val="Corpodetexto"/>
        <w:widowControl w:val="0"/>
        <w:spacing w:after="0"/>
        <w:jc w:val="both"/>
        <w:rPr>
          <w:rFonts w:ascii="Arial" w:hAnsi="Arial" w:cs="Arial"/>
        </w:rPr>
      </w:pPr>
      <w:r w:rsidRPr="00D800C6">
        <w:rPr>
          <w:rFonts w:ascii="Arial" w:hAnsi="Arial" w:cs="Arial"/>
        </w:rPr>
        <w:t>Nesta Cidade</w:t>
      </w:r>
    </w:p>
    <w:p w:rsidR="00D800C6" w:rsidRPr="00D800C6" w:rsidRDefault="00D800C6" w:rsidP="00D800C6">
      <w:pPr>
        <w:widowControl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800C6">
        <w:rPr>
          <w:rFonts w:ascii="Arial" w:hAnsi="Arial" w:cs="Arial"/>
          <w:sz w:val="24"/>
          <w:szCs w:val="24"/>
        </w:rPr>
        <w:tab/>
      </w:r>
      <w:r w:rsidRPr="00D800C6">
        <w:rPr>
          <w:rFonts w:ascii="Arial" w:hAnsi="Arial" w:cs="Arial"/>
          <w:sz w:val="24"/>
          <w:szCs w:val="24"/>
        </w:rPr>
        <w:tab/>
      </w:r>
      <w:r w:rsidRPr="00D800C6">
        <w:rPr>
          <w:rFonts w:ascii="Arial" w:hAnsi="Arial" w:cs="Arial"/>
          <w:sz w:val="24"/>
          <w:szCs w:val="24"/>
        </w:rPr>
        <w:tab/>
      </w:r>
    </w:p>
    <w:p w:rsidR="00B36067" w:rsidRDefault="00B36067">
      <w:pPr>
        <w:rPr>
          <w:rFonts w:ascii="Arial" w:hAnsi="Arial" w:cs="Arial"/>
        </w:rPr>
      </w:pPr>
    </w:p>
    <w:p w:rsidR="007C7569" w:rsidRPr="005C11F7" w:rsidRDefault="007C7569" w:rsidP="007C7569">
      <w:pPr>
        <w:pStyle w:val="A101074"/>
        <w:ind w:left="2268"/>
        <w:rPr>
          <w:rFonts w:ascii="Arial" w:hAnsi="Arial" w:cs="Arial"/>
          <w:bCs/>
          <w:color w:val="auto"/>
        </w:rPr>
      </w:pPr>
      <w:r w:rsidRPr="005C11F7">
        <w:rPr>
          <w:rFonts w:ascii="Arial" w:hAnsi="Arial" w:cs="Arial"/>
          <w:bCs/>
          <w:color w:val="auto"/>
        </w:rPr>
        <w:lastRenderedPageBreak/>
        <w:t xml:space="preserve">PROJETO DE LEI </w:t>
      </w:r>
    </w:p>
    <w:p w:rsidR="007C7569" w:rsidRPr="005C11F7" w:rsidRDefault="007C7569" w:rsidP="007C7569">
      <w:pPr>
        <w:pStyle w:val="A101074"/>
        <w:ind w:left="0"/>
        <w:rPr>
          <w:rFonts w:ascii="Arial" w:hAnsi="Arial" w:cs="Arial"/>
          <w:b/>
          <w:bCs/>
          <w:color w:val="auto"/>
        </w:rPr>
      </w:pPr>
    </w:p>
    <w:p w:rsidR="007C7569" w:rsidRPr="005C11F7" w:rsidRDefault="007C7569" w:rsidP="007C7569">
      <w:pPr>
        <w:pStyle w:val="A101074"/>
        <w:ind w:left="0"/>
        <w:rPr>
          <w:rFonts w:ascii="Arial" w:hAnsi="Arial" w:cs="Arial"/>
          <w:b/>
          <w:bCs/>
          <w:color w:val="auto"/>
        </w:rPr>
      </w:pPr>
    </w:p>
    <w:p w:rsidR="007C7569" w:rsidRPr="005C11F7" w:rsidRDefault="007C7569" w:rsidP="007C7569">
      <w:pPr>
        <w:pStyle w:val="A101074"/>
        <w:ind w:left="3969"/>
        <w:rPr>
          <w:rFonts w:ascii="Arial" w:hAnsi="Arial" w:cs="Arial"/>
          <w:bCs/>
          <w:color w:val="auto"/>
        </w:rPr>
      </w:pPr>
      <w:bookmarkStart w:id="0" w:name="OLE_LINK5"/>
      <w:bookmarkStart w:id="1" w:name="OLE_LINK4"/>
      <w:r w:rsidRPr="005C11F7">
        <w:rPr>
          <w:rFonts w:ascii="Arial" w:hAnsi="Arial" w:cs="Arial"/>
          <w:bCs/>
          <w:color w:val="auto"/>
        </w:rPr>
        <w:t xml:space="preserve">CRIA O FUNDO MUNICIPAL </w:t>
      </w:r>
      <w:r>
        <w:rPr>
          <w:rFonts w:ascii="Arial" w:hAnsi="Arial" w:cs="Arial"/>
          <w:bCs/>
          <w:color w:val="auto"/>
        </w:rPr>
        <w:t xml:space="preserve">DE SEGURANÇA PÚBLICA, E DÁ </w:t>
      </w:r>
      <w:r w:rsidRPr="005C11F7">
        <w:rPr>
          <w:rFonts w:ascii="Arial" w:hAnsi="Arial" w:cs="Arial"/>
          <w:bCs/>
          <w:color w:val="auto"/>
        </w:rPr>
        <w:t>OUTRAS PROVIDÊNCIAS.</w:t>
      </w:r>
    </w:p>
    <w:bookmarkEnd w:id="0"/>
    <w:bookmarkEnd w:id="1"/>
    <w:p w:rsidR="007C7569" w:rsidRPr="005C11F7" w:rsidRDefault="007C7569" w:rsidP="007C7569">
      <w:pPr>
        <w:pStyle w:val="A404074"/>
        <w:ind w:left="0"/>
        <w:rPr>
          <w:rFonts w:ascii="Arial" w:hAnsi="Arial" w:cs="Arial"/>
          <w:bCs/>
          <w:color w:val="auto"/>
        </w:rPr>
      </w:pPr>
    </w:p>
    <w:p w:rsidR="007C7569" w:rsidRPr="005C11F7" w:rsidRDefault="007C7569" w:rsidP="007C7569">
      <w:pPr>
        <w:pStyle w:val="A404074"/>
        <w:ind w:left="0"/>
        <w:rPr>
          <w:rFonts w:ascii="Arial" w:hAnsi="Arial" w:cs="Arial"/>
          <w:b/>
          <w:bCs/>
          <w:color w:val="auto"/>
        </w:rPr>
      </w:pPr>
    </w:p>
    <w:p w:rsidR="007C7569" w:rsidRPr="005C11F7" w:rsidRDefault="007C7569" w:rsidP="007C7569">
      <w:pPr>
        <w:pStyle w:val="A201074"/>
        <w:ind w:left="0" w:firstLine="2268"/>
        <w:rPr>
          <w:rFonts w:ascii="Arial" w:hAnsi="Arial" w:cs="Arial"/>
          <w:bCs/>
          <w:color w:val="auto"/>
        </w:rPr>
      </w:pPr>
      <w:r w:rsidRPr="005C11F7">
        <w:rPr>
          <w:rFonts w:ascii="Arial" w:hAnsi="Arial" w:cs="Arial"/>
          <w:bCs/>
          <w:color w:val="auto"/>
        </w:rPr>
        <w:t>A Prefeita Municipal de Estância Velha/RS:</w:t>
      </w:r>
    </w:p>
    <w:p w:rsidR="007C7569" w:rsidRPr="005C11F7" w:rsidRDefault="007C7569" w:rsidP="007C7569">
      <w:pPr>
        <w:pStyle w:val="A201074"/>
        <w:ind w:left="0" w:firstLine="2268"/>
        <w:rPr>
          <w:rFonts w:ascii="Arial" w:hAnsi="Arial" w:cs="Arial"/>
          <w:bCs/>
          <w:color w:val="auto"/>
        </w:rPr>
      </w:pPr>
      <w:r w:rsidRPr="005C11F7">
        <w:rPr>
          <w:rFonts w:ascii="Arial" w:hAnsi="Arial" w:cs="Arial"/>
          <w:bCs/>
          <w:color w:val="auto"/>
        </w:rPr>
        <w:t>Faço saber que o Poder Legislativo aprovou e eu sanciono e promulgo a seguinte Lei:</w:t>
      </w:r>
    </w:p>
    <w:p w:rsidR="007C7569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Art. 1º.</w:t>
      </w:r>
      <w:r w:rsidRPr="005C11F7">
        <w:rPr>
          <w:rFonts w:ascii="Arial" w:hAnsi="Arial" w:cs="Arial"/>
          <w:bCs/>
          <w:sz w:val="24"/>
          <w:szCs w:val="24"/>
        </w:rPr>
        <w:t>Fica criado o FUNDO MUNICIPAL DE SEGURANÇA PÚBLICA – FMSP, vinculado à SECRETARIA MUNICIPAL DE ADMINISTRAÇÃO E SEGURANÇA, destinado a promover, cooperar, subsidiar, aperfeiçoar e financiar o desenvolvimento dos serviços de Segurança Pública no Município de Estância Velha.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Art. 2º.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5C11F7">
        <w:rPr>
          <w:rFonts w:ascii="Arial" w:hAnsi="Arial" w:cs="Arial"/>
          <w:bCs/>
          <w:sz w:val="24"/>
          <w:szCs w:val="24"/>
        </w:rPr>
        <w:t>Fica igualmente criado o CONSELHO GESTOR do FUNDO M</w:t>
      </w:r>
      <w:r>
        <w:rPr>
          <w:rFonts w:ascii="Arial" w:hAnsi="Arial" w:cs="Arial"/>
          <w:bCs/>
          <w:sz w:val="24"/>
          <w:szCs w:val="24"/>
        </w:rPr>
        <w:t xml:space="preserve">UNICIPAL DE SEGURANÇA PÚBLICA, </w:t>
      </w:r>
      <w:r w:rsidRPr="005C11F7">
        <w:rPr>
          <w:rFonts w:ascii="Arial" w:hAnsi="Arial" w:cs="Arial"/>
          <w:bCs/>
          <w:sz w:val="24"/>
          <w:szCs w:val="24"/>
        </w:rPr>
        <w:t>com caráter deliberativo, fiscalizador e consultivo, que será composto por: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 xml:space="preserve">I – </w:t>
      </w:r>
      <w:proofErr w:type="gramStart"/>
      <w:r w:rsidRPr="005C11F7">
        <w:rPr>
          <w:rFonts w:ascii="Arial" w:hAnsi="Arial" w:cs="Arial"/>
          <w:bCs/>
          <w:sz w:val="24"/>
          <w:szCs w:val="24"/>
        </w:rPr>
        <w:t>dois representantes</w:t>
      </w:r>
      <w:proofErr w:type="gramEnd"/>
      <w:r w:rsidRPr="005C11F7">
        <w:rPr>
          <w:rFonts w:ascii="Arial" w:hAnsi="Arial" w:cs="Arial"/>
          <w:bCs/>
          <w:sz w:val="24"/>
          <w:szCs w:val="24"/>
        </w:rPr>
        <w:t xml:space="preserve"> do Poder Executivo Municipal;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 xml:space="preserve">II – </w:t>
      </w:r>
      <w:proofErr w:type="gramStart"/>
      <w:r w:rsidRPr="005C11F7">
        <w:rPr>
          <w:rFonts w:ascii="Arial" w:hAnsi="Arial" w:cs="Arial"/>
          <w:bCs/>
          <w:sz w:val="24"/>
          <w:szCs w:val="24"/>
        </w:rPr>
        <w:t>um</w:t>
      </w:r>
      <w:proofErr w:type="gramEnd"/>
      <w:r w:rsidRPr="005C11F7">
        <w:rPr>
          <w:rFonts w:ascii="Arial" w:hAnsi="Arial" w:cs="Arial"/>
          <w:bCs/>
          <w:sz w:val="24"/>
          <w:szCs w:val="24"/>
        </w:rPr>
        <w:t xml:space="preserve"> representante da Brigada Militar do Estado do Rio Grande do Sul;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>III – um representante do Corpo de Bombeiros da Brigada Militar do Estado do Rio Grande do Sul;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 xml:space="preserve">IV – </w:t>
      </w:r>
      <w:proofErr w:type="gramStart"/>
      <w:r w:rsidRPr="005C11F7">
        <w:rPr>
          <w:rFonts w:ascii="Arial" w:hAnsi="Arial" w:cs="Arial"/>
          <w:bCs/>
          <w:sz w:val="24"/>
          <w:szCs w:val="24"/>
        </w:rPr>
        <w:t>um</w:t>
      </w:r>
      <w:proofErr w:type="gramEnd"/>
      <w:r w:rsidRPr="005C11F7">
        <w:rPr>
          <w:rFonts w:ascii="Arial" w:hAnsi="Arial" w:cs="Arial"/>
          <w:bCs/>
          <w:sz w:val="24"/>
          <w:szCs w:val="24"/>
        </w:rPr>
        <w:t xml:space="preserve"> representante do Corpo de Bombeiros Voluntários de Estância Velha/RS;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 xml:space="preserve">V – </w:t>
      </w:r>
      <w:proofErr w:type="gramStart"/>
      <w:r w:rsidRPr="005C11F7">
        <w:rPr>
          <w:rFonts w:ascii="Arial" w:hAnsi="Arial" w:cs="Arial"/>
          <w:bCs/>
          <w:sz w:val="24"/>
          <w:szCs w:val="24"/>
        </w:rPr>
        <w:t>um</w:t>
      </w:r>
      <w:proofErr w:type="gramEnd"/>
      <w:r w:rsidRPr="005C11F7">
        <w:rPr>
          <w:rFonts w:ascii="Arial" w:hAnsi="Arial" w:cs="Arial"/>
          <w:bCs/>
          <w:sz w:val="24"/>
          <w:szCs w:val="24"/>
        </w:rPr>
        <w:t xml:space="preserve"> representante da Guarda Municipal;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 xml:space="preserve">VI – </w:t>
      </w:r>
      <w:proofErr w:type="gramStart"/>
      <w:r w:rsidRPr="005C11F7">
        <w:rPr>
          <w:rFonts w:ascii="Arial" w:hAnsi="Arial" w:cs="Arial"/>
          <w:bCs/>
          <w:sz w:val="24"/>
          <w:szCs w:val="24"/>
        </w:rPr>
        <w:t>um</w:t>
      </w:r>
      <w:proofErr w:type="gramEnd"/>
      <w:r w:rsidRPr="005C11F7">
        <w:rPr>
          <w:rFonts w:ascii="Arial" w:hAnsi="Arial" w:cs="Arial"/>
          <w:bCs/>
          <w:sz w:val="24"/>
          <w:szCs w:val="24"/>
        </w:rPr>
        <w:t xml:space="preserve"> representante da Polícia Civil do Estado do Rio Grande do Sul;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 xml:space="preserve">VII – um representante do Conselho Municipal Pró-Segurança de Estância Velha – CONSEPRO. 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§ 1º.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5C11F7">
        <w:rPr>
          <w:rFonts w:ascii="Arial" w:hAnsi="Arial" w:cs="Arial"/>
          <w:bCs/>
          <w:sz w:val="24"/>
          <w:szCs w:val="24"/>
        </w:rPr>
        <w:t xml:space="preserve">A organização e o funcionamento do Conselho Gestor </w:t>
      </w:r>
      <w:proofErr w:type="gramStart"/>
      <w:r w:rsidRPr="005C11F7">
        <w:rPr>
          <w:rFonts w:ascii="Arial" w:hAnsi="Arial" w:cs="Arial"/>
          <w:bCs/>
          <w:sz w:val="24"/>
          <w:szCs w:val="24"/>
        </w:rPr>
        <w:t>deverá</w:t>
      </w:r>
      <w:proofErr w:type="gramEnd"/>
      <w:r w:rsidRPr="005C11F7">
        <w:rPr>
          <w:rFonts w:ascii="Arial" w:hAnsi="Arial" w:cs="Arial"/>
          <w:bCs/>
          <w:sz w:val="24"/>
          <w:szCs w:val="24"/>
        </w:rPr>
        <w:t xml:space="preserve"> constar de seu Regimento Interno, a ser instituído e aprovado por Decreto do Poder Executivo.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§ 2º.</w:t>
      </w:r>
      <w:r w:rsidRPr="005C11F7">
        <w:rPr>
          <w:rFonts w:ascii="Arial" w:hAnsi="Arial" w:cs="Arial"/>
          <w:bCs/>
          <w:sz w:val="24"/>
          <w:szCs w:val="24"/>
        </w:rPr>
        <w:t xml:space="preserve"> </w:t>
      </w:r>
      <w:r w:rsidRPr="005C11F7">
        <w:rPr>
          <w:rFonts w:ascii="Arial" w:hAnsi="Arial" w:cs="Arial"/>
          <w:bCs/>
          <w:sz w:val="24"/>
          <w:szCs w:val="24"/>
        </w:rPr>
        <w:tab/>
        <w:t>Os membros do Conselho Gestor não receberão qualquer remuneração pelo exercí</w:t>
      </w:r>
      <w:r>
        <w:rPr>
          <w:rFonts w:ascii="Arial" w:hAnsi="Arial" w:cs="Arial"/>
          <w:bCs/>
          <w:sz w:val="24"/>
          <w:szCs w:val="24"/>
        </w:rPr>
        <w:t xml:space="preserve">cio de suas funções, que serão </w:t>
      </w:r>
      <w:r w:rsidRPr="005C11F7">
        <w:rPr>
          <w:rFonts w:ascii="Arial" w:hAnsi="Arial" w:cs="Arial"/>
          <w:bCs/>
          <w:sz w:val="24"/>
          <w:szCs w:val="24"/>
        </w:rPr>
        <w:t>consideradas, para todos os efeitos, como serviços de relevante interesse público.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§ 3º.</w:t>
      </w:r>
      <w:r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ab/>
      </w:r>
      <w:r w:rsidRPr="005C11F7">
        <w:rPr>
          <w:rFonts w:ascii="Arial" w:hAnsi="Arial" w:cs="Arial"/>
          <w:bCs/>
          <w:sz w:val="24"/>
          <w:szCs w:val="24"/>
        </w:rPr>
        <w:t>O Conselho Gestor do Fundo Municipal de Segurança Pública terá as seguintes atribuições, entre outras afins: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a) </w:t>
      </w:r>
      <w:r w:rsidRPr="005C11F7">
        <w:rPr>
          <w:rFonts w:ascii="Arial" w:hAnsi="Arial" w:cs="Arial"/>
          <w:bCs/>
          <w:sz w:val="24"/>
          <w:szCs w:val="24"/>
        </w:rPr>
        <w:t>estabelecer a política de aplicação dos recursos do Fundo, em consonância com as políticas de Segurança Pública do Município de Estância Velha;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b) elaborar e aprovar um </w:t>
      </w:r>
      <w:r w:rsidRPr="005C11F7">
        <w:rPr>
          <w:rFonts w:ascii="Arial" w:hAnsi="Arial" w:cs="Arial"/>
          <w:bCs/>
          <w:sz w:val="24"/>
          <w:szCs w:val="24"/>
        </w:rPr>
        <w:t>Plano Anual de Metas;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c)</w:t>
      </w:r>
      <w:r w:rsidRPr="005C11F7">
        <w:rPr>
          <w:rFonts w:ascii="Arial" w:hAnsi="Arial" w:cs="Arial"/>
          <w:bCs/>
          <w:sz w:val="24"/>
          <w:szCs w:val="24"/>
        </w:rPr>
        <w:t xml:space="preserve"> acompanhar, avaliar e decidir sobre a realização das ações previstas no Plano Anual de Metas;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d) </w:t>
      </w:r>
      <w:r w:rsidRPr="005C11F7">
        <w:rPr>
          <w:rFonts w:ascii="Arial" w:hAnsi="Arial" w:cs="Arial"/>
          <w:bCs/>
          <w:sz w:val="24"/>
          <w:szCs w:val="24"/>
        </w:rPr>
        <w:t>providenciar a inclusão dos recursos de qualquer fonte no orçamento do Fundo antes de sua aplicação;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>e) responsabilizar-se pela execução de projeto ou atividade realizada com recursos do Fundo.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§ 4º.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5C11F7">
        <w:rPr>
          <w:rFonts w:ascii="Arial" w:hAnsi="Arial" w:cs="Arial"/>
          <w:bCs/>
          <w:sz w:val="24"/>
          <w:szCs w:val="24"/>
        </w:rPr>
        <w:t>O Conselho Gestor reunir-se-á, pelo menos uma vez por mês, ou a qualquer tempo e tantas vezes quantas necessárias, quando convoca</w:t>
      </w:r>
      <w:r>
        <w:rPr>
          <w:rFonts w:ascii="Arial" w:hAnsi="Arial" w:cs="Arial"/>
          <w:bCs/>
          <w:sz w:val="24"/>
          <w:szCs w:val="24"/>
        </w:rPr>
        <w:t xml:space="preserve">do pelo respectivo Presidente, </w:t>
      </w:r>
      <w:r w:rsidRPr="005C11F7">
        <w:rPr>
          <w:rFonts w:ascii="Arial" w:hAnsi="Arial" w:cs="Arial"/>
          <w:bCs/>
          <w:sz w:val="24"/>
          <w:szCs w:val="24"/>
        </w:rPr>
        <w:t>ou pelo Prefeito Municipal.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§ 5º</w:t>
      </w:r>
      <w:r w:rsidRPr="005C11F7">
        <w:rPr>
          <w:rFonts w:ascii="Arial" w:hAnsi="Arial" w:cs="Arial"/>
          <w:b/>
          <w:sz w:val="24"/>
          <w:szCs w:val="24"/>
        </w:rPr>
        <w:t>.</w:t>
      </w:r>
      <w:r w:rsidRPr="005C11F7">
        <w:rPr>
          <w:rFonts w:ascii="Arial" w:hAnsi="Arial" w:cs="Arial"/>
          <w:bCs/>
          <w:sz w:val="24"/>
          <w:szCs w:val="24"/>
        </w:rPr>
        <w:t>A convocação</w:t>
      </w:r>
      <w:r>
        <w:rPr>
          <w:rFonts w:ascii="Arial" w:hAnsi="Arial" w:cs="Arial"/>
          <w:bCs/>
          <w:sz w:val="24"/>
          <w:szCs w:val="24"/>
        </w:rPr>
        <w:t xml:space="preserve"> para reuniões do Conselho será</w:t>
      </w:r>
      <w:r w:rsidRPr="005C11F7">
        <w:rPr>
          <w:rFonts w:ascii="Arial" w:hAnsi="Arial" w:cs="Arial"/>
          <w:bCs/>
          <w:sz w:val="24"/>
          <w:szCs w:val="24"/>
        </w:rPr>
        <w:t xml:space="preserve"> feita: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>a) por escrito, quando for extraordinária;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>b) verbalmente, quando feita pelo Presidente para nova reunião ou para cumprimento do calendário de reuniões.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§ 6º.</w:t>
      </w:r>
      <w:r w:rsidRPr="005C11F7">
        <w:rPr>
          <w:rFonts w:ascii="Arial" w:hAnsi="Arial" w:cs="Arial"/>
          <w:bCs/>
          <w:sz w:val="24"/>
          <w:szCs w:val="24"/>
        </w:rPr>
        <w:t>O Conselho Gestor deliberará por maioria simples dos respectivos membros, mediante Resoluções transcritas em Ata das respectivas reuniões, firmadas pelos presentes.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§ 7º.</w:t>
      </w:r>
      <w:r w:rsidRPr="005C11F7">
        <w:rPr>
          <w:rFonts w:ascii="Arial" w:hAnsi="Arial" w:cs="Arial"/>
          <w:bCs/>
          <w:sz w:val="24"/>
          <w:szCs w:val="24"/>
        </w:rPr>
        <w:t>A presidência do Conselho Gestor será exercida pelo Secretário Municipal de Administração e Segurança Pública, ou por servidor municipal por ele designado, competindo-lhe: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a) </w:t>
      </w:r>
      <w:r w:rsidRPr="005C11F7">
        <w:rPr>
          <w:rFonts w:ascii="Arial" w:hAnsi="Arial" w:cs="Arial"/>
          <w:bCs/>
          <w:sz w:val="24"/>
          <w:szCs w:val="24"/>
        </w:rPr>
        <w:t>presidir as reuniões do Conselho;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b) </w:t>
      </w:r>
      <w:r w:rsidRPr="005C11F7">
        <w:rPr>
          <w:rFonts w:ascii="Arial" w:hAnsi="Arial" w:cs="Arial"/>
          <w:bCs/>
          <w:sz w:val="24"/>
          <w:szCs w:val="24"/>
        </w:rPr>
        <w:t>fixar o calendário anual de reuniões do Conselho, e convocar os respectivos membros para delas participar;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c) </w:t>
      </w:r>
      <w:r w:rsidRPr="005C11F7">
        <w:rPr>
          <w:rFonts w:ascii="Arial" w:hAnsi="Arial" w:cs="Arial"/>
          <w:bCs/>
          <w:sz w:val="24"/>
          <w:szCs w:val="24"/>
        </w:rPr>
        <w:t>solicitar a realização de despesas à conta do Fundo, e prestar contas da aplicação dos recursos.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§ 8º.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5C11F7">
        <w:rPr>
          <w:rFonts w:ascii="Arial" w:hAnsi="Arial" w:cs="Arial"/>
          <w:bCs/>
          <w:sz w:val="24"/>
          <w:szCs w:val="24"/>
        </w:rPr>
        <w:t>O Vice-Presidente do Conselho Gesto</w:t>
      </w:r>
      <w:r>
        <w:rPr>
          <w:rFonts w:ascii="Arial" w:hAnsi="Arial" w:cs="Arial"/>
          <w:bCs/>
          <w:sz w:val="24"/>
          <w:szCs w:val="24"/>
        </w:rPr>
        <w:t xml:space="preserve">r será indicado pelo Conselho, </w:t>
      </w:r>
      <w:r w:rsidRPr="005C11F7">
        <w:rPr>
          <w:rFonts w:ascii="Arial" w:hAnsi="Arial" w:cs="Arial"/>
          <w:bCs/>
          <w:sz w:val="24"/>
          <w:szCs w:val="24"/>
        </w:rPr>
        <w:t>para assessorar o Presidente, e substituí-lo o Presidente em suas ausências ou impedimentos.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§ 9º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5C11F7">
        <w:rPr>
          <w:rFonts w:ascii="Arial" w:hAnsi="Arial" w:cs="Arial"/>
          <w:bCs/>
          <w:sz w:val="24"/>
          <w:szCs w:val="24"/>
        </w:rPr>
        <w:t>Os m</w:t>
      </w:r>
      <w:r>
        <w:rPr>
          <w:rFonts w:ascii="Arial" w:hAnsi="Arial" w:cs="Arial"/>
          <w:bCs/>
          <w:sz w:val="24"/>
          <w:szCs w:val="24"/>
        </w:rPr>
        <w:t xml:space="preserve">embros do Conselho Gestor, que </w:t>
      </w:r>
      <w:r w:rsidRPr="005C11F7">
        <w:rPr>
          <w:rFonts w:ascii="Arial" w:hAnsi="Arial" w:cs="Arial"/>
          <w:sz w:val="24"/>
          <w:szCs w:val="24"/>
        </w:rPr>
        <w:t xml:space="preserve">terão mandato de 2 (dois) anos, podendo ser reconduzidos por igual período, </w:t>
      </w:r>
      <w:r w:rsidRPr="005C11F7">
        <w:rPr>
          <w:rFonts w:ascii="Arial" w:hAnsi="Arial" w:cs="Arial"/>
          <w:bCs/>
          <w:sz w:val="24"/>
          <w:szCs w:val="24"/>
        </w:rPr>
        <w:t>deverão: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>a) participar das reuniões do Conselho;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b) </w:t>
      </w:r>
      <w:r w:rsidRPr="005C11F7">
        <w:rPr>
          <w:rFonts w:ascii="Arial" w:hAnsi="Arial" w:cs="Arial"/>
          <w:bCs/>
          <w:sz w:val="24"/>
          <w:szCs w:val="24"/>
        </w:rPr>
        <w:t xml:space="preserve">discutir e deliberar sobre as matérias que lhe forem submetidas; 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>c) propor questões a serem objeto de apreciação e deliberação pelo Conselho.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>§ 10.</w:t>
      </w:r>
      <w:r w:rsidRPr="005C11F7">
        <w:rPr>
          <w:rFonts w:ascii="Arial" w:hAnsi="Arial" w:cs="Arial"/>
          <w:sz w:val="24"/>
          <w:szCs w:val="24"/>
        </w:rPr>
        <w:t>Cada membro conselheiro somente poderá representar um segmento.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Art. 3º.</w:t>
      </w:r>
      <w:r w:rsidRPr="005C11F7">
        <w:rPr>
          <w:rFonts w:ascii="Arial" w:hAnsi="Arial" w:cs="Arial"/>
          <w:bCs/>
          <w:sz w:val="24"/>
          <w:szCs w:val="24"/>
        </w:rPr>
        <w:t>O FUNDO MUNICIPAL DE SEGURANÇA PÚBLICA – FMSP será administrado pelo Prefeito Municipal com a cooperação da SECRETARIA MUNICIPAL DE ADMINISTRAÇÃO E SEGURANÇA e do CONSELHO GESTOR.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Parágrafo único.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5C11F7">
        <w:rPr>
          <w:rFonts w:ascii="Arial" w:hAnsi="Arial" w:cs="Arial"/>
          <w:bCs/>
          <w:sz w:val="24"/>
          <w:szCs w:val="24"/>
        </w:rPr>
        <w:t>Os recursos do Fundo Municipal de Segurança Pública serão aplicados em ações e projetos que tenham sido aprovados pelo Conselho Gestor e pelo Prefeito Municipal.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Art. 4º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5C11F7">
        <w:rPr>
          <w:rFonts w:ascii="Arial" w:hAnsi="Arial" w:cs="Arial"/>
          <w:sz w:val="24"/>
          <w:szCs w:val="24"/>
        </w:rPr>
        <w:t xml:space="preserve">A receita do FUNDO MUNICIPAL DE SEGURANÇA PÚBLICA compreenderá as dotações específicas da Lei Orçamentária Municipal, oriundas das receitas próprias, e das transferências voluntárias da União Federal e do Estado do Rio Grande do Sul, para a mesma finalidade; bem assim, os recursos </w:t>
      </w:r>
      <w:r w:rsidRPr="005C11F7">
        <w:rPr>
          <w:rFonts w:ascii="Arial" w:hAnsi="Arial" w:cs="Arial"/>
          <w:sz w:val="24"/>
          <w:szCs w:val="24"/>
        </w:rPr>
        <w:lastRenderedPageBreak/>
        <w:t>decorrentes de quaisquer liberalidades efetuadas pela iniciativa privada, em favor da Segurança Pública Municipal.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§ 1º </w:t>
      </w:r>
      <w:r w:rsidRPr="005C11F7">
        <w:rPr>
          <w:rFonts w:ascii="Arial" w:hAnsi="Arial" w:cs="Arial"/>
          <w:sz w:val="24"/>
          <w:szCs w:val="24"/>
        </w:rPr>
        <w:t>Os recursos vinculados ao Fundo serão utilizados exclusivamente no atendimento das atribuições municipais na Segurança Pública, ainda que em exercício diverso daquele em que ocorrer o ingresso da receita, transferindo-se o saldo positivo verificado em um exercício financeiro para o seguinte.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§ 2º </w:t>
      </w:r>
      <w:r w:rsidRPr="005C11F7">
        <w:rPr>
          <w:rFonts w:ascii="Arial" w:hAnsi="Arial" w:cs="Arial"/>
          <w:sz w:val="24"/>
          <w:szCs w:val="24"/>
        </w:rPr>
        <w:t>As receitas do Fundo serão depositadas em conta especialmente aberta para este fim, em instituição financeira oficial, devendo, enquanto não efetivamente utilizadas, ser aplicadas em operações financeiras que assegurem rendimento e atualização monetária.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>§ 3º</w:t>
      </w:r>
      <w:r>
        <w:rPr>
          <w:rFonts w:ascii="Arial" w:hAnsi="Arial" w:cs="Arial"/>
          <w:sz w:val="24"/>
          <w:szCs w:val="24"/>
        </w:rPr>
        <w:t xml:space="preserve"> </w:t>
      </w:r>
      <w:r w:rsidRPr="005C11F7">
        <w:rPr>
          <w:rFonts w:ascii="Arial" w:hAnsi="Arial" w:cs="Arial"/>
          <w:sz w:val="24"/>
          <w:szCs w:val="24"/>
        </w:rPr>
        <w:t>Como liberalidade da iniciativa privada será considerada qualquer espécie de doação de bem ou valor.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§ 4º </w:t>
      </w:r>
      <w:r w:rsidRPr="005C11F7">
        <w:rPr>
          <w:rFonts w:ascii="Arial" w:hAnsi="Arial" w:cs="Arial"/>
          <w:sz w:val="24"/>
          <w:szCs w:val="24"/>
        </w:rPr>
        <w:t>Recebidos bens em doação ao FUNDO MUNICIPAL DE SEGURANÇA PÚBLICA, e não tendo serventia em espécie, poderão ser transformados em pecúnia, mediante leilão, na forma prevista na Lei Federal nº 8.666/1993.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Art. 5º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5C11F7">
        <w:rPr>
          <w:rFonts w:ascii="Arial" w:hAnsi="Arial" w:cs="Arial"/>
          <w:bCs/>
          <w:sz w:val="24"/>
          <w:szCs w:val="24"/>
        </w:rPr>
        <w:t>Constituem despesas principais a serem suportadas pelo Fundo Municipal de Segurança Pública: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 xml:space="preserve">I – </w:t>
      </w:r>
      <w:proofErr w:type="gramStart"/>
      <w:r w:rsidRPr="005C11F7">
        <w:rPr>
          <w:rFonts w:ascii="Arial" w:hAnsi="Arial" w:cs="Arial"/>
          <w:bCs/>
          <w:sz w:val="24"/>
          <w:szCs w:val="24"/>
        </w:rPr>
        <w:t>projetos</w:t>
      </w:r>
      <w:proofErr w:type="gramEnd"/>
      <w:r w:rsidRPr="005C11F7">
        <w:rPr>
          <w:rFonts w:ascii="Arial" w:hAnsi="Arial" w:cs="Arial"/>
          <w:bCs/>
          <w:sz w:val="24"/>
          <w:szCs w:val="24"/>
        </w:rPr>
        <w:t xml:space="preserve"> para adequação, cooperação, modernização e aquisição de móveis e equipamentos de uso constante pelos órgãos públicos federais, estaduais e municipais envolvidos em atividades de Segurança Pública;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 xml:space="preserve">II – </w:t>
      </w:r>
      <w:proofErr w:type="gramStart"/>
      <w:r w:rsidRPr="005C11F7">
        <w:rPr>
          <w:rFonts w:ascii="Arial" w:hAnsi="Arial" w:cs="Arial"/>
          <w:bCs/>
          <w:sz w:val="24"/>
          <w:szCs w:val="24"/>
        </w:rPr>
        <w:t>formação e capacitação</w:t>
      </w:r>
      <w:proofErr w:type="gramEnd"/>
      <w:r w:rsidRPr="005C11F7">
        <w:rPr>
          <w:rFonts w:ascii="Arial" w:hAnsi="Arial" w:cs="Arial"/>
          <w:bCs/>
          <w:sz w:val="24"/>
          <w:szCs w:val="24"/>
        </w:rPr>
        <w:t xml:space="preserve"> profissional de servidores envolvidos na Segurança Pública;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>III – informatização dos arquivos e dados da área de Segurança Pública;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 xml:space="preserve">IV – </w:t>
      </w:r>
      <w:proofErr w:type="gramStart"/>
      <w:r w:rsidRPr="005C11F7">
        <w:rPr>
          <w:rFonts w:ascii="Arial" w:hAnsi="Arial" w:cs="Arial"/>
          <w:bCs/>
          <w:sz w:val="24"/>
          <w:szCs w:val="24"/>
        </w:rPr>
        <w:t>apoio</w:t>
      </w:r>
      <w:proofErr w:type="gramEnd"/>
      <w:r w:rsidRPr="005C11F7">
        <w:rPr>
          <w:rFonts w:ascii="Arial" w:hAnsi="Arial" w:cs="Arial"/>
          <w:bCs/>
          <w:sz w:val="24"/>
          <w:szCs w:val="24"/>
        </w:rPr>
        <w:t xml:space="preserve"> financeiro a programas e projetos envolvidos em atividades de Segurança Pública;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 xml:space="preserve">V – </w:t>
      </w:r>
      <w:proofErr w:type="gramStart"/>
      <w:r w:rsidRPr="005C11F7">
        <w:rPr>
          <w:rFonts w:ascii="Arial" w:hAnsi="Arial" w:cs="Arial"/>
          <w:bCs/>
          <w:sz w:val="24"/>
          <w:szCs w:val="24"/>
        </w:rPr>
        <w:t>custeio</w:t>
      </w:r>
      <w:proofErr w:type="gramEnd"/>
      <w:r w:rsidRPr="005C11F7">
        <w:rPr>
          <w:rFonts w:ascii="Arial" w:hAnsi="Arial" w:cs="Arial"/>
          <w:bCs/>
          <w:sz w:val="24"/>
          <w:szCs w:val="24"/>
        </w:rPr>
        <w:t xml:space="preserve"> de despesas operacionais e/ou administrativas do Conselho Comunitário Pró-Segurança Pública de Estância Velha – CONSEPRO, e do Corpo de Bombeiros Voluntário; 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 xml:space="preserve">VI – </w:t>
      </w:r>
      <w:proofErr w:type="gramStart"/>
      <w:r w:rsidRPr="005C11F7">
        <w:rPr>
          <w:rFonts w:ascii="Arial" w:hAnsi="Arial" w:cs="Arial"/>
          <w:sz w:val="24"/>
          <w:szCs w:val="24"/>
        </w:rPr>
        <w:t>cooperação</w:t>
      </w:r>
      <w:proofErr w:type="gramEnd"/>
      <w:r w:rsidRPr="005C11F7">
        <w:rPr>
          <w:rFonts w:ascii="Arial" w:hAnsi="Arial" w:cs="Arial"/>
          <w:sz w:val="24"/>
          <w:szCs w:val="24"/>
        </w:rPr>
        <w:t xml:space="preserve"> logística operacional, pessoal e/ou material com o Estado do Rio Grande do Sul e/ou a União Federal, na manutenção da polícia ostensiva;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>VII –</w:t>
      </w:r>
      <w:r w:rsidRPr="005C11F7">
        <w:rPr>
          <w:rFonts w:ascii="Arial" w:hAnsi="Arial" w:cs="Arial"/>
          <w:b/>
          <w:bCs/>
          <w:sz w:val="24"/>
          <w:szCs w:val="24"/>
        </w:rPr>
        <w:t xml:space="preserve"> </w:t>
      </w:r>
      <w:r w:rsidRPr="005C11F7">
        <w:rPr>
          <w:rFonts w:ascii="Arial" w:hAnsi="Arial" w:cs="Arial"/>
          <w:sz w:val="24"/>
          <w:szCs w:val="24"/>
        </w:rPr>
        <w:t xml:space="preserve">ações preventivas e repressivas da violência; 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 xml:space="preserve">VIII - manutenção de Guarda Municipal; 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 xml:space="preserve">IX - </w:t>
      </w:r>
      <w:proofErr w:type="gramStart"/>
      <w:r w:rsidRPr="005C11F7">
        <w:rPr>
          <w:rFonts w:ascii="Arial" w:hAnsi="Arial" w:cs="Arial"/>
          <w:bCs/>
          <w:sz w:val="24"/>
          <w:szCs w:val="24"/>
        </w:rPr>
        <w:t>projetos</w:t>
      </w:r>
      <w:proofErr w:type="gramEnd"/>
      <w:r w:rsidRPr="005C11F7">
        <w:rPr>
          <w:rFonts w:ascii="Arial" w:hAnsi="Arial" w:cs="Arial"/>
          <w:bCs/>
          <w:sz w:val="24"/>
          <w:szCs w:val="24"/>
        </w:rPr>
        <w:t xml:space="preserve"> do Plano Anual de Metas do Fundo Municipal de Segurança Pública.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>Parágrafo único</w:t>
      </w:r>
      <w:r w:rsidRPr="005C11F7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5C11F7">
        <w:rPr>
          <w:rFonts w:ascii="Arial" w:hAnsi="Arial" w:cs="Arial"/>
          <w:sz w:val="24"/>
          <w:szCs w:val="24"/>
        </w:rPr>
        <w:t>Para a implementação das respectivas atribuições em Segurança Pública, o Poder Executivo Municipal poderá celebrar convênios com entes públicos e parcerias com instituições privadas.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Art. 6º </w:t>
      </w:r>
      <w:r w:rsidRPr="005C11F7">
        <w:rPr>
          <w:rFonts w:ascii="Arial" w:hAnsi="Arial" w:cs="Arial"/>
          <w:sz w:val="24"/>
          <w:szCs w:val="24"/>
        </w:rPr>
        <w:t>O FUNDO MUNICIPAL DE SEGURANÇA PÚBLICA terá prazo de vigência indeterminado.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bCs/>
          <w:sz w:val="24"/>
          <w:szCs w:val="24"/>
        </w:rPr>
        <w:t>Parágrafo único</w:t>
      </w:r>
      <w:r w:rsidRPr="005C11F7">
        <w:rPr>
          <w:rFonts w:ascii="Arial" w:hAnsi="Arial" w:cs="Arial"/>
          <w:b/>
          <w:bCs/>
          <w:sz w:val="24"/>
          <w:szCs w:val="24"/>
        </w:rPr>
        <w:t>.</w:t>
      </w:r>
      <w:r w:rsidRPr="005C11F7">
        <w:rPr>
          <w:rFonts w:ascii="Arial" w:hAnsi="Arial" w:cs="Arial"/>
          <w:sz w:val="24"/>
          <w:szCs w:val="24"/>
        </w:rPr>
        <w:t xml:space="preserve"> Extinto o Fundo Municipal de Segurança Pública, o respectivo saldo reverterá ao Município de Estância Velha, devendo ser aplicado em programas governamentais similares.</w:t>
      </w: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Art. 7º.</w:t>
      </w:r>
      <w:r w:rsidRPr="005C11F7">
        <w:rPr>
          <w:rFonts w:ascii="Arial" w:hAnsi="Arial" w:cs="Arial"/>
          <w:bCs/>
          <w:sz w:val="24"/>
          <w:szCs w:val="24"/>
        </w:rPr>
        <w:t xml:space="preserve">O Poder Executivo Municipal regulamentará a presente Lei, no que se fizer necessário. </w:t>
      </w:r>
    </w:p>
    <w:p w:rsidR="007C7569" w:rsidRPr="005C11F7" w:rsidRDefault="007C7569" w:rsidP="007C7569">
      <w:pPr>
        <w:spacing w:after="0" w:line="240" w:lineRule="auto"/>
        <w:ind w:firstLine="2268"/>
        <w:rPr>
          <w:rFonts w:ascii="Arial" w:hAnsi="Arial" w:cs="Arial"/>
          <w:bCs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hAnsi="Arial" w:cs="Arial"/>
          <w:sz w:val="24"/>
          <w:szCs w:val="24"/>
        </w:rPr>
        <w:t>Art. 8º.</w:t>
      </w:r>
      <w:r w:rsidRPr="005C11F7">
        <w:rPr>
          <w:rFonts w:ascii="Arial" w:hAnsi="Arial" w:cs="Arial"/>
          <w:bCs/>
          <w:sz w:val="24"/>
          <w:szCs w:val="24"/>
        </w:rPr>
        <w:t>Esta Lei entra em vigor na data da respectiva publicação.</w:t>
      </w:r>
    </w:p>
    <w:p w:rsidR="007C7569" w:rsidRPr="005C11F7" w:rsidRDefault="007C7569" w:rsidP="007C7569">
      <w:pPr>
        <w:spacing w:after="0" w:line="240" w:lineRule="auto"/>
        <w:ind w:firstLine="2268"/>
        <w:rPr>
          <w:rFonts w:ascii="Arial" w:hAnsi="Arial" w:cs="Arial"/>
          <w:bCs/>
          <w:sz w:val="24"/>
          <w:szCs w:val="24"/>
        </w:rPr>
      </w:pPr>
    </w:p>
    <w:p w:rsidR="007C7569" w:rsidRPr="005C11F7" w:rsidRDefault="007C7569" w:rsidP="007C7569">
      <w:pPr>
        <w:spacing w:after="0" w:line="240" w:lineRule="auto"/>
        <w:ind w:firstLine="2268"/>
        <w:rPr>
          <w:rFonts w:ascii="Arial" w:eastAsia="Times New Roman" w:hAnsi="Arial" w:cs="Arial"/>
          <w:sz w:val="24"/>
          <w:szCs w:val="24"/>
          <w:lang w:eastAsia="pt-BR"/>
        </w:rPr>
      </w:pPr>
      <w:r w:rsidRPr="005C11F7">
        <w:rPr>
          <w:rFonts w:ascii="Arial" w:eastAsia="Times New Roman" w:hAnsi="Arial" w:cs="Arial"/>
          <w:sz w:val="24"/>
          <w:szCs w:val="24"/>
          <w:lang w:eastAsia="pt-BR"/>
        </w:rPr>
        <w:t>Estância Velha</w:t>
      </w:r>
      <w:r>
        <w:rPr>
          <w:rFonts w:ascii="Arial" w:eastAsia="Times New Roman" w:hAnsi="Arial" w:cs="Arial"/>
          <w:sz w:val="24"/>
          <w:szCs w:val="24"/>
          <w:lang w:eastAsia="pt-BR"/>
        </w:rPr>
        <w:t>/</w:t>
      </w: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RS</w:t>
      </w:r>
      <w:r w:rsidRPr="005C11F7">
        <w:rPr>
          <w:rFonts w:ascii="Arial" w:eastAsia="Times New Roman" w:hAnsi="Arial" w:cs="Arial"/>
          <w:sz w:val="24"/>
          <w:szCs w:val="24"/>
          <w:lang w:eastAsia="pt-BR"/>
        </w:rPr>
        <w:t>,.</w:t>
      </w:r>
      <w:proofErr w:type="gramEnd"/>
    </w:p>
    <w:p w:rsidR="007C7569" w:rsidRPr="005C11F7" w:rsidRDefault="007C7569" w:rsidP="007C756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7C7569" w:rsidRPr="005C11F7" w:rsidRDefault="007C7569" w:rsidP="007C756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:rsidR="007C7569" w:rsidRPr="005C11F7" w:rsidRDefault="007C7569" w:rsidP="007C756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                                                                  </w:t>
      </w:r>
      <w:r w:rsidRPr="005C11F7">
        <w:rPr>
          <w:rFonts w:ascii="Arial" w:eastAsia="Times New Roman" w:hAnsi="Arial" w:cs="Arial"/>
          <w:bCs/>
          <w:sz w:val="24"/>
          <w:szCs w:val="24"/>
          <w:lang w:eastAsia="pt-BR"/>
        </w:rPr>
        <w:t>Maria Ivete de Godoy Grade</w:t>
      </w:r>
    </w:p>
    <w:p w:rsidR="007C7569" w:rsidRPr="005C11F7" w:rsidRDefault="007C7569" w:rsidP="007C756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C11F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     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                                                                  </w:t>
      </w:r>
      <w:r w:rsidRPr="005C11F7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Prefeita Municipal</w:t>
      </w:r>
    </w:p>
    <w:p w:rsidR="007C7569" w:rsidRPr="005C11F7" w:rsidRDefault="007C7569" w:rsidP="007C756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7C7569" w:rsidRPr="005C11F7" w:rsidRDefault="007C7569" w:rsidP="007C756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7C7569" w:rsidRPr="005C11F7" w:rsidRDefault="007C7569" w:rsidP="007C756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C11F7">
        <w:rPr>
          <w:rFonts w:ascii="Arial" w:eastAsia="Times New Roman" w:hAnsi="Arial" w:cs="Arial"/>
          <w:bCs/>
          <w:sz w:val="24"/>
          <w:szCs w:val="24"/>
          <w:lang w:eastAsia="pt-BR"/>
        </w:rPr>
        <w:t>Registre-se e publique-se</w:t>
      </w:r>
    </w:p>
    <w:p w:rsidR="007C7569" w:rsidRDefault="007C7569" w:rsidP="007C756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7C7569" w:rsidRDefault="007C7569" w:rsidP="007C756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7C7569" w:rsidRDefault="007C7569" w:rsidP="007C7569">
      <w:pPr>
        <w:spacing w:after="0" w:line="240" w:lineRule="auto"/>
        <w:rPr>
          <w:rFonts w:ascii="Arial" w:eastAsia="Times New Roman" w:hAnsi="Arial" w:cs="Arial"/>
          <w:bCs/>
          <w:sz w:val="24"/>
          <w:szCs w:val="24"/>
          <w:lang w:eastAsia="pt-BR"/>
        </w:rPr>
      </w:pPr>
      <w:r w:rsidRPr="005C11F7">
        <w:rPr>
          <w:rFonts w:ascii="Arial" w:eastAsia="Times New Roman" w:hAnsi="Arial" w:cs="Arial"/>
          <w:bCs/>
          <w:sz w:val="24"/>
          <w:szCs w:val="24"/>
          <w:lang w:eastAsia="pt-BR"/>
        </w:rPr>
        <w:t>Aurea Regina Silva de Brito Bauer</w:t>
      </w:r>
    </w:p>
    <w:p w:rsidR="007C7569" w:rsidRPr="005C11F7" w:rsidRDefault="007C7569" w:rsidP="007C7569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5C11F7">
        <w:rPr>
          <w:rFonts w:ascii="Arial" w:eastAsia="Times New Roman" w:hAnsi="Arial" w:cs="Arial"/>
          <w:bCs/>
          <w:sz w:val="24"/>
          <w:szCs w:val="24"/>
          <w:lang w:eastAsia="pt-BR"/>
        </w:rPr>
        <w:t>Secretária da Administração e Segurança Pública.</w:t>
      </w:r>
    </w:p>
    <w:p w:rsidR="007C7569" w:rsidRPr="005C11F7" w:rsidRDefault="007C7569" w:rsidP="007C756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C7569" w:rsidRPr="005C11F7" w:rsidRDefault="007C7569" w:rsidP="007C7569">
      <w:pPr>
        <w:rPr>
          <w:rFonts w:ascii="Arial" w:hAnsi="Arial" w:cs="Arial"/>
          <w:sz w:val="24"/>
          <w:szCs w:val="24"/>
        </w:rPr>
      </w:pPr>
    </w:p>
    <w:p w:rsidR="007C7569" w:rsidRDefault="007C7569">
      <w:pPr>
        <w:rPr>
          <w:rFonts w:ascii="Arial" w:hAnsi="Arial" w:cs="Arial"/>
        </w:rPr>
      </w:pPr>
      <w:bookmarkStart w:id="2" w:name="_GoBack"/>
      <w:bookmarkEnd w:id="2"/>
    </w:p>
    <w:p w:rsidR="007C7569" w:rsidRPr="00D800C6" w:rsidRDefault="007C7569">
      <w:pPr>
        <w:rPr>
          <w:rFonts w:ascii="Arial" w:hAnsi="Arial" w:cs="Arial"/>
        </w:rPr>
      </w:pPr>
    </w:p>
    <w:sectPr w:rsidR="007C7569" w:rsidRPr="00D800C6" w:rsidSect="00D800C6">
      <w:pgSz w:w="11907" w:h="16840" w:code="9"/>
      <w:pgMar w:top="2268" w:right="1134" w:bottom="1134" w:left="1701" w:header="1134" w:footer="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58B"/>
    <w:rsid w:val="006A76F3"/>
    <w:rsid w:val="007C7569"/>
    <w:rsid w:val="0098558B"/>
    <w:rsid w:val="00B36067"/>
    <w:rsid w:val="00D80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613C04-4054-474E-9A94-4A7ABB02B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00C6"/>
    <w:pPr>
      <w:spacing w:line="25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NormalWebChar">
    <w:name w:val="Normal (Web) Char"/>
    <w:link w:val="NormalWeb"/>
    <w:semiHidden/>
    <w:qFormat/>
    <w:locked/>
    <w:rsid w:val="00D800C6"/>
    <w:rPr>
      <w:rFonts w:ascii="Arial" w:eastAsia="Times New Roman" w:hAnsi="Arial" w:cs="Arial"/>
      <w:sz w:val="24"/>
      <w:szCs w:val="24"/>
    </w:rPr>
  </w:style>
  <w:style w:type="paragraph" w:styleId="NormalWeb">
    <w:name w:val="Normal (Web)"/>
    <w:basedOn w:val="Normal"/>
    <w:link w:val="NormalWebChar"/>
    <w:semiHidden/>
    <w:unhideWhenUsed/>
    <w:qFormat/>
    <w:rsid w:val="00D800C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D800C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800C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00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00C6"/>
    <w:rPr>
      <w:rFonts w:ascii="Segoe UI" w:eastAsia="Calibri" w:hAnsi="Segoe UI" w:cs="Segoe UI"/>
      <w:sz w:val="18"/>
      <w:szCs w:val="18"/>
    </w:rPr>
  </w:style>
  <w:style w:type="paragraph" w:customStyle="1" w:styleId="A101074">
    <w:name w:val="_A101074"/>
    <w:rsid w:val="007C7569"/>
    <w:pPr>
      <w:autoSpaceDE w:val="0"/>
      <w:autoSpaceDN w:val="0"/>
      <w:spacing w:after="0" w:line="240" w:lineRule="auto"/>
      <w:ind w:left="129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404074">
    <w:name w:val="_A404074"/>
    <w:rsid w:val="007C7569"/>
    <w:pPr>
      <w:autoSpaceDE w:val="0"/>
      <w:autoSpaceDN w:val="0"/>
      <w:spacing w:after="0" w:line="240" w:lineRule="auto"/>
      <w:ind w:left="5616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A201074">
    <w:name w:val="_A201074"/>
    <w:rsid w:val="007C7569"/>
    <w:pPr>
      <w:autoSpaceDE w:val="0"/>
      <w:autoSpaceDN w:val="0"/>
      <w:spacing w:after="0" w:line="240" w:lineRule="auto"/>
      <w:ind w:left="1296" w:firstLine="144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9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1368</Words>
  <Characters>7390</Characters>
  <Application>Microsoft Office Word</Application>
  <DocSecurity>0</DocSecurity>
  <Lines>61</Lines>
  <Paragraphs>17</Paragraphs>
  <ScaleCrop>false</ScaleCrop>
  <Company/>
  <LinksUpToDate>false</LinksUpToDate>
  <CharactersWithSpaces>8741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 Graf</dc:creator>
  <cp:keywords/>
  <dc:description/>
  <cp:lastModifiedBy>Jani Graf</cp:lastModifiedBy>
  <cp:revision>3</cp:revision>
  <cp:lastPrinted>2019-07-11T20:33:00Z</cp:lastPrinted>
  <dcterms:created xsi:type="dcterms:W3CDTF">2019-07-11T20:25:00Z</dcterms:created>
  <dcterms:modified xsi:type="dcterms:W3CDTF">2019-07-11T21:46:00Z</dcterms:modified>
</cp:coreProperties>
</file>