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89F6DB" w14:textId="77777777" w:rsidR="0063162E" w:rsidRPr="0063162E" w:rsidRDefault="0063162E" w:rsidP="0063162E">
      <w:pPr>
        <w:spacing w:before="100" w:beforeAutospacing="1" w:after="100" w:afterAutospacing="1" w:line="240" w:lineRule="auto"/>
        <w:jc w:val="center"/>
        <w:rPr>
          <w:rFonts w:ascii="Arial" w:eastAsia="Times New Roman" w:hAnsi="Arial" w:cs="Arial"/>
          <w:lang w:eastAsia="pt-BR"/>
        </w:rPr>
      </w:pPr>
      <w:r w:rsidRPr="0063162E">
        <w:rPr>
          <w:rFonts w:ascii="Arial" w:eastAsia="Times New Roman" w:hAnsi="Arial" w:cs="Arial"/>
          <w:b/>
          <w:bCs/>
          <w:lang w:eastAsia="pt-BR"/>
        </w:rPr>
        <w:t>PROJETO DE LEI Nº _____/2026</w:t>
      </w:r>
    </w:p>
    <w:p w14:paraId="15CFF193" w14:textId="77777777" w:rsidR="0063162E" w:rsidRPr="0063162E" w:rsidRDefault="0063162E" w:rsidP="0063162E">
      <w:pPr>
        <w:spacing w:before="100" w:beforeAutospacing="1" w:after="100" w:afterAutospacing="1" w:line="240" w:lineRule="auto"/>
        <w:ind w:firstLine="708"/>
        <w:jc w:val="both"/>
        <w:rPr>
          <w:rFonts w:ascii="Arial" w:eastAsia="Times New Roman" w:hAnsi="Arial" w:cs="Arial"/>
          <w:sz w:val="24"/>
          <w:szCs w:val="24"/>
          <w:lang w:eastAsia="pt-BR"/>
        </w:rPr>
      </w:pPr>
      <w:bookmarkStart w:id="0" w:name="_GoBack"/>
      <w:r w:rsidRPr="0063162E">
        <w:rPr>
          <w:rFonts w:ascii="Arial" w:eastAsia="Times New Roman" w:hAnsi="Arial" w:cs="Arial"/>
          <w:sz w:val="24"/>
          <w:szCs w:val="24"/>
          <w:lang w:eastAsia="pt-BR"/>
        </w:rPr>
        <w:t>Altera a denominação de logradouro público no município de Alfenas e dá outras providências.</w:t>
      </w:r>
    </w:p>
    <w:bookmarkEnd w:id="0"/>
    <w:p w14:paraId="657348DA" w14:textId="77777777" w:rsidR="0063162E" w:rsidRPr="0063162E" w:rsidRDefault="0063162E" w:rsidP="0063162E">
      <w:pPr>
        <w:spacing w:before="100" w:beforeAutospacing="1" w:after="100" w:afterAutospacing="1" w:line="240" w:lineRule="auto"/>
        <w:ind w:firstLine="708"/>
        <w:jc w:val="both"/>
        <w:rPr>
          <w:rFonts w:ascii="Arial" w:eastAsia="Times New Roman" w:hAnsi="Arial" w:cs="Arial"/>
          <w:sz w:val="24"/>
          <w:szCs w:val="24"/>
          <w:lang w:eastAsia="pt-BR"/>
        </w:rPr>
      </w:pPr>
      <w:r w:rsidRPr="0063162E">
        <w:rPr>
          <w:rFonts w:ascii="Arial" w:eastAsia="Times New Roman" w:hAnsi="Arial" w:cs="Arial"/>
          <w:sz w:val="24"/>
          <w:szCs w:val="24"/>
          <w:lang w:eastAsia="pt-BR"/>
        </w:rPr>
        <w:t>A Câmara Municipal de Alfenas aprova e o Prefeito Municipal sanciona a seguinte Lei:</w:t>
      </w:r>
    </w:p>
    <w:p w14:paraId="12BEB2BB" w14:textId="77777777" w:rsidR="0063162E" w:rsidRPr="0063162E" w:rsidRDefault="0063162E" w:rsidP="0063162E">
      <w:pPr>
        <w:spacing w:before="100" w:beforeAutospacing="1" w:after="100" w:afterAutospacing="1" w:line="240" w:lineRule="auto"/>
        <w:jc w:val="both"/>
        <w:rPr>
          <w:rFonts w:ascii="Arial" w:eastAsia="Times New Roman" w:hAnsi="Arial" w:cs="Arial"/>
          <w:sz w:val="24"/>
          <w:szCs w:val="24"/>
          <w:lang w:eastAsia="pt-BR"/>
        </w:rPr>
      </w:pPr>
      <w:r w:rsidRPr="0063162E">
        <w:rPr>
          <w:rFonts w:ascii="Arial" w:eastAsia="Times New Roman" w:hAnsi="Arial" w:cs="Arial"/>
          <w:b/>
          <w:bCs/>
          <w:sz w:val="24"/>
          <w:szCs w:val="24"/>
          <w:lang w:eastAsia="pt-BR"/>
        </w:rPr>
        <w:t>Art. 1º</w:t>
      </w:r>
      <w:r w:rsidRPr="0063162E">
        <w:rPr>
          <w:rFonts w:ascii="Arial" w:eastAsia="Times New Roman" w:hAnsi="Arial" w:cs="Arial"/>
          <w:sz w:val="24"/>
          <w:szCs w:val="24"/>
          <w:lang w:eastAsia="pt-BR"/>
        </w:rPr>
        <w:t xml:space="preserve"> Fica alterada a denominação da Rua Joaquim Nunes Terra, localizada no Loteamento Jardim Vista Alegre, que volta a denominar-se como Travessa nº 10.</w:t>
      </w:r>
    </w:p>
    <w:p w14:paraId="38DB7A1D" w14:textId="77777777" w:rsidR="0063162E" w:rsidRPr="0063162E" w:rsidRDefault="0063162E" w:rsidP="0063162E">
      <w:pPr>
        <w:spacing w:before="100" w:beforeAutospacing="1" w:after="100" w:afterAutospacing="1" w:line="240" w:lineRule="auto"/>
        <w:jc w:val="both"/>
        <w:rPr>
          <w:rFonts w:ascii="Arial" w:eastAsia="Times New Roman" w:hAnsi="Arial" w:cs="Arial"/>
          <w:sz w:val="24"/>
          <w:szCs w:val="24"/>
          <w:lang w:eastAsia="pt-BR"/>
        </w:rPr>
      </w:pPr>
      <w:r w:rsidRPr="0063162E">
        <w:rPr>
          <w:rFonts w:ascii="Arial" w:eastAsia="Times New Roman" w:hAnsi="Arial" w:cs="Arial"/>
          <w:b/>
          <w:bCs/>
          <w:sz w:val="24"/>
          <w:szCs w:val="24"/>
          <w:lang w:eastAsia="pt-BR"/>
        </w:rPr>
        <w:t>Art. 2º</w:t>
      </w:r>
      <w:r w:rsidRPr="0063162E">
        <w:rPr>
          <w:rFonts w:ascii="Arial" w:eastAsia="Times New Roman" w:hAnsi="Arial" w:cs="Arial"/>
          <w:sz w:val="24"/>
          <w:szCs w:val="24"/>
          <w:lang w:eastAsia="pt-BR"/>
        </w:rPr>
        <w:t xml:space="preserve"> As despesas decorrentes da confecção da nova placa e a sua fixação no logradouro público serão de responsabilidade do Poder Executivo Municipal.</w:t>
      </w:r>
    </w:p>
    <w:p w14:paraId="56E87DA1" w14:textId="77777777" w:rsidR="0063162E" w:rsidRPr="0063162E" w:rsidRDefault="0063162E" w:rsidP="0063162E">
      <w:pPr>
        <w:spacing w:before="100" w:beforeAutospacing="1" w:after="100" w:afterAutospacing="1" w:line="240" w:lineRule="auto"/>
        <w:jc w:val="both"/>
        <w:rPr>
          <w:rFonts w:ascii="Arial" w:eastAsia="Times New Roman" w:hAnsi="Arial" w:cs="Arial"/>
          <w:sz w:val="24"/>
          <w:szCs w:val="24"/>
          <w:lang w:eastAsia="pt-BR"/>
        </w:rPr>
      </w:pPr>
      <w:r w:rsidRPr="0063162E">
        <w:rPr>
          <w:rFonts w:ascii="Arial" w:eastAsia="Times New Roman" w:hAnsi="Arial" w:cs="Arial"/>
          <w:b/>
          <w:bCs/>
          <w:sz w:val="24"/>
          <w:szCs w:val="24"/>
          <w:lang w:eastAsia="pt-BR"/>
        </w:rPr>
        <w:t>Art. 3°</w:t>
      </w:r>
      <w:r w:rsidRPr="0063162E">
        <w:rPr>
          <w:rFonts w:ascii="Arial" w:eastAsia="Times New Roman" w:hAnsi="Arial" w:cs="Arial"/>
          <w:sz w:val="24"/>
          <w:szCs w:val="24"/>
          <w:lang w:eastAsia="pt-BR"/>
        </w:rPr>
        <w:t xml:space="preserve"> Esta lei entra em vigor na data de sua publicação, revogando-se as disposições em contrário, especialmente a Lei Municipal nº 4.569, de 16 de dezembro de 2014.</w:t>
      </w:r>
    </w:p>
    <w:p w14:paraId="79217C4C" w14:textId="77777777" w:rsidR="0063162E" w:rsidRPr="0063162E" w:rsidRDefault="0063162E" w:rsidP="0063162E">
      <w:pPr>
        <w:spacing w:before="100" w:beforeAutospacing="1" w:after="100" w:afterAutospacing="1" w:line="240" w:lineRule="auto"/>
        <w:jc w:val="center"/>
        <w:rPr>
          <w:rFonts w:ascii="Arial" w:eastAsia="Times New Roman" w:hAnsi="Arial" w:cs="Arial"/>
          <w:sz w:val="24"/>
          <w:szCs w:val="24"/>
          <w:lang w:eastAsia="pt-BR"/>
        </w:rPr>
      </w:pPr>
      <w:r w:rsidRPr="0063162E">
        <w:rPr>
          <w:rFonts w:ascii="Arial" w:eastAsia="Times New Roman" w:hAnsi="Arial" w:cs="Arial"/>
          <w:b/>
          <w:bCs/>
          <w:sz w:val="24"/>
          <w:szCs w:val="24"/>
          <w:lang w:eastAsia="pt-BR"/>
        </w:rPr>
        <w:t>JUSTIFICATIVA</w:t>
      </w:r>
    </w:p>
    <w:p w14:paraId="14AA67B9" w14:textId="77777777" w:rsidR="0063162E" w:rsidRPr="0063162E" w:rsidRDefault="0063162E" w:rsidP="0063162E">
      <w:pPr>
        <w:spacing w:before="100" w:beforeAutospacing="1" w:after="100" w:afterAutospacing="1" w:line="240" w:lineRule="auto"/>
        <w:ind w:firstLine="708"/>
        <w:jc w:val="both"/>
        <w:rPr>
          <w:rFonts w:ascii="Arial" w:eastAsia="Times New Roman" w:hAnsi="Arial" w:cs="Arial"/>
          <w:sz w:val="24"/>
          <w:szCs w:val="24"/>
          <w:lang w:eastAsia="pt-BR"/>
        </w:rPr>
      </w:pPr>
      <w:r w:rsidRPr="0063162E">
        <w:rPr>
          <w:rFonts w:ascii="Arial" w:eastAsia="Times New Roman" w:hAnsi="Arial" w:cs="Arial"/>
          <w:sz w:val="24"/>
          <w:szCs w:val="24"/>
          <w:lang w:eastAsia="pt-BR"/>
        </w:rPr>
        <w:t>A presente justificativa tem como objetivo subsidiar a proposição de alteração da Lei Municipal nº 4.569, de 16 de dezembro de 2014, que dispõe sobre a denominação de logradouros no município de Alfenas. A necessidade desta alteração decorre de um lapso que resultou na duplicidade de nome para dois logradouros distintos, gerando transtornos aos contribuintes e à administração pública.</w:t>
      </w:r>
    </w:p>
    <w:p w14:paraId="6859DE46" w14:textId="77777777" w:rsidR="0063162E" w:rsidRPr="0063162E" w:rsidRDefault="0063162E" w:rsidP="0063162E">
      <w:pPr>
        <w:spacing w:before="100" w:beforeAutospacing="1" w:after="100" w:afterAutospacing="1" w:line="240" w:lineRule="auto"/>
        <w:ind w:firstLine="708"/>
        <w:jc w:val="both"/>
        <w:rPr>
          <w:rFonts w:ascii="Arial" w:eastAsia="Times New Roman" w:hAnsi="Arial" w:cs="Arial"/>
          <w:sz w:val="24"/>
          <w:szCs w:val="24"/>
          <w:lang w:eastAsia="pt-BR"/>
        </w:rPr>
      </w:pPr>
      <w:r w:rsidRPr="0063162E">
        <w:rPr>
          <w:rFonts w:ascii="Arial" w:eastAsia="Times New Roman" w:hAnsi="Arial" w:cs="Arial"/>
          <w:sz w:val="24"/>
          <w:szCs w:val="24"/>
          <w:lang w:eastAsia="pt-BR"/>
        </w:rPr>
        <w:t>Constatou-se por meio do Processo nº 212/2026, que o nome “Joaquim Nunes Terra” foi utilizado na aprovação do Loteamento Residencial Júlio Alves. Ocorre que, tal denominação já havia sido concedida à antiga Travessa nº 10 do Loteamento Jardim Vista Alegre, através da Lei Municipal nº 4.569/2014.</w:t>
      </w:r>
    </w:p>
    <w:p w14:paraId="5AB11ADD" w14:textId="77777777" w:rsidR="0063162E" w:rsidRPr="0063162E" w:rsidRDefault="0063162E" w:rsidP="0063162E">
      <w:pPr>
        <w:spacing w:before="100" w:beforeAutospacing="1" w:after="100" w:afterAutospacing="1" w:line="240" w:lineRule="auto"/>
        <w:ind w:firstLine="708"/>
        <w:jc w:val="both"/>
        <w:rPr>
          <w:rFonts w:ascii="Arial" w:eastAsia="Times New Roman" w:hAnsi="Arial" w:cs="Arial"/>
          <w:sz w:val="24"/>
          <w:szCs w:val="24"/>
          <w:lang w:eastAsia="pt-BR"/>
        </w:rPr>
      </w:pPr>
      <w:r w:rsidRPr="0063162E">
        <w:rPr>
          <w:rFonts w:ascii="Arial" w:eastAsia="Times New Roman" w:hAnsi="Arial" w:cs="Arial"/>
          <w:sz w:val="24"/>
          <w:szCs w:val="24"/>
          <w:lang w:eastAsia="pt-BR"/>
        </w:rPr>
        <w:t>Por conseguinte, essa duplicidade tem causado transtornos significativos aos contribuintes, ocasião em que, o Contribuinte Roberto Wagner Araújo Amaral, solicitou providências ao Poder Público Municipal para solucionar a questão, conforme comprova a Correspondência Interna nº 001/2026 em anexo.</w:t>
      </w:r>
    </w:p>
    <w:p w14:paraId="57607EA7" w14:textId="77777777" w:rsidR="0063162E" w:rsidRPr="0063162E" w:rsidRDefault="0063162E" w:rsidP="0063162E">
      <w:pPr>
        <w:spacing w:before="100" w:beforeAutospacing="1" w:after="100" w:afterAutospacing="1" w:line="240" w:lineRule="auto"/>
        <w:ind w:firstLine="708"/>
        <w:jc w:val="both"/>
        <w:rPr>
          <w:rFonts w:ascii="Arial" w:eastAsia="Times New Roman" w:hAnsi="Arial" w:cs="Arial"/>
          <w:sz w:val="24"/>
          <w:szCs w:val="24"/>
          <w:lang w:eastAsia="pt-BR"/>
        </w:rPr>
      </w:pPr>
      <w:r w:rsidRPr="0063162E">
        <w:rPr>
          <w:rFonts w:ascii="Arial" w:eastAsia="Times New Roman" w:hAnsi="Arial" w:cs="Arial"/>
          <w:sz w:val="24"/>
          <w:szCs w:val="24"/>
          <w:lang w:eastAsia="pt-BR"/>
        </w:rPr>
        <w:t>Dessa forma, para solucionar a questão da duplicidade de nomes, avaliou-se que a correção na Lei Municipal nº 4.569/2014 é a medida menos onerosa aos contribuintes e ao município, considerando que na abertura das matrículas no Cartório de Registro de Imóveis, os lotes do Loteamento Residencial Júlio Alves já constam como situados na Rua Joaquim Nunes Terra. Porém, os lotes do Loteamento Jardim Vista Alegre constam como situados na Travessa 10 (dez), nomenclatura anterior.</w:t>
      </w:r>
    </w:p>
    <w:p w14:paraId="2BE7BBDD" w14:textId="7133732F" w:rsidR="0063162E" w:rsidRPr="0063162E" w:rsidRDefault="0063162E" w:rsidP="0063162E">
      <w:pPr>
        <w:spacing w:before="100" w:beforeAutospacing="1" w:after="100" w:afterAutospacing="1" w:line="240" w:lineRule="auto"/>
        <w:ind w:firstLine="708"/>
        <w:jc w:val="both"/>
        <w:rPr>
          <w:rFonts w:ascii="Arial" w:eastAsia="Times New Roman" w:hAnsi="Arial" w:cs="Arial"/>
          <w:sz w:val="24"/>
          <w:szCs w:val="24"/>
          <w:lang w:eastAsia="pt-BR"/>
        </w:rPr>
      </w:pPr>
      <w:r w:rsidRPr="0063162E">
        <w:rPr>
          <w:rFonts w:ascii="Arial" w:eastAsia="Times New Roman" w:hAnsi="Arial" w:cs="Arial"/>
          <w:sz w:val="24"/>
          <w:szCs w:val="24"/>
          <w:lang w:eastAsia="pt-BR"/>
        </w:rPr>
        <w:t>Isto posto, a manutenção do nome “Travessa 10 (</w:t>
      </w:r>
      <w:r w:rsidR="00083BB2" w:rsidRPr="0063162E">
        <w:rPr>
          <w:rFonts w:ascii="Arial" w:eastAsia="Times New Roman" w:hAnsi="Arial" w:cs="Arial"/>
          <w:sz w:val="24"/>
          <w:szCs w:val="24"/>
          <w:lang w:eastAsia="pt-BR"/>
        </w:rPr>
        <w:t>dez) ”</w:t>
      </w:r>
      <w:r w:rsidRPr="0063162E">
        <w:rPr>
          <w:rFonts w:ascii="Arial" w:eastAsia="Times New Roman" w:hAnsi="Arial" w:cs="Arial"/>
          <w:sz w:val="24"/>
          <w:szCs w:val="24"/>
          <w:lang w:eastAsia="pt-BR"/>
        </w:rPr>
        <w:t xml:space="preserve"> para o logradouro no Loteamento Jardim Vista Alegre, conforme previsto originalmente no registro de imóveis, evitará custos e burocracias adicionais para os proprietários de imóveis em ambos os loteamentos, prevalecendo a denominação menos impactante.</w:t>
      </w:r>
    </w:p>
    <w:p w14:paraId="741ED60A" w14:textId="77777777" w:rsidR="0063162E" w:rsidRPr="0063162E" w:rsidRDefault="0063162E" w:rsidP="0063162E">
      <w:pPr>
        <w:spacing w:before="100" w:beforeAutospacing="1" w:after="100" w:afterAutospacing="1" w:line="240" w:lineRule="auto"/>
        <w:ind w:firstLine="708"/>
        <w:jc w:val="both"/>
        <w:rPr>
          <w:rFonts w:ascii="Arial" w:eastAsia="Times New Roman" w:hAnsi="Arial" w:cs="Arial"/>
          <w:sz w:val="24"/>
          <w:szCs w:val="24"/>
          <w:lang w:eastAsia="pt-BR"/>
        </w:rPr>
      </w:pPr>
      <w:r w:rsidRPr="0063162E">
        <w:rPr>
          <w:rFonts w:ascii="Arial" w:eastAsia="Times New Roman" w:hAnsi="Arial" w:cs="Arial"/>
          <w:sz w:val="24"/>
          <w:szCs w:val="24"/>
          <w:lang w:eastAsia="pt-BR"/>
        </w:rPr>
        <w:lastRenderedPageBreak/>
        <w:t>Diante do exposto, solicito o apoio desta Casa Legislativa para a alteração necessária na referida legislação, visando sanar a irregularidade e garantir a segurança jurídica e a comodidade dos munícipes envolvidos.</w:t>
      </w:r>
    </w:p>
    <w:p w14:paraId="6356CCE4" w14:textId="2835D864" w:rsidR="00F77FE9" w:rsidRDefault="00F77FE9" w:rsidP="0063162E">
      <w:pPr>
        <w:jc w:val="both"/>
        <w:rPr>
          <w:rFonts w:ascii="Arial" w:hAnsi="Arial" w:cs="Arial"/>
          <w:sz w:val="24"/>
          <w:szCs w:val="24"/>
        </w:rPr>
      </w:pPr>
    </w:p>
    <w:p w14:paraId="34BB3B49" w14:textId="761F2216" w:rsidR="0063162E" w:rsidRDefault="0063162E" w:rsidP="0063162E">
      <w:pPr>
        <w:jc w:val="both"/>
        <w:rPr>
          <w:rFonts w:ascii="Arial" w:hAnsi="Arial" w:cs="Arial"/>
          <w:b/>
          <w:sz w:val="24"/>
          <w:szCs w:val="24"/>
        </w:rPr>
      </w:pPr>
    </w:p>
    <w:p w14:paraId="236B9796" w14:textId="77777777" w:rsidR="00083BB2" w:rsidRPr="00083BB2" w:rsidRDefault="00083BB2" w:rsidP="0063162E">
      <w:pPr>
        <w:jc w:val="both"/>
        <w:rPr>
          <w:rFonts w:ascii="Arial" w:hAnsi="Arial" w:cs="Arial"/>
          <w:b/>
          <w:sz w:val="24"/>
          <w:szCs w:val="24"/>
        </w:rPr>
      </w:pPr>
    </w:p>
    <w:p w14:paraId="215F6F31" w14:textId="59F26DA8" w:rsidR="0063162E" w:rsidRPr="00083BB2" w:rsidRDefault="0063162E" w:rsidP="00083BB2">
      <w:pPr>
        <w:pStyle w:val="SemEspaamento"/>
        <w:jc w:val="center"/>
        <w:rPr>
          <w:rFonts w:ascii="Arial" w:hAnsi="Arial" w:cs="Arial"/>
          <w:b/>
          <w:sz w:val="24"/>
          <w:szCs w:val="24"/>
        </w:rPr>
      </w:pPr>
      <w:r w:rsidRPr="00083BB2">
        <w:rPr>
          <w:rFonts w:ascii="Arial" w:hAnsi="Arial" w:cs="Arial"/>
          <w:b/>
          <w:sz w:val="24"/>
          <w:szCs w:val="24"/>
        </w:rPr>
        <w:t>Cirlei José de Carvalho</w:t>
      </w:r>
    </w:p>
    <w:p w14:paraId="4465AE8E" w14:textId="07F39EB6" w:rsidR="0063162E" w:rsidRPr="00083BB2" w:rsidRDefault="0063162E" w:rsidP="00083BB2">
      <w:pPr>
        <w:pStyle w:val="SemEspaamento"/>
        <w:jc w:val="center"/>
        <w:rPr>
          <w:rFonts w:ascii="Arial" w:hAnsi="Arial" w:cs="Arial"/>
          <w:b/>
          <w:sz w:val="24"/>
          <w:szCs w:val="24"/>
        </w:rPr>
      </w:pPr>
      <w:r w:rsidRPr="00083BB2">
        <w:rPr>
          <w:rFonts w:ascii="Arial" w:hAnsi="Arial" w:cs="Arial"/>
          <w:b/>
          <w:sz w:val="24"/>
          <w:szCs w:val="24"/>
        </w:rPr>
        <w:t>Vereador</w:t>
      </w:r>
    </w:p>
    <w:sectPr w:rsidR="0063162E" w:rsidRPr="00083BB2" w:rsidSect="001A09FB">
      <w:headerReference w:type="default" r:id="rId8"/>
      <w:pgSz w:w="11906" w:h="16838"/>
      <w:pgMar w:top="1417" w:right="1701"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6D96CD" w14:textId="77777777" w:rsidR="0000490A" w:rsidRDefault="0000490A" w:rsidP="00C5184F">
      <w:pPr>
        <w:spacing w:after="0" w:line="240" w:lineRule="auto"/>
      </w:pPr>
      <w:r>
        <w:separator/>
      </w:r>
    </w:p>
  </w:endnote>
  <w:endnote w:type="continuationSeparator" w:id="0">
    <w:p w14:paraId="145EEA60" w14:textId="77777777" w:rsidR="0000490A" w:rsidRDefault="0000490A" w:rsidP="00C518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DE099E" w14:textId="77777777" w:rsidR="0000490A" w:rsidRDefault="0000490A" w:rsidP="00C5184F">
      <w:pPr>
        <w:spacing w:after="0" w:line="240" w:lineRule="auto"/>
      </w:pPr>
      <w:r>
        <w:separator/>
      </w:r>
    </w:p>
  </w:footnote>
  <w:footnote w:type="continuationSeparator" w:id="0">
    <w:p w14:paraId="61D5180A" w14:textId="77777777" w:rsidR="0000490A" w:rsidRDefault="0000490A" w:rsidP="00C518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D3E0DB" w14:textId="77777777" w:rsidR="00C5184F" w:rsidRPr="00C5184F" w:rsidRDefault="00C5184F" w:rsidP="00C5184F">
    <w:pPr>
      <w:pStyle w:val="Cabealho"/>
      <w:jc w:val="center"/>
      <w:rPr>
        <w:rFonts w:ascii="Arial" w:hAnsi="Arial" w:cs="Arial"/>
        <w:b/>
        <w:sz w:val="40"/>
        <w:szCs w:val="40"/>
      </w:rPr>
    </w:pPr>
    <w:r w:rsidRPr="00C5184F">
      <w:rPr>
        <w:b/>
        <w:noProof/>
        <w:lang w:eastAsia="pt-BR"/>
      </w:rPr>
      <w:drawing>
        <wp:anchor distT="0" distB="0" distL="114300" distR="114300" simplePos="0" relativeHeight="251658240" behindDoc="1" locked="0" layoutInCell="1" allowOverlap="1" wp14:anchorId="427BF524" wp14:editId="287840D1">
          <wp:simplePos x="0" y="0"/>
          <wp:positionH relativeFrom="column">
            <wp:posOffset>0</wp:posOffset>
          </wp:positionH>
          <wp:positionV relativeFrom="page">
            <wp:posOffset>114300</wp:posOffset>
          </wp:positionV>
          <wp:extent cx="942975" cy="942975"/>
          <wp:effectExtent l="0" t="0" r="9525" b="9525"/>
          <wp:wrapSquare wrapText="bothSides"/>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M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42975" cy="942975"/>
                  </a:xfrm>
                  <a:prstGeom prst="rect">
                    <a:avLst/>
                  </a:prstGeom>
                </pic:spPr>
              </pic:pic>
            </a:graphicData>
          </a:graphic>
          <wp14:sizeRelH relativeFrom="margin">
            <wp14:pctWidth>0</wp14:pctWidth>
          </wp14:sizeRelH>
          <wp14:sizeRelV relativeFrom="margin">
            <wp14:pctHeight>0</wp14:pctHeight>
          </wp14:sizeRelV>
        </wp:anchor>
      </w:drawing>
    </w:r>
    <w:r w:rsidRPr="00C5184F">
      <w:rPr>
        <w:rFonts w:ascii="Arial" w:hAnsi="Arial" w:cs="Arial"/>
        <w:b/>
        <w:sz w:val="40"/>
        <w:szCs w:val="40"/>
      </w:rPr>
      <w:t>CÂMARA MUNICIPAL DE ALFENAS</w:t>
    </w:r>
  </w:p>
  <w:p w14:paraId="47661331" w14:textId="0DFA5DD6" w:rsidR="00C5184F" w:rsidRDefault="00C5184F" w:rsidP="00C5184F">
    <w:pPr>
      <w:pStyle w:val="Cabealho"/>
      <w:jc w:val="center"/>
      <w:rPr>
        <w:rFonts w:ascii="Arial" w:hAnsi="Arial" w:cs="Arial"/>
        <w:i/>
        <w:sz w:val="20"/>
        <w:szCs w:val="20"/>
      </w:rPr>
    </w:pPr>
    <w:r w:rsidRPr="00C5184F">
      <w:rPr>
        <w:rFonts w:ascii="Arial" w:hAnsi="Arial" w:cs="Arial"/>
        <w:i/>
        <w:sz w:val="20"/>
        <w:szCs w:val="20"/>
      </w:rPr>
      <w:t>ESTADO DE MINAS GERAIS</w:t>
    </w:r>
  </w:p>
  <w:p w14:paraId="6DC0FD04" w14:textId="3F66247F" w:rsidR="00D00277" w:rsidRDefault="00D00277" w:rsidP="00D00277">
    <w:pPr>
      <w:pStyle w:val="Rodap"/>
      <w:jc w:val="center"/>
      <w:rPr>
        <w:rFonts w:ascii="Arial" w:hAnsi="Arial" w:cs="Arial"/>
        <w:b/>
        <w:sz w:val="16"/>
        <w:szCs w:val="16"/>
      </w:rPr>
    </w:pPr>
    <w:r w:rsidRPr="00C5184F">
      <w:rPr>
        <w:rFonts w:ascii="Arial" w:hAnsi="Arial" w:cs="Arial"/>
        <w:b/>
        <w:sz w:val="16"/>
        <w:szCs w:val="16"/>
      </w:rPr>
      <w:t>Praça Fausto Monteiro, 85 – Telef</w:t>
    </w:r>
    <w:r w:rsidR="006E130D">
      <w:rPr>
        <w:rFonts w:ascii="Arial" w:hAnsi="Arial" w:cs="Arial"/>
        <w:b/>
        <w:sz w:val="16"/>
        <w:szCs w:val="16"/>
      </w:rPr>
      <w:t>one</w:t>
    </w:r>
    <w:r w:rsidRPr="00C5184F">
      <w:rPr>
        <w:rFonts w:ascii="Arial" w:hAnsi="Arial" w:cs="Arial"/>
        <w:b/>
        <w:sz w:val="16"/>
        <w:szCs w:val="16"/>
      </w:rPr>
      <w:t xml:space="preserve">: (35) 3291-2349 – CEP 37130-031 – Alfenas – MG </w:t>
    </w:r>
  </w:p>
  <w:p w14:paraId="52824FA3" w14:textId="54468533" w:rsidR="00D00277" w:rsidRPr="00C5184F" w:rsidRDefault="00D00277" w:rsidP="00D00277">
    <w:pPr>
      <w:pStyle w:val="Rodap"/>
      <w:jc w:val="center"/>
      <w:rPr>
        <w:rFonts w:ascii="Arial" w:hAnsi="Arial" w:cs="Arial"/>
        <w:b/>
        <w:sz w:val="16"/>
        <w:szCs w:val="16"/>
      </w:rPr>
    </w:pPr>
    <w:r w:rsidRPr="00C5184F">
      <w:rPr>
        <w:rFonts w:ascii="Arial" w:hAnsi="Arial" w:cs="Arial"/>
        <w:b/>
        <w:sz w:val="16"/>
        <w:szCs w:val="16"/>
      </w:rPr>
      <w:t xml:space="preserve">E-mail: </w:t>
    </w:r>
    <w:r w:rsidR="00061160" w:rsidRPr="00061160">
      <w:rPr>
        <w:rFonts w:ascii="Arial" w:hAnsi="Arial" w:cs="Arial"/>
        <w:b/>
        <w:sz w:val="16"/>
        <w:szCs w:val="16"/>
      </w:rPr>
      <w:t>camara@alfenas.mg.leg.br</w:t>
    </w:r>
  </w:p>
  <w:p w14:paraId="31FB0C47" w14:textId="77777777" w:rsidR="00C5184F" w:rsidRPr="00C5184F" w:rsidRDefault="00C5184F" w:rsidP="00C5184F">
    <w:pPr>
      <w:pStyle w:val="Cabealho"/>
      <w:jc w:val="center"/>
      <w:rPr>
        <w:rFonts w:ascii="Arial" w:hAnsi="Arial" w:cs="Arial"/>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A72F08"/>
    <w:multiLevelType w:val="multilevel"/>
    <w:tmpl w:val="2A069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0D929BB"/>
    <w:multiLevelType w:val="multilevel"/>
    <w:tmpl w:val="5D888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9261250"/>
    <w:multiLevelType w:val="multilevel"/>
    <w:tmpl w:val="53A2E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184F"/>
    <w:rsid w:val="0000490A"/>
    <w:rsid w:val="000347D6"/>
    <w:rsid w:val="00055064"/>
    <w:rsid w:val="00061160"/>
    <w:rsid w:val="00083BB2"/>
    <w:rsid w:val="00083FCB"/>
    <w:rsid w:val="00087687"/>
    <w:rsid w:val="00124CC1"/>
    <w:rsid w:val="001503B1"/>
    <w:rsid w:val="00151618"/>
    <w:rsid w:val="00167CAB"/>
    <w:rsid w:val="001A09FB"/>
    <w:rsid w:val="001C42D1"/>
    <w:rsid w:val="001D42CB"/>
    <w:rsid w:val="001E351B"/>
    <w:rsid w:val="00202A88"/>
    <w:rsid w:val="0022159C"/>
    <w:rsid w:val="00250EF3"/>
    <w:rsid w:val="00251D23"/>
    <w:rsid w:val="0026045B"/>
    <w:rsid w:val="00267395"/>
    <w:rsid w:val="00287BAF"/>
    <w:rsid w:val="00297FB0"/>
    <w:rsid w:val="002F763A"/>
    <w:rsid w:val="00304B33"/>
    <w:rsid w:val="003208F6"/>
    <w:rsid w:val="003263BE"/>
    <w:rsid w:val="003B3647"/>
    <w:rsid w:val="003B4DD4"/>
    <w:rsid w:val="003D1A33"/>
    <w:rsid w:val="003F23D3"/>
    <w:rsid w:val="003F6352"/>
    <w:rsid w:val="00401B93"/>
    <w:rsid w:val="004514DD"/>
    <w:rsid w:val="004F24C1"/>
    <w:rsid w:val="00505658"/>
    <w:rsid w:val="00515E88"/>
    <w:rsid w:val="0055510B"/>
    <w:rsid w:val="00564909"/>
    <w:rsid w:val="005C710A"/>
    <w:rsid w:val="005D7E0D"/>
    <w:rsid w:val="0063162E"/>
    <w:rsid w:val="0064542B"/>
    <w:rsid w:val="00661109"/>
    <w:rsid w:val="006C53EC"/>
    <w:rsid w:val="006E130D"/>
    <w:rsid w:val="0070478A"/>
    <w:rsid w:val="0073144B"/>
    <w:rsid w:val="00743511"/>
    <w:rsid w:val="00752C40"/>
    <w:rsid w:val="00761089"/>
    <w:rsid w:val="0079215B"/>
    <w:rsid w:val="007C68F9"/>
    <w:rsid w:val="007F1266"/>
    <w:rsid w:val="00800B22"/>
    <w:rsid w:val="008122D9"/>
    <w:rsid w:val="00817F1C"/>
    <w:rsid w:val="00822113"/>
    <w:rsid w:val="00864D00"/>
    <w:rsid w:val="0086780C"/>
    <w:rsid w:val="008737C2"/>
    <w:rsid w:val="008E7402"/>
    <w:rsid w:val="00900633"/>
    <w:rsid w:val="0096491F"/>
    <w:rsid w:val="009746B1"/>
    <w:rsid w:val="00981FFD"/>
    <w:rsid w:val="00982957"/>
    <w:rsid w:val="00994429"/>
    <w:rsid w:val="00997B72"/>
    <w:rsid w:val="00997DA3"/>
    <w:rsid w:val="009A333A"/>
    <w:rsid w:val="009B285C"/>
    <w:rsid w:val="009C1020"/>
    <w:rsid w:val="009C7DAF"/>
    <w:rsid w:val="009F0E35"/>
    <w:rsid w:val="009F2D17"/>
    <w:rsid w:val="00A177E9"/>
    <w:rsid w:val="00A402C8"/>
    <w:rsid w:val="00A664B5"/>
    <w:rsid w:val="00A8086E"/>
    <w:rsid w:val="00A851E8"/>
    <w:rsid w:val="00A9553A"/>
    <w:rsid w:val="00AC1809"/>
    <w:rsid w:val="00AC250F"/>
    <w:rsid w:val="00AE6468"/>
    <w:rsid w:val="00B648B8"/>
    <w:rsid w:val="00B80C42"/>
    <w:rsid w:val="00C112C3"/>
    <w:rsid w:val="00C26A4C"/>
    <w:rsid w:val="00C5184F"/>
    <w:rsid w:val="00C77476"/>
    <w:rsid w:val="00C84FB4"/>
    <w:rsid w:val="00CA7E33"/>
    <w:rsid w:val="00CC1C72"/>
    <w:rsid w:val="00CC2ED0"/>
    <w:rsid w:val="00D00277"/>
    <w:rsid w:val="00D038F4"/>
    <w:rsid w:val="00D37302"/>
    <w:rsid w:val="00D67732"/>
    <w:rsid w:val="00D836DB"/>
    <w:rsid w:val="00D865A5"/>
    <w:rsid w:val="00DB0489"/>
    <w:rsid w:val="00DF7A69"/>
    <w:rsid w:val="00E02BAA"/>
    <w:rsid w:val="00E32BA1"/>
    <w:rsid w:val="00E65C10"/>
    <w:rsid w:val="00E6697D"/>
    <w:rsid w:val="00E827DB"/>
    <w:rsid w:val="00EA2340"/>
    <w:rsid w:val="00F007CA"/>
    <w:rsid w:val="00F0284A"/>
    <w:rsid w:val="00F279AC"/>
    <w:rsid w:val="00F6378C"/>
    <w:rsid w:val="00F66804"/>
    <w:rsid w:val="00F751A1"/>
    <w:rsid w:val="00F77FE9"/>
    <w:rsid w:val="00FC1E3C"/>
    <w:rsid w:val="00FD2681"/>
    <w:rsid w:val="00FE45EC"/>
    <w:rsid w:val="00FF6147"/>
    <w:rsid w:val="00FF775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113213"/>
  <w15:chartTrackingRefBased/>
  <w15:docId w15:val="{5504AD76-9286-4561-8B7E-E429F7A4E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1B93"/>
  </w:style>
  <w:style w:type="paragraph" w:styleId="Ttulo1">
    <w:name w:val="heading 1"/>
    <w:basedOn w:val="Normal"/>
    <w:next w:val="Normal"/>
    <w:link w:val="Ttulo1Char"/>
    <w:uiPriority w:val="9"/>
    <w:qFormat/>
    <w:rsid w:val="00E65C10"/>
    <w:pPr>
      <w:keepNext/>
      <w:keepLines/>
      <w:spacing w:before="480" w:after="0"/>
      <w:outlineLvl w:val="0"/>
    </w:pPr>
    <w:rPr>
      <w:rFonts w:asciiTheme="majorHAnsi" w:eastAsiaTheme="majorEastAsia" w:hAnsiTheme="majorHAnsi" w:cstheme="majorBidi"/>
      <w:b/>
      <w:bCs/>
      <w:color w:val="A5A5A5" w:themeColor="accent1" w:themeShade="BF"/>
      <w:sz w:val="28"/>
      <w:szCs w:val="28"/>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401B93"/>
    <w:pPr>
      <w:spacing w:after="0" w:line="240" w:lineRule="auto"/>
    </w:pPr>
  </w:style>
  <w:style w:type="paragraph" w:styleId="Cabealho">
    <w:name w:val="header"/>
    <w:basedOn w:val="Normal"/>
    <w:link w:val="CabealhoChar"/>
    <w:uiPriority w:val="99"/>
    <w:unhideWhenUsed/>
    <w:rsid w:val="00C5184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5184F"/>
  </w:style>
  <w:style w:type="paragraph" w:styleId="Rodap">
    <w:name w:val="footer"/>
    <w:basedOn w:val="Normal"/>
    <w:link w:val="RodapChar"/>
    <w:uiPriority w:val="99"/>
    <w:unhideWhenUsed/>
    <w:rsid w:val="00C5184F"/>
    <w:pPr>
      <w:tabs>
        <w:tab w:val="center" w:pos="4252"/>
        <w:tab w:val="right" w:pos="8504"/>
      </w:tabs>
      <w:spacing w:after="0" w:line="240" w:lineRule="auto"/>
    </w:pPr>
  </w:style>
  <w:style w:type="character" w:customStyle="1" w:styleId="RodapChar">
    <w:name w:val="Rodapé Char"/>
    <w:basedOn w:val="Fontepargpadro"/>
    <w:link w:val="Rodap"/>
    <w:uiPriority w:val="99"/>
    <w:rsid w:val="00C5184F"/>
  </w:style>
  <w:style w:type="paragraph" w:styleId="NormalWeb">
    <w:name w:val="Normal (Web)"/>
    <w:basedOn w:val="Normal"/>
    <w:uiPriority w:val="99"/>
    <w:unhideWhenUsed/>
    <w:rsid w:val="001A09F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efault">
    <w:name w:val="Default"/>
    <w:rsid w:val="00D836DB"/>
    <w:pPr>
      <w:autoSpaceDE w:val="0"/>
      <w:autoSpaceDN w:val="0"/>
      <w:adjustRightInd w:val="0"/>
      <w:spacing w:after="0" w:line="240" w:lineRule="auto"/>
    </w:pPr>
    <w:rPr>
      <w:rFonts w:ascii="Arial" w:hAnsi="Arial" w:cs="Arial"/>
      <w:color w:val="000000"/>
      <w:sz w:val="24"/>
      <w:szCs w:val="24"/>
    </w:rPr>
  </w:style>
  <w:style w:type="paragraph" w:styleId="Textodebalo">
    <w:name w:val="Balloon Text"/>
    <w:basedOn w:val="Normal"/>
    <w:link w:val="TextodebaloChar"/>
    <w:uiPriority w:val="99"/>
    <w:semiHidden/>
    <w:unhideWhenUsed/>
    <w:rsid w:val="004F24C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F24C1"/>
    <w:rPr>
      <w:rFonts w:ascii="Segoe UI" w:hAnsi="Segoe UI" w:cs="Segoe UI"/>
      <w:sz w:val="18"/>
      <w:szCs w:val="18"/>
    </w:rPr>
  </w:style>
  <w:style w:type="character" w:styleId="Forte">
    <w:name w:val="Strong"/>
    <w:basedOn w:val="Fontepargpadro"/>
    <w:uiPriority w:val="22"/>
    <w:qFormat/>
    <w:rsid w:val="00FF7756"/>
    <w:rPr>
      <w:b/>
      <w:bCs/>
    </w:rPr>
  </w:style>
  <w:style w:type="character" w:customStyle="1" w:styleId="Ttulo1Char">
    <w:name w:val="Título 1 Char"/>
    <w:basedOn w:val="Fontepargpadro"/>
    <w:link w:val="Ttulo1"/>
    <w:uiPriority w:val="9"/>
    <w:rsid w:val="00E65C10"/>
    <w:rPr>
      <w:rFonts w:asciiTheme="majorHAnsi" w:eastAsiaTheme="majorEastAsia" w:hAnsiTheme="majorHAnsi" w:cstheme="majorBidi"/>
      <w:b/>
      <w:bCs/>
      <w:color w:val="A5A5A5" w:themeColor="accent1" w:themeShade="BF"/>
      <w:sz w:val="28"/>
      <w:szCs w:val="28"/>
      <w:lang w:val="en-US"/>
    </w:rPr>
  </w:style>
  <w:style w:type="paragraph" w:styleId="Ttulo">
    <w:name w:val="Title"/>
    <w:basedOn w:val="Normal"/>
    <w:next w:val="Normal"/>
    <w:link w:val="TtuloChar"/>
    <w:uiPriority w:val="10"/>
    <w:qFormat/>
    <w:rsid w:val="00E65C10"/>
    <w:pPr>
      <w:pBdr>
        <w:bottom w:val="single" w:sz="8" w:space="4" w:color="DDDDDD" w:themeColor="accent1"/>
      </w:pBdr>
      <w:spacing w:after="300" w:line="240" w:lineRule="auto"/>
      <w:contextualSpacing/>
    </w:pPr>
    <w:rPr>
      <w:rFonts w:asciiTheme="majorHAnsi" w:eastAsiaTheme="majorEastAsia" w:hAnsiTheme="majorHAnsi" w:cstheme="majorBidi"/>
      <w:color w:val="000000" w:themeColor="text2" w:themeShade="BF"/>
      <w:spacing w:val="5"/>
      <w:kern w:val="28"/>
      <w:sz w:val="52"/>
      <w:szCs w:val="52"/>
      <w:lang w:val="en-US"/>
    </w:rPr>
  </w:style>
  <w:style w:type="character" w:customStyle="1" w:styleId="TtuloChar">
    <w:name w:val="Título Char"/>
    <w:basedOn w:val="Fontepargpadro"/>
    <w:link w:val="Ttulo"/>
    <w:uiPriority w:val="10"/>
    <w:rsid w:val="00E65C10"/>
    <w:rPr>
      <w:rFonts w:asciiTheme="majorHAnsi" w:eastAsiaTheme="majorEastAsia" w:hAnsiTheme="majorHAnsi" w:cstheme="majorBidi"/>
      <w:color w:val="000000" w:themeColor="text2" w:themeShade="BF"/>
      <w:spacing w:val="5"/>
      <w:kern w:val="28"/>
      <w:sz w:val="52"/>
      <w:szCs w:val="52"/>
      <w:lang w:val="en-US"/>
    </w:rPr>
  </w:style>
  <w:style w:type="paragraph" w:customStyle="1" w:styleId="isselectedend">
    <w:name w:val="isselectedend"/>
    <w:basedOn w:val="Normal"/>
    <w:rsid w:val="00D3730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ext-token-text-primary">
    <w:name w:val="text-token-text-primary"/>
    <w:basedOn w:val="Fontepargpadro"/>
    <w:rsid w:val="00D373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409665">
      <w:bodyDiv w:val="1"/>
      <w:marLeft w:val="0"/>
      <w:marRight w:val="0"/>
      <w:marTop w:val="0"/>
      <w:marBottom w:val="0"/>
      <w:divBdr>
        <w:top w:val="none" w:sz="0" w:space="0" w:color="auto"/>
        <w:left w:val="none" w:sz="0" w:space="0" w:color="auto"/>
        <w:bottom w:val="none" w:sz="0" w:space="0" w:color="auto"/>
        <w:right w:val="none" w:sz="0" w:space="0" w:color="auto"/>
      </w:divBdr>
    </w:div>
    <w:div w:id="427821993">
      <w:bodyDiv w:val="1"/>
      <w:marLeft w:val="0"/>
      <w:marRight w:val="0"/>
      <w:marTop w:val="0"/>
      <w:marBottom w:val="0"/>
      <w:divBdr>
        <w:top w:val="none" w:sz="0" w:space="0" w:color="auto"/>
        <w:left w:val="none" w:sz="0" w:space="0" w:color="auto"/>
        <w:bottom w:val="none" w:sz="0" w:space="0" w:color="auto"/>
        <w:right w:val="none" w:sz="0" w:space="0" w:color="auto"/>
      </w:divBdr>
    </w:div>
    <w:div w:id="698121301">
      <w:bodyDiv w:val="1"/>
      <w:marLeft w:val="0"/>
      <w:marRight w:val="0"/>
      <w:marTop w:val="0"/>
      <w:marBottom w:val="0"/>
      <w:divBdr>
        <w:top w:val="none" w:sz="0" w:space="0" w:color="auto"/>
        <w:left w:val="none" w:sz="0" w:space="0" w:color="auto"/>
        <w:bottom w:val="none" w:sz="0" w:space="0" w:color="auto"/>
        <w:right w:val="none" w:sz="0" w:space="0" w:color="auto"/>
      </w:divBdr>
    </w:div>
    <w:div w:id="919405120">
      <w:bodyDiv w:val="1"/>
      <w:marLeft w:val="0"/>
      <w:marRight w:val="0"/>
      <w:marTop w:val="0"/>
      <w:marBottom w:val="0"/>
      <w:divBdr>
        <w:top w:val="none" w:sz="0" w:space="0" w:color="auto"/>
        <w:left w:val="none" w:sz="0" w:space="0" w:color="auto"/>
        <w:bottom w:val="none" w:sz="0" w:space="0" w:color="auto"/>
        <w:right w:val="none" w:sz="0" w:space="0" w:color="auto"/>
      </w:divBdr>
    </w:div>
    <w:div w:id="1008017820">
      <w:bodyDiv w:val="1"/>
      <w:marLeft w:val="0"/>
      <w:marRight w:val="0"/>
      <w:marTop w:val="0"/>
      <w:marBottom w:val="0"/>
      <w:divBdr>
        <w:top w:val="none" w:sz="0" w:space="0" w:color="auto"/>
        <w:left w:val="none" w:sz="0" w:space="0" w:color="auto"/>
        <w:bottom w:val="none" w:sz="0" w:space="0" w:color="auto"/>
        <w:right w:val="none" w:sz="0" w:space="0" w:color="auto"/>
      </w:divBdr>
    </w:div>
    <w:div w:id="1328364125">
      <w:bodyDiv w:val="1"/>
      <w:marLeft w:val="0"/>
      <w:marRight w:val="0"/>
      <w:marTop w:val="0"/>
      <w:marBottom w:val="0"/>
      <w:divBdr>
        <w:top w:val="none" w:sz="0" w:space="0" w:color="auto"/>
        <w:left w:val="none" w:sz="0" w:space="0" w:color="auto"/>
        <w:bottom w:val="none" w:sz="0" w:space="0" w:color="auto"/>
        <w:right w:val="none" w:sz="0" w:space="0" w:color="auto"/>
      </w:divBdr>
    </w:div>
    <w:div w:id="1404260407">
      <w:bodyDiv w:val="1"/>
      <w:marLeft w:val="0"/>
      <w:marRight w:val="0"/>
      <w:marTop w:val="0"/>
      <w:marBottom w:val="0"/>
      <w:divBdr>
        <w:top w:val="none" w:sz="0" w:space="0" w:color="auto"/>
        <w:left w:val="none" w:sz="0" w:space="0" w:color="auto"/>
        <w:bottom w:val="none" w:sz="0" w:space="0" w:color="auto"/>
        <w:right w:val="none" w:sz="0" w:space="0" w:color="auto"/>
      </w:divBdr>
    </w:div>
    <w:div w:id="1487896291">
      <w:bodyDiv w:val="1"/>
      <w:marLeft w:val="0"/>
      <w:marRight w:val="0"/>
      <w:marTop w:val="0"/>
      <w:marBottom w:val="0"/>
      <w:divBdr>
        <w:top w:val="none" w:sz="0" w:space="0" w:color="auto"/>
        <w:left w:val="none" w:sz="0" w:space="0" w:color="auto"/>
        <w:bottom w:val="none" w:sz="0" w:space="0" w:color="auto"/>
        <w:right w:val="none" w:sz="0" w:space="0" w:color="auto"/>
      </w:divBdr>
    </w:div>
    <w:div w:id="1831482783">
      <w:bodyDiv w:val="1"/>
      <w:marLeft w:val="0"/>
      <w:marRight w:val="0"/>
      <w:marTop w:val="0"/>
      <w:marBottom w:val="0"/>
      <w:divBdr>
        <w:top w:val="none" w:sz="0" w:space="0" w:color="auto"/>
        <w:left w:val="none" w:sz="0" w:space="0" w:color="auto"/>
        <w:bottom w:val="none" w:sz="0" w:space="0" w:color="auto"/>
        <w:right w:val="none" w:sz="0" w:space="0" w:color="auto"/>
      </w:divBdr>
    </w:div>
    <w:div w:id="1865904943">
      <w:bodyDiv w:val="1"/>
      <w:marLeft w:val="0"/>
      <w:marRight w:val="0"/>
      <w:marTop w:val="0"/>
      <w:marBottom w:val="0"/>
      <w:divBdr>
        <w:top w:val="none" w:sz="0" w:space="0" w:color="auto"/>
        <w:left w:val="none" w:sz="0" w:space="0" w:color="auto"/>
        <w:bottom w:val="none" w:sz="0" w:space="0" w:color="auto"/>
        <w:right w:val="none" w:sz="0" w:space="0" w:color="auto"/>
      </w:divBdr>
    </w:div>
    <w:div w:id="1942688005">
      <w:bodyDiv w:val="1"/>
      <w:marLeft w:val="0"/>
      <w:marRight w:val="0"/>
      <w:marTop w:val="0"/>
      <w:marBottom w:val="0"/>
      <w:divBdr>
        <w:top w:val="none" w:sz="0" w:space="0" w:color="auto"/>
        <w:left w:val="none" w:sz="0" w:space="0" w:color="auto"/>
        <w:bottom w:val="none" w:sz="0" w:space="0" w:color="auto"/>
        <w:right w:val="none" w:sz="0" w:space="0" w:color="auto"/>
      </w:divBdr>
    </w:div>
    <w:div w:id="2068411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ala de Cinza">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2C8B0B-22F6-4335-B494-BF062CF65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423</Words>
  <Characters>2290</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Todinho</dc:creator>
  <cp:keywords/>
  <dc:description/>
  <cp:lastModifiedBy>Cirlei</cp:lastModifiedBy>
  <cp:revision>2</cp:revision>
  <cp:lastPrinted>2025-12-09T19:52:00Z</cp:lastPrinted>
  <dcterms:created xsi:type="dcterms:W3CDTF">2026-01-29T17:20:00Z</dcterms:created>
  <dcterms:modified xsi:type="dcterms:W3CDTF">2026-01-29T17:20:00Z</dcterms:modified>
</cp:coreProperties>
</file>