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E611D9" w:rsidP="005D19F8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Lei Ordinária nº 29</w:t>
      </w:r>
      <w:r w:rsidR="00CD6654">
        <w:rPr>
          <w:rFonts w:ascii="Arial" w:hAnsi="Arial" w:cs="Arial"/>
          <w:b/>
          <w:sz w:val="24"/>
          <w:szCs w:val="24"/>
          <w:lang w:val="pt-BR"/>
        </w:rPr>
        <w:t>8</w:t>
      </w:r>
      <w:r w:rsidR="00C4730C">
        <w:rPr>
          <w:rFonts w:ascii="Arial" w:hAnsi="Arial" w:cs="Arial"/>
          <w:b/>
          <w:sz w:val="24"/>
          <w:szCs w:val="24"/>
          <w:lang w:val="pt-BR"/>
        </w:rPr>
        <w:t>/1964</w:t>
      </w:r>
    </w:p>
    <w:p w:rsidR="005D19F8" w:rsidRDefault="00CD6654" w:rsidP="005D19F8">
      <w:pPr>
        <w:ind w:left="3540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Dispõe sobre desapropriação de imóveis pertencentes a Homero Telles de Menezes e dá outras providências.</w:t>
      </w:r>
    </w:p>
    <w:p w:rsidR="005D19F8" w:rsidRDefault="00CD6654" w:rsidP="00E611D9">
      <w:pPr>
        <w:ind w:firstLine="708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O Povo do Município de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Bicas por </w:t>
      </w:r>
      <w:r w:rsidR="00E611D9">
        <w:rPr>
          <w:rFonts w:ascii="Arial" w:hAnsi="Arial" w:cs="Arial"/>
          <w:sz w:val="24"/>
          <w:szCs w:val="24"/>
          <w:lang w:val="pt-BR"/>
        </w:rPr>
        <w:t xml:space="preserve">seus </w:t>
      </w:r>
      <w:r>
        <w:rPr>
          <w:rFonts w:ascii="Arial" w:hAnsi="Arial" w:cs="Arial"/>
          <w:sz w:val="24"/>
          <w:szCs w:val="24"/>
          <w:lang w:val="pt-BR"/>
        </w:rPr>
        <w:t>representantes na Câmara Municipal</w:t>
      </w:r>
      <w:r w:rsidR="00E611D9">
        <w:rPr>
          <w:rFonts w:ascii="Arial" w:hAnsi="Arial" w:cs="Arial"/>
          <w:sz w:val="24"/>
          <w:szCs w:val="24"/>
          <w:lang w:val="pt-BR"/>
        </w:rPr>
        <w:t xml:space="preserve"> decretou e eu, </w:t>
      </w:r>
      <w:r w:rsidR="008F1E52">
        <w:rPr>
          <w:rFonts w:ascii="Arial" w:hAnsi="Arial" w:cs="Arial"/>
          <w:sz w:val="24"/>
          <w:szCs w:val="24"/>
          <w:lang w:val="pt-BR"/>
        </w:rPr>
        <w:t>em seu nome</w:t>
      </w:r>
      <w:r w:rsidR="00E611D9">
        <w:rPr>
          <w:rFonts w:ascii="Arial" w:hAnsi="Arial" w:cs="Arial"/>
          <w:sz w:val="24"/>
          <w:szCs w:val="24"/>
          <w:lang w:val="pt-BR"/>
        </w:rPr>
        <w:t>,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sanciono a seguinte lei:</w:t>
      </w:r>
    </w:p>
    <w:p w:rsidR="008F1E52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1º-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="00CD6654">
        <w:rPr>
          <w:rFonts w:ascii="Arial" w:hAnsi="Arial" w:cs="Arial"/>
          <w:sz w:val="24"/>
          <w:szCs w:val="24"/>
          <w:lang w:val="pt-BR"/>
        </w:rPr>
        <w:t>Fica declarada a utilidade pública para ser desapropriada amigável ou judicialmente a área de terreno marginal à via férrea e suas benfeitorias situadas no distrito desta cidade e pertencentes ao Sr. Homero Telles de Menezes.</w:t>
      </w:r>
    </w:p>
    <w:p w:rsidR="00E611D9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2º-</w:t>
      </w:r>
      <w:r w:rsidR="00E611D9">
        <w:rPr>
          <w:rFonts w:ascii="Arial" w:hAnsi="Arial" w:cs="Arial"/>
          <w:sz w:val="24"/>
          <w:szCs w:val="24"/>
          <w:lang w:val="pt-BR"/>
        </w:rPr>
        <w:t xml:space="preserve"> </w:t>
      </w:r>
      <w:r w:rsidR="00CD6654">
        <w:rPr>
          <w:rFonts w:ascii="Arial" w:hAnsi="Arial" w:cs="Arial"/>
          <w:sz w:val="24"/>
          <w:szCs w:val="24"/>
          <w:lang w:val="pt-BR"/>
        </w:rPr>
        <w:t>É declarada a urgência da desapropriação.</w:t>
      </w:r>
    </w:p>
    <w:p w:rsidR="00CD6654" w:rsidRDefault="00643F5C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3º</w:t>
      </w:r>
      <w:r w:rsidR="008F1E52">
        <w:rPr>
          <w:rFonts w:ascii="Arial" w:hAnsi="Arial" w:cs="Arial"/>
          <w:b/>
          <w:sz w:val="24"/>
          <w:szCs w:val="24"/>
          <w:lang w:val="pt-BR"/>
        </w:rPr>
        <w:t xml:space="preserve">- </w:t>
      </w:r>
      <w:r w:rsidR="00CD6654">
        <w:rPr>
          <w:rFonts w:ascii="Arial" w:hAnsi="Arial" w:cs="Arial"/>
          <w:sz w:val="24"/>
          <w:szCs w:val="24"/>
          <w:lang w:val="pt-BR"/>
        </w:rPr>
        <w:t>Fica o Poder Executivo autorizado a baixar o decreto desapropriatório de que trata a presente lei.</w:t>
      </w:r>
    </w:p>
    <w:p w:rsidR="00CD6654" w:rsidRDefault="00CD6654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4º-</w:t>
      </w:r>
      <w:r>
        <w:rPr>
          <w:rFonts w:ascii="Arial" w:hAnsi="Arial" w:cs="Arial"/>
          <w:sz w:val="24"/>
          <w:szCs w:val="24"/>
          <w:lang w:val="pt-BR"/>
        </w:rPr>
        <w:t xml:space="preserve"> Fica o Poder Executivo autorizado a praticar todos os atos que se fizerem necessários para que se torne perfeita e acabada a desapropriação objeto desta lei</w:t>
      </w:r>
      <w:r w:rsidR="00DA256A">
        <w:rPr>
          <w:rFonts w:ascii="Arial" w:hAnsi="Arial" w:cs="Arial"/>
          <w:sz w:val="24"/>
          <w:szCs w:val="24"/>
          <w:lang w:val="pt-BR"/>
        </w:rPr>
        <w:t>, inclusive contratar advogado, caso a desapropriação se processe judicialmente.</w:t>
      </w:r>
    </w:p>
    <w:p w:rsidR="00DA256A" w:rsidRDefault="00DA256A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5º-</w:t>
      </w:r>
      <w:r>
        <w:rPr>
          <w:rFonts w:ascii="Arial" w:hAnsi="Arial" w:cs="Arial"/>
          <w:sz w:val="24"/>
          <w:szCs w:val="24"/>
          <w:lang w:val="pt-BR"/>
        </w:rPr>
        <w:t xml:space="preserve"> Fica o Poder Executivo autorizado a fazer todas as operações de crédito que se tornarem necessárias para o cumprimento desta lei.</w:t>
      </w:r>
    </w:p>
    <w:p w:rsidR="00DA256A" w:rsidRDefault="00DA256A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Parágrafo único- À falta de recursos próprios, poderá a Prefeitura obter empréstimos em estabelecimentos bancários mediante emissão de títulos de dívidas e com juros e despesas comumente adotadas pelos referidos estabelecimentos.</w:t>
      </w:r>
    </w:p>
    <w:p w:rsidR="000B6346" w:rsidRDefault="00DA256A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6º</w:t>
      </w:r>
      <w:r w:rsidR="008F1E52">
        <w:rPr>
          <w:rFonts w:ascii="Arial" w:hAnsi="Arial" w:cs="Arial"/>
          <w:b/>
          <w:sz w:val="24"/>
          <w:szCs w:val="24"/>
          <w:lang w:val="pt-BR"/>
        </w:rPr>
        <w:t>-</w:t>
      </w:r>
      <w:r w:rsidR="005D19F8">
        <w:rPr>
          <w:rFonts w:ascii="Arial" w:hAnsi="Arial" w:cs="Arial"/>
          <w:sz w:val="24"/>
          <w:szCs w:val="24"/>
          <w:lang w:val="pt-BR"/>
        </w:rPr>
        <w:t>Revogadas as disposições em contrário, esta lei entrará em vigor na data de sua publicação</w:t>
      </w:r>
      <w:r w:rsidR="000B6346">
        <w:rPr>
          <w:rFonts w:ascii="Arial" w:hAnsi="Arial" w:cs="Arial"/>
          <w:sz w:val="24"/>
          <w:szCs w:val="24"/>
          <w:lang w:val="pt-BR"/>
        </w:rPr>
        <w:t>.</w:t>
      </w:r>
    </w:p>
    <w:p w:rsidR="005D19F8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Mando, portanto, a todos a quem o conhecimento e execução desta lei pertencer, que a cumpram e a façam cumprir tão inteiramente como nela se contém.</w:t>
      </w:r>
    </w:p>
    <w:p w:rsidR="005D19F8" w:rsidRDefault="00E611D9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Bicas, </w:t>
      </w:r>
      <w:r w:rsidR="00136002">
        <w:rPr>
          <w:rFonts w:ascii="Arial" w:hAnsi="Arial" w:cs="Arial"/>
          <w:sz w:val="24"/>
          <w:szCs w:val="24"/>
          <w:lang w:val="pt-BR"/>
        </w:rPr>
        <w:t>29 de julho</w:t>
      </w:r>
      <w:r w:rsidR="00C4730C">
        <w:rPr>
          <w:rFonts w:ascii="Arial" w:hAnsi="Arial" w:cs="Arial"/>
          <w:sz w:val="24"/>
          <w:szCs w:val="24"/>
          <w:lang w:val="pt-BR"/>
        </w:rPr>
        <w:t xml:space="preserve"> de 1964.</w:t>
      </w:r>
    </w:p>
    <w:p w:rsidR="00A22B66" w:rsidRPr="005D19F8" w:rsidRDefault="00A22B66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Hélio Monteiro da Silva                                                                                                                                                   Prefeito Municipal</w:t>
      </w:r>
    </w:p>
    <w:p w:rsidR="005D19F8" w:rsidRDefault="005D19F8" w:rsidP="005D19F8">
      <w:pPr>
        <w:rPr>
          <w:lang w:val="pt-BR"/>
        </w:rPr>
      </w:pPr>
    </w:p>
    <w:p w:rsidR="008F1E52" w:rsidRPr="005D19F8" w:rsidRDefault="008F1E52" w:rsidP="005D19F8">
      <w:pPr>
        <w:rPr>
          <w:lang w:val="pt-BR"/>
        </w:rPr>
      </w:pPr>
    </w:p>
    <w:sectPr w:rsidR="008F1E52" w:rsidRPr="005D19F8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D19F8"/>
    <w:rsid w:val="000B6346"/>
    <w:rsid w:val="000D4568"/>
    <w:rsid w:val="001203A5"/>
    <w:rsid w:val="00136002"/>
    <w:rsid w:val="00403BCB"/>
    <w:rsid w:val="005A742B"/>
    <w:rsid w:val="005D19F8"/>
    <w:rsid w:val="00643F5C"/>
    <w:rsid w:val="00875A82"/>
    <w:rsid w:val="008A78E7"/>
    <w:rsid w:val="008E26B4"/>
    <w:rsid w:val="008F1E52"/>
    <w:rsid w:val="00A07303"/>
    <w:rsid w:val="00A22B66"/>
    <w:rsid w:val="00AF099C"/>
    <w:rsid w:val="00C03071"/>
    <w:rsid w:val="00C23061"/>
    <w:rsid w:val="00C37721"/>
    <w:rsid w:val="00C472AF"/>
    <w:rsid w:val="00C4730C"/>
    <w:rsid w:val="00CC2E3E"/>
    <w:rsid w:val="00CD6654"/>
    <w:rsid w:val="00DA256A"/>
    <w:rsid w:val="00DD7E82"/>
    <w:rsid w:val="00E301EC"/>
    <w:rsid w:val="00E611D9"/>
    <w:rsid w:val="00E816E5"/>
    <w:rsid w:val="00F970AD"/>
    <w:rsid w:val="00FC3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  <w:rPr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2014-06-30T18:39:00Z</dcterms:created>
  <dcterms:modified xsi:type="dcterms:W3CDTF">2014-06-30T18:39:00Z</dcterms:modified>
</cp:coreProperties>
</file>