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bCs/>
        </w:rPr>
      </w:pPr>
    </w:p>
    <w:p w:rsid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bCs/>
        </w:rPr>
      </w:pPr>
    </w:p>
    <w:p w:rsid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bCs/>
        </w:rPr>
      </w:pPr>
    </w:p>
    <w:p w:rsid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bCs/>
        </w:rPr>
      </w:pPr>
    </w:p>
    <w:p w:rsid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bCs/>
        </w:rPr>
      </w:pPr>
    </w:p>
    <w:p w:rsidR="00FD578F" w:rsidRP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</w:rPr>
      </w:pPr>
      <w:r w:rsidRPr="00FD578F">
        <w:rPr>
          <w:rFonts w:ascii="Tahoma" w:hAnsi="Tahoma" w:cs="Tahoma"/>
          <w:b/>
          <w:bCs/>
        </w:rPr>
        <w:t>REQUERIMENTO</w:t>
      </w:r>
      <w:r w:rsidRPr="00FD578F">
        <w:rPr>
          <w:rFonts w:ascii="Tahoma" w:hAnsi="Tahoma" w:cs="Tahoma"/>
          <w:b/>
          <w:bCs/>
        </w:rPr>
        <w:t xml:space="preserve"> 12/2025</w:t>
      </w:r>
    </w:p>
    <w:p w:rsidR="00FD578F" w:rsidRPr="00FD578F" w:rsidRDefault="00FD578F" w:rsidP="00FD578F">
      <w:pPr>
        <w:pStyle w:val="NormalWeb"/>
        <w:spacing w:before="0" w:beforeAutospacing="0" w:after="0" w:afterAutospacing="0"/>
        <w:jc w:val="center"/>
        <w:rPr>
          <w:rFonts w:ascii="Tahoma" w:hAnsi="Tahoma" w:cs="Tahoma"/>
        </w:rPr>
      </w:pPr>
      <w:r w:rsidRPr="00FD578F">
        <w:rPr>
          <w:rFonts w:ascii="Tahoma" w:hAnsi="Tahoma" w:cs="Tahoma"/>
        </w:rPr>
        <w:t xml:space="preserve">Autor: </w:t>
      </w:r>
      <w:r w:rsidRPr="00FD578F">
        <w:rPr>
          <w:rFonts w:ascii="Tahoma" w:hAnsi="Tahoma" w:cs="Tahoma"/>
        </w:rPr>
        <w:t>Claudio do Carmo</w:t>
      </w:r>
      <w:r w:rsidRPr="00FD578F">
        <w:rPr>
          <w:rFonts w:ascii="Tahoma" w:hAnsi="Tahoma" w:cs="Tahoma"/>
        </w:rPr>
        <w:t>/PSD</w:t>
      </w:r>
    </w:p>
    <w:p w:rsidR="00FD578F" w:rsidRPr="00FD578F" w:rsidRDefault="00FD578F" w:rsidP="00FD578F">
      <w:pPr>
        <w:pStyle w:val="NormalWeb"/>
        <w:rPr>
          <w:rFonts w:ascii="Tahoma" w:hAnsi="Tahoma" w:cs="Tahoma"/>
          <w:b/>
          <w:bCs/>
        </w:rPr>
      </w:pPr>
    </w:p>
    <w:p w:rsidR="00FD578F" w:rsidRPr="00FD578F" w:rsidRDefault="00FD578F" w:rsidP="00FD578F">
      <w:pPr>
        <w:pStyle w:val="NormalWeb"/>
        <w:jc w:val="both"/>
        <w:rPr>
          <w:rFonts w:ascii="Tahoma" w:hAnsi="Tahoma" w:cs="Tahoma"/>
        </w:rPr>
      </w:pPr>
      <w:r w:rsidRPr="00FD578F">
        <w:rPr>
          <w:rFonts w:ascii="Tahoma" w:hAnsi="Tahoma" w:cs="Tahoma"/>
          <w:b/>
          <w:bCs/>
        </w:rPr>
        <w:t>ASSUNTO:</w:t>
      </w:r>
      <w:r w:rsidRPr="00FD578F">
        <w:rPr>
          <w:rFonts w:ascii="Tahoma" w:hAnsi="Tahoma" w:cs="Tahoma"/>
        </w:rPr>
        <w:t xml:space="preserve"> Solicitação de informações e documentação técnica à COPEL sobre a capacidade de fornecimento de energia elétrica no Município.</w:t>
      </w:r>
    </w:p>
    <w:p w:rsidR="00FD578F" w:rsidRPr="00FD578F" w:rsidRDefault="00FD578F" w:rsidP="00FD578F">
      <w:pPr>
        <w:pStyle w:val="NormalWeb"/>
        <w:jc w:val="both"/>
        <w:rPr>
          <w:rFonts w:ascii="Tahoma" w:hAnsi="Tahoma" w:cs="Tahoma"/>
        </w:rPr>
      </w:pPr>
      <w:r w:rsidRPr="00FD578F">
        <w:rPr>
          <w:rFonts w:ascii="Tahoma" w:hAnsi="Tahoma" w:cs="Tahoma"/>
          <w:b/>
          <w:bCs/>
        </w:rPr>
        <w:t>O VEREADOR REQUER QUE:</w:t>
      </w:r>
    </w:p>
    <w:p w:rsidR="00FD578F" w:rsidRPr="00FD578F" w:rsidRDefault="00FD578F" w:rsidP="00FD578F">
      <w:pPr>
        <w:pStyle w:val="NormalWeb"/>
        <w:jc w:val="both"/>
        <w:rPr>
          <w:rFonts w:ascii="Tahoma" w:hAnsi="Tahoma" w:cs="Tahoma"/>
        </w:rPr>
      </w:pPr>
      <w:r w:rsidRPr="00FD578F">
        <w:rPr>
          <w:rFonts w:ascii="Tahoma" w:hAnsi="Tahoma" w:cs="Tahoma"/>
        </w:rPr>
        <w:t xml:space="preserve">Seja encaminhado, com </w:t>
      </w:r>
      <w:r w:rsidRPr="00FD578F">
        <w:rPr>
          <w:rFonts w:ascii="Tahoma" w:hAnsi="Tahoma" w:cs="Tahoma"/>
          <w:b/>
          <w:bCs/>
        </w:rPr>
        <w:t>caráter de urgência</w:t>
      </w:r>
      <w:r w:rsidRPr="00FD578F">
        <w:rPr>
          <w:rFonts w:ascii="Tahoma" w:hAnsi="Tahoma" w:cs="Tahoma"/>
        </w:rPr>
        <w:t xml:space="preserve">, um ofício à Superintendência da </w:t>
      </w:r>
      <w:r w:rsidRPr="00FD578F">
        <w:rPr>
          <w:rFonts w:ascii="Tahoma" w:hAnsi="Tahoma" w:cs="Tahoma"/>
          <w:b/>
          <w:bCs/>
        </w:rPr>
        <w:t>COPEL</w:t>
      </w:r>
      <w:r w:rsidRPr="00FD578F">
        <w:rPr>
          <w:rFonts w:ascii="Tahoma" w:hAnsi="Tahoma" w:cs="Tahoma"/>
        </w:rPr>
        <w:t xml:space="preserve"> (Companhia Paranaense de Energia Elétrica), requisitando as seguintes informações:</w:t>
      </w:r>
    </w:p>
    <w:p w:rsidR="00FD578F" w:rsidRDefault="00FD578F" w:rsidP="00FD578F">
      <w:pPr>
        <w:pStyle w:val="NormalWeb"/>
        <w:numPr>
          <w:ilvl w:val="0"/>
          <w:numId w:val="1"/>
        </w:numPr>
        <w:jc w:val="both"/>
        <w:rPr>
          <w:rFonts w:ascii="Tahoma" w:hAnsi="Tahoma" w:cs="Tahoma"/>
        </w:rPr>
      </w:pPr>
      <w:r w:rsidRPr="00FD578F">
        <w:rPr>
          <w:rFonts w:ascii="Tahoma" w:hAnsi="Tahoma" w:cs="Tahoma"/>
        </w:rPr>
        <w:t xml:space="preserve">A </w:t>
      </w:r>
      <w:r w:rsidRPr="00FD578F">
        <w:rPr>
          <w:rFonts w:ascii="Tahoma" w:hAnsi="Tahoma" w:cs="Tahoma"/>
          <w:b/>
          <w:bCs/>
        </w:rPr>
        <w:t>relação detalhada de potência e carga</w:t>
      </w:r>
      <w:r w:rsidRPr="00FD578F">
        <w:rPr>
          <w:rFonts w:ascii="Tahoma" w:hAnsi="Tahoma" w:cs="Tahoma"/>
        </w:rPr>
        <w:t xml:space="preserve"> instalada e disponível para o fornecimento de energia elétrica em todo o município (áreas urbana e rural).</w:t>
      </w:r>
    </w:p>
    <w:p w:rsidR="00FD578F" w:rsidRPr="00FD578F" w:rsidRDefault="00FD578F" w:rsidP="00FD578F">
      <w:pPr>
        <w:pStyle w:val="NormalWeb"/>
        <w:numPr>
          <w:ilvl w:val="0"/>
          <w:numId w:val="1"/>
        </w:numPr>
        <w:jc w:val="both"/>
        <w:rPr>
          <w:rFonts w:ascii="Tahoma" w:hAnsi="Tahoma" w:cs="Tahoma"/>
        </w:rPr>
      </w:pPr>
      <w:bookmarkStart w:id="0" w:name="_GoBack"/>
      <w:bookmarkEnd w:id="0"/>
      <w:r w:rsidRPr="00FD578F">
        <w:rPr>
          <w:rFonts w:ascii="Tahoma" w:hAnsi="Tahoma" w:cs="Tahoma"/>
        </w:rPr>
        <w:t xml:space="preserve">Um posicionamento técnico que ateste se a </w:t>
      </w:r>
      <w:r w:rsidRPr="00FD578F">
        <w:rPr>
          <w:rFonts w:ascii="Tahoma" w:hAnsi="Tahoma" w:cs="Tahoma"/>
          <w:b/>
          <w:bCs/>
        </w:rPr>
        <w:t>capacidade de potência e transmissão atual</w:t>
      </w:r>
      <w:r w:rsidRPr="00FD578F">
        <w:rPr>
          <w:rFonts w:ascii="Tahoma" w:hAnsi="Tahoma" w:cs="Tahoma"/>
        </w:rPr>
        <w:t xml:space="preserve"> é </w:t>
      </w:r>
      <w:r w:rsidRPr="00FD578F">
        <w:rPr>
          <w:rFonts w:ascii="Tahoma" w:hAnsi="Tahoma" w:cs="Tahoma"/>
          <w:b/>
          <w:bCs/>
        </w:rPr>
        <w:t>suficiente</w:t>
      </w:r>
      <w:r w:rsidRPr="00FD578F">
        <w:rPr>
          <w:rFonts w:ascii="Tahoma" w:hAnsi="Tahoma" w:cs="Tahoma"/>
        </w:rPr>
        <w:t xml:space="preserve"> para atender à demanda de consumo crescente dos munícipes, especialmente dos </w:t>
      </w:r>
      <w:r w:rsidRPr="00FD578F">
        <w:rPr>
          <w:rFonts w:ascii="Tahoma" w:hAnsi="Tahoma" w:cs="Tahoma"/>
          <w:b/>
          <w:bCs/>
        </w:rPr>
        <w:t>produtores rurais</w:t>
      </w:r>
      <w:r w:rsidRPr="00FD578F">
        <w:rPr>
          <w:rFonts w:ascii="Tahoma" w:hAnsi="Tahoma" w:cs="Tahoma"/>
        </w:rPr>
        <w:t xml:space="preserve"> (que utilizam equipamentos de alta demanda, como </w:t>
      </w:r>
      <w:proofErr w:type="spellStart"/>
      <w:r w:rsidRPr="00FD578F">
        <w:rPr>
          <w:rFonts w:ascii="Tahoma" w:hAnsi="Tahoma" w:cs="Tahoma"/>
        </w:rPr>
        <w:t>ordenhadeiras</w:t>
      </w:r>
      <w:proofErr w:type="spellEnd"/>
      <w:r w:rsidRPr="00FD578F">
        <w:rPr>
          <w:rFonts w:ascii="Tahoma" w:hAnsi="Tahoma" w:cs="Tahoma"/>
        </w:rPr>
        <w:t xml:space="preserve"> e aviários).</w:t>
      </w:r>
    </w:p>
    <w:p w:rsidR="00FD578F" w:rsidRPr="00FD578F" w:rsidRDefault="00FD578F" w:rsidP="00FD578F">
      <w:pPr>
        <w:pStyle w:val="NormalWeb"/>
        <w:numPr>
          <w:ilvl w:val="0"/>
          <w:numId w:val="1"/>
        </w:numPr>
        <w:jc w:val="both"/>
        <w:rPr>
          <w:rFonts w:ascii="Tahoma" w:hAnsi="Tahoma" w:cs="Tahoma"/>
        </w:rPr>
      </w:pPr>
      <w:r w:rsidRPr="00FD578F">
        <w:rPr>
          <w:rFonts w:ascii="Tahoma" w:hAnsi="Tahoma" w:cs="Tahoma"/>
        </w:rPr>
        <w:t xml:space="preserve">O envio dos </w:t>
      </w:r>
      <w:r w:rsidRPr="00FD578F">
        <w:rPr>
          <w:rFonts w:ascii="Tahoma" w:hAnsi="Tahoma" w:cs="Tahoma"/>
          <w:b/>
          <w:bCs/>
        </w:rPr>
        <w:t>documentos e dados técnicos comprobatórios</w:t>
      </w:r>
      <w:r w:rsidRPr="00FD578F">
        <w:rPr>
          <w:rFonts w:ascii="Tahoma" w:hAnsi="Tahoma" w:cs="Tahoma"/>
        </w:rPr>
        <w:t xml:space="preserve"> que sustentam a resposta, para que possam ser conferidos e analisados pela Câmara Municipal com auxílio de profissionais especializados.</w:t>
      </w:r>
    </w:p>
    <w:p w:rsidR="00FD578F" w:rsidRPr="00FD578F" w:rsidRDefault="00FD578F" w:rsidP="00FD578F">
      <w:pPr>
        <w:pStyle w:val="NormalWeb"/>
        <w:jc w:val="both"/>
        <w:rPr>
          <w:rFonts w:ascii="Tahoma" w:hAnsi="Tahoma" w:cs="Tahoma"/>
        </w:rPr>
      </w:pPr>
      <w:r w:rsidRPr="00FD578F">
        <w:rPr>
          <w:rFonts w:ascii="Tahoma" w:hAnsi="Tahoma" w:cs="Tahoma"/>
          <w:b/>
          <w:bCs/>
        </w:rPr>
        <w:t>JUSTIFICATIVA:</w:t>
      </w:r>
      <w:r w:rsidRPr="00FD578F">
        <w:rPr>
          <w:rFonts w:ascii="Tahoma" w:hAnsi="Tahoma" w:cs="Tahoma"/>
        </w:rPr>
        <w:t xml:space="preserve"> A solicitação visa esclarecer a causa das constantes </w:t>
      </w:r>
      <w:r w:rsidRPr="00FD578F">
        <w:rPr>
          <w:rFonts w:ascii="Tahoma" w:hAnsi="Tahoma" w:cs="Tahoma"/>
          <w:b/>
          <w:bCs/>
        </w:rPr>
        <w:t>oscilações e quedas de energia</w:t>
      </w:r>
      <w:r w:rsidRPr="00FD578F">
        <w:rPr>
          <w:rFonts w:ascii="Tahoma" w:hAnsi="Tahoma" w:cs="Tahoma"/>
        </w:rPr>
        <w:t xml:space="preserve"> relatadas por consumidores, verificando se o aumento da demanda por energia elétrica (tanto na cidade quanto no interior) está sendo plenamente suprido pela infraestrutura de fornecimento da COPEL.</w:t>
      </w:r>
    </w:p>
    <w:p w:rsidR="00A90188" w:rsidRDefault="00A90188">
      <w:pPr>
        <w:rPr>
          <w:rFonts w:ascii="Tahoma" w:hAnsi="Tahoma" w:cs="Tahoma"/>
        </w:rPr>
      </w:pPr>
    </w:p>
    <w:p w:rsidR="00FD578F" w:rsidRDefault="00FD578F">
      <w:pPr>
        <w:rPr>
          <w:rFonts w:ascii="Tahoma" w:hAnsi="Tahoma" w:cs="Tahoma"/>
        </w:rPr>
      </w:pPr>
    </w:p>
    <w:p w:rsidR="00FD578F" w:rsidRPr="00FD578F" w:rsidRDefault="00FD578F" w:rsidP="00FD578F">
      <w:pPr>
        <w:spacing w:after="0" w:line="240" w:lineRule="auto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D578F">
        <w:rPr>
          <w:rFonts w:ascii="Tahoma" w:hAnsi="Tahoma" w:cs="Tahoma"/>
          <w:color w:val="000000" w:themeColor="text1"/>
          <w:sz w:val="24"/>
          <w:szCs w:val="24"/>
        </w:rPr>
        <w:t>Claudio Alain Guterres do Carmo</w:t>
      </w:r>
    </w:p>
    <w:p w:rsidR="00FD578F" w:rsidRPr="00FD578F" w:rsidRDefault="00FD578F" w:rsidP="00FD578F">
      <w:pPr>
        <w:spacing w:after="0" w:line="240" w:lineRule="auto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D578F">
        <w:rPr>
          <w:rFonts w:ascii="Tahoma" w:hAnsi="Tahoma" w:cs="Tahoma"/>
          <w:color w:val="000000" w:themeColor="text1"/>
          <w:sz w:val="24"/>
          <w:szCs w:val="24"/>
        </w:rPr>
        <w:t>Vereador/PSD</w:t>
      </w:r>
    </w:p>
    <w:sectPr w:rsidR="00FD578F" w:rsidRPr="00FD57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2469B"/>
    <w:multiLevelType w:val="multilevel"/>
    <w:tmpl w:val="F2D0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78F"/>
    <w:rsid w:val="00A90188"/>
    <w:rsid w:val="00FD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08FA9-3B17-4812-9860-CFA8C954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5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</cp:revision>
  <dcterms:created xsi:type="dcterms:W3CDTF">2025-10-14T14:29:00Z</dcterms:created>
  <dcterms:modified xsi:type="dcterms:W3CDTF">2025-10-14T14:36:00Z</dcterms:modified>
</cp:coreProperties>
</file>