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B23EE" w14:textId="63F6B10B" w:rsidR="009B0B69" w:rsidRPr="00B4305B" w:rsidRDefault="00A615F4">
      <w:pPr>
        <w:pStyle w:val="NormalWeb"/>
        <w:spacing w:after="0" w:afterAutospacing="0"/>
        <w:jc w:val="center"/>
        <w:rPr>
          <w:sz w:val="21"/>
          <w:szCs w:val="21"/>
        </w:rPr>
      </w:pPr>
      <w:r w:rsidRPr="00B4305B">
        <w:rPr>
          <w:rStyle w:val="Forte"/>
          <w:color w:val="000000"/>
          <w:sz w:val="21"/>
          <w:szCs w:val="21"/>
        </w:rPr>
        <w:t>DECRETO LEGISLATIVO Nº 0</w:t>
      </w:r>
      <w:r w:rsidR="00B4305B" w:rsidRPr="00B4305B">
        <w:rPr>
          <w:rStyle w:val="Forte"/>
          <w:color w:val="000000"/>
          <w:sz w:val="21"/>
          <w:szCs w:val="21"/>
        </w:rPr>
        <w:t>70</w:t>
      </w:r>
      <w:r w:rsidRPr="00B4305B">
        <w:rPr>
          <w:rStyle w:val="Forte"/>
          <w:color w:val="000000"/>
          <w:sz w:val="21"/>
          <w:szCs w:val="21"/>
        </w:rPr>
        <w:t>/2025</w:t>
      </w:r>
    </w:p>
    <w:p w14:paraId="64FDCDCF" w14:textId="77777777" w:rsidR="00B4305B" w:rsidRPr="00B4305B" w:rsidRDefault="00B4305B" w:rsidP="00B4305B">
      <w:pPr>
        <w:spacing w:after="0"/>
        <w:jc w:val="center"/>
        <w:rPr>
          <w:rFonts w:ascii="Times New Roman" w:hAnsi="Times New Roman" w:cs="Times New Roman"/>
          <w:b/>
          <w:sz w:val="21"/>
          <w:szCs w:val="21"/>
        </w:rPr>
      </w:pPr>
      <w:bookmarkStart w:id="0" w:name="artigo_1_Copia_1"/>
      <w:bookmarkEnd w:id="0"/>
    </w:p>
    <w:p w14:paraId="35B50931" w14:textId="0F114FDD" w:rsidR="00B4305B" w:rsidRPr="00B4305B" w:rsidRDefault="00B4305B" w:rsidP="00B4305B">
      <w:pPr>
        <w:spacing w:after="0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B4305B">
        <w:rPr>
          <w:rFonts w:ascii="Times New Roman" w:hAnsi="Times New Roman" w:cs="Times New Roman"/>
          <w:b/>
          <w:sz w:val="21"/>
          <w:szCs w:val="21"/>
        </w:rPr>
        <w:t>ALTERA O DECRETO LEGISLATIVO Nº 01/2018, QUE CONSOLIDA AS HO</w:t>
      </w:r>
      <w:r w:rsidR="00F02341">
        <w:rPr>
          <w:rFonts w:ascii="Times New Roman" w:hAnsi="Times New Roman" w:cs="Times New Roman"/>
          <w:b/>
          <w:sz w:val="21"/>
          <w:szCs w:val="21"/>
        </w:rPr>
        <w:t>N</w:t>
      </w:r>
      <w:r w:rsidRPr="00B4305B">
        <w:rPr>
          <w:rFonts w:ascii="Times New Roman" w:hAnsi="Times New Roman" w:cs="Times New Roman"/>
          <w:b/>
          <w:sz w:val="21"/>
          <w:szCs w:val="21"/>
        </w:rPr>
        <w:t>RARIAS E TÍTULOS HONORÍFICOS CONFERIDOS PELA CÂMARA MUNICIPAL DE GARÇA, INSTITUINDO O PRÊMIO “EMPREENDEDOR DESTAQUE”</w:t>
      </w:r>
    </w:p>
    <w:p w14:paraId="7D2E6F5E" w14:textId="77777777" w:rsidR="00B4305B" w:rsidRPr="00B4305B" w:rsidRDefault="00B4305B" w:rsidP="00B4305B">
      <w:pPr>
        <w:spacing w:after="0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79736FCB" w14:textId="77777777" w:rsidR="00B4305B" w:rsidRPr="00B4305B" w:rsidRDefault="00B4305B" w:rsidP="00B4305B">
      <w:pPr>
        <w:spacing w:after="0"/>
        <w:ind w:firstLineChars="1288" w:firstLine="2705"/>
        <w:jc w:val="both"/>
        <w:rPr>
          <w:rFonts w:ascii="Times New Roman" w:hAnsi="Times New Roman" w:cs="Times New Roman"/>
          <w:sz w:val="21"/>
          <w:szCs w:val="21"/>
        </w:rPr>
      </w:pPr>
      <w:r w:rsidRPr="00B4305B">
        <w:rPr>
          <w:rFonts w:ascii="Times New Roman" w:hAnsi="Times New Roman" w:cs="Times New Roman"/>
          <w:sz w:val="21"/>
          <w:szCs w:val="21"/>
        </w:rPr>
        <w:t>Faço saber que a Câmara Municipal aprovou e eu promulgo o seguinte Decreto Legislativo:</w:t>
      </w:r>
    </w:p>
    <w:p w14:paraId="5C94A852" w14:textId="77777777" w:rsidR="00B4305B" w:rsidRPr="00B4305B" w:rsidRDefault="00B4305B" w:rsidP="00B4305B">
      <w:pPr>
        <w:spacing w:after="0"/>
        <w:ind w:firstLineChars="1288" w:firstLine="2705"/>
        <w:jc w:val="both"/>
        <w:rPr>
          <w:rFonts w:ascii="Times New Roman" w:hAnsi="Times New Roman" w:cs="Times New Roman"/>
          <w:sz w:val="21"/>
          <w:szCs w:val="21"/>
        </w:rPr>
      </w:pPr>
    </w:p>
    <w:p w14:paraId="4E0A2914" w14:textId="77777777" w:rsidR="00B4305B" w:rsidRPr="00B4305B" w:rsidRDefault="00B4305B" w:rsidP="00B4305B">
      <w:pPr>
        <w:spacing w:after="0"/>
        <w:ind w:firstLineChars="1288" w:firstLine="2715"/>
        <w:jc w:val="both"/>
        <w:rPr>
          <w:rFonts w:ascii="Times New Roman" w:hAnsi="Times New Roman" w:cs="Times New Roman"/>
          <w:sz w:val="21"/>
          <w:szCs w:val="21"/>
        </w:rPr>
      </w:pPr>
      <w:r w:rsidRPr="00B4305B">
        <w:rPr>
          <w:rFonts w:ascii="Times New Roman" w:hAnsi="Times New Roman" w:cs="Times New Roman"/>
          <w:b/>
          <w:bCs/>
          <w:sz w:val="21"/>
          <w:szCs w:val="21"/>
        </w:rPr>
        <w:t>Art. 1º</w:t>
      </w:r>
      <w:r w:rsidRPr="00B4305B">
        <w:rPr>
          <w:rFonts w:ascii="Times New Roman" w:hAnsi="Times New Roman" w:cs="Times New Roman"/>
          <w:sz w:val="21"/>
          <w:szCs w:val="21"/>
        </w:rPr>
        <w:t xml:space="preserve"> O inciso VI do artigo 5º do Decreto Legislativo nº 01, de 15 de fevereiro de 2018, passando a contar com a seguinte redação:</w:t>
      </w:r>
    </w:p>
    <w:p w14:paraId="76D6D58E" w14:textId="77777777" w:rsidR="00B4305B" w:rsidRPr="00B4305B" w:rsidRDefault="00B4305B" w:rsidP="00B4305B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2ACB9B01" w14:textId="77777777" w:rsidR="00B4305B" w:rsidRPr="00B4305B" w:rsidRDefault="00B4305B" w:rsidP="00B4305B">
      <w:pPr>
        <w:spacing w:after="0"/>
        <w:ind w:left="1701"/>
        <w:jc w:val="both"/>
        <w:rPr>
          <w:rFonts w:ascii="Times New Roman" w:hAnsi="Times New Roman" w:cs="Times New Roman"/>
          <w:i/>
          <w:iCs/>
          <w:sz w:val="21"/>
          <w:szCs w:val="21"/>
        </w:rPr>
      </w:pPr>
      <w:r w:rsidRPr="00B4305B">
        <w:rPr>
          <w:rFonts w:ascii="Times New Roman" w:hAnsi="Times New Roman" w:cs="Times New Roman"/>
          <w:i/>
          <w:iCs/>
          <w:sz w:val="21"/>
          <w:szCs w:val="21"/>
        </w:rPr>
        <w:t>“</w:t>
      </w:r>
      <w:r w:rsidRPr="00B4305B">
        <w:rPr>
          <w:rFonts w:ascii="Times New Roman" w:hAnsi="Times New Roman" w:cs="Times New Roman"/>
          <w:b/>
          <w:bCs/>
          <w:i/>
          <w:iCs/>
          <w:sz w:val="21"/>
          <w:szCs w:val="21"/>
        </w:rPr>
        <w:t>Art. 5º</w:t>
      </w:r>
      <w:r w:rsidRPr="00B4305B">
        <w:rPr>
          <w:rFonts w:ascii="Times New Roman" w:hAnsi="Times New Roman" w:cs="Times New Roman"/>
          <w:i/>
          <w:iCs/>
          <w:sz w:val="21"/>
          <w:szCs w:val="21"/>
        </w:rPr>
        <w:t xml:space="preserve"> [...]</w:t>
      </w:r>
    </w:p>
    <w:p w14:paraId="600636ED" w14:textId="77777777" w:rsidR="00B4305B" w:rsidRPr="00B4305B" w:rsidRDefault="00B4305B" w:rsidP="00B4305B">
      <w:pPr>
        <w:spacing w:after="0"/>
        <w:ind w:left="1701"/>
        <w:jc w:val="both"/>
        <w:rPr>
          <w:rFonts w:ascii="Times New Roman" w:hAnsi="Times New Roman" w:cs="Times New Roman"/>
          <w:i/>
          <w:iCs/>
          <w:sz w:val="21"/>
          <w:szCs w:val="21"/>
        </w:rPr>
      </w:pPr>
      <w:r w:rsidRPr="00B4305B">
        <w:rPr>
          <w:rFonts w:ascii="Times New Roman" w:hAnsi="Times New Roman" w:cs="Times New Roman"/>
          <w:i/>
          <w:iCs/>
          <w:sz w:val="21"/>
          <w:szCs w:val="21"/>
        </w:rPr>
        <w:t>...</w:t>
      </w:r>
    </w:p>
    <w:p w14:paraId="6975F976" w14:textId="77777777" w:rsidR="00B4305B" w:rsidRPr="00B4305B" w:rsidRDefault="00B4305B" w:rsidP="00B4305B">
      <w:pPr>
        <w:spacing w:after="0"/>
        <w:ind w:left="1701"/>
        <w:jc w:val="both"/>
        <w:rPr>
          <w:rFonts w:ascii="Times New Roman" w:hAnsi="Times New Roman" w:cs="Times New Roman"/>
          <w:i/>
          <w:iCs/>
          <w:sz w:val="21"/>
          <w:szCs w:val="21"/>
        </w:rPr>
      </w:pPr>
      <w:r w:rsidRPr="00B4305B">
        <w:rPr>
          <w:rFonts w:ascii="Times New Roman" w:hAnsi="Times New Roman" w:cs="Times New Roman"/>
          <w:i/>
          <w:iCs/>
          <w:sz w:val="21"/>
          <w:szCs w:val="21"/>
        </w:rPr>
        <w:t>VI - prêmio “Empreendedor Destaque”, destinado a reconhecer e valorizar os empreendedores que se destacaram por suas contribuições no desenvolvimento econômico, cultural e socioambiental de nossa comunidade, inclusive em ações afirmativas de proteção ao meio ambiente e inclusivas de pessoas com deficiência, pessoas idosas e de crianças e adolescentes, observando-se os</w:t>
      </w:r>
      <w:r w:rsidRPr="00B4305B">
        <w:rPr>
          <w:rFonts w:ascii="Times New Roman" w:hAnsi="Times New Roman" w:cs="Times New Roman"/>
          <w:i/>
          <w:iCs/>
          <w:color w:val="000000"/>
          <w:sz w:val="21"/>
          <w:szCs w:val="21"/>
        </w:rPr>
        <w:t xml:space="preserve"> seguintes preceitos:</w:t>
      </w:r>
    </w:p>
    <w:p w14:paraId="6DF01C20" w14:textId="77777777" w:rsidR="00B4305B" w:rsidRPr="00B4305B" w:rsidRDefault="00B4305B" w:rsidP="00B4305B">
      <w:pPr>
        <w:spacing w:after="0"/>
        <w:ind w:left="1701"/>
        <w:jc w:val="both"/>
        <w:rPr>
          <w:rFonts w:ascii="Times New Roman" w:hAnsi="Times New Roman" w:cs="Times New Roman"/>
          <w:i/>
          <w:iCs/>
          <w:sz w:val="21"/>
          <w:szCs w:val="21"/>
        </w:rPr>
      </w:pPr>
    </w:p>
    <w:p w14:paraId="2F73E5EC" w14:textId="77777777" w:rsidR="00B4305B" w:rsidRPr="00B4305B" w:rsidRDefault="00B4305B" w:rsidP="00B4305B">
      <w:pPr>
        <w:spacing w:after="0"/>
        <w:ind w:left="1701"/>
        <w:jc w:val="both"/>
        <w:rPr>
          <w:rFonts w:ascii="Times New Roman" w:hAnsi="Times New Roman" w:cs="Times New Roman"/>
          <w:i/>
          <w:iCs/>
          <w:sz w:val="21"/>
          <w:szCs w:val="21"/>
        </w:rPr>
      </w:pPr>
      <w:r w:rsidRPr="00B4305B">
        <w:rPr>
          <w:rFonts w:ascii="Times New Roman" w:hAnsi="Times New Roman" w:cs="Times New Roman"/>
          <w:i/>
          <w:iCs/>
          <w:sz w:val="21"/>
          <w:szCs w:val="21"/>
        </w:rPr>
        <w:t>a) será concedido no mês de outubro, respeitado o limite máximo de 13 (treze) homenageados, sendo uma indicação por Vereador;</w:t>
      </w:r>
    </w:p>
    <w:p w14:paraId="0C48509A" w14:textId="77777777" w:rsidR="00B4305B" w:rsidRPr="00B4305B" w:rsidRDefault="00B4305B" w:rsidP="00B4305B">
      <w:pPr>
        <w:spacing w:after="0"/>
        <w:ind w:left="1701"/>
        <w:jc w:val="both"/>
        <w:rPr>
          <w:rFonts w:ascii="Times New Roman" w:hAnsi="Times New Roman" w:cs="Times New Roman"/>
          <w:i/>
          <w:iCs/>
          <w:sz w:val="21"/>
          <w:szCs w:val="21"/>
        </w:rPr>
      </w:pPr>
    </w:p>
    <w:p w14:paraId="4D48CA75" w14:textId="77777777" w:rsidR="00B4305B" w:rsidRPr="00B4305B" w:rsidRDefault="00B4305B" w:rsidP="00B4305B">
      <w:pPr>
        <w:spacing w:after="0"/>
        <w:ind w:left="1701"/>
        <w:jc w:val="both"/>
        <w:rPr>
          <w:rFonts w:ascii="Times New Roman" w:hAnsi="Times New Roman" w:cs="Times New Roman"/>
          <w:i/>
          <w:iCs/>
          <w:sz w:val="21"/>
          <w:szCs w:val="21"/>
        </w:rPr>
      </w:pPr>
      <w:r w:rsidRPr="00B4305B">
        <w:rPr>
          <w:rFonts w:ascii="Times New Roman" w:hAnsi="Times New Roman" w:cs="Times New Roman"/>
          <w:i/>
          <w:iCs/>
          <w:sz w:val="21"/>
          <w:szCs w:val="21"/>
        </w:rPr>
        <w:t xml:space="preserve">b) as indicações serão realizadas pelos Edis diretamente à Mesa Diretora, contendo breve justificativa da homenagem, </w:t>
      </w:r>
      <w:r w:rsidRPr="00B4305B">
        <w:rPr>
          <w:rFonts w:ascii="Times New Roman" w:hAnsi="Times New Roman" w:cs="Times New Roman"/>
          <w:i/>
          <w:iCs/>
          <w:color w:val="000000"/>
          <w:sz w:val="21"/>
          <w:szCs w:val="21"/>
        </w:rPr>
        <w:t>e serão ratificadas por Ato da Mesa;</w:t>
      </w:r>
    </w:p>
    <w:p w14:paraId="7C8BD247" w14:textId="77777777" w:rsidR="00B4305B" w:rsidRPr="00B4305B" w:rsidRDefault="00B4305B" w:rsidP="00B4305B">
      <w:pPr>
        <w:spacing w:after="0"/>
        <w:ind w:left="1701"/>
        <w:jc w:val="both"/>
        <w:rPr>
          <w:rFonts w:ascii="Times New Roman" w:hAnsi="Times New Roman" w:cs="Times New Roman"/>
          <w:i/>
          <w:iCs/>
          <w:sz w:val="21"/>
          <w:szCs w:val="21"/>
        </w:rPr>
      </w:pPr>
    </w:p>
    <w:p w14:paraId="1B0EDD97" w14:textId="77777777" w:rsidR="00B4305B" w:rsidRPr="00B4305B" w:rsidRDefault="00B4305B" w:rsidP="00B4305B">
      <w:pPr>
        <w:spacing w:after="0"/>
        <w:ind w:left="1701"/>
        <w:jc w:val="both"/>
        <w:rPr>
          <w:rFonts w:ascii="Times New Roman" w:hAnsi="Times New Roman" w:cs="Times New Roman"/>
          <w:i/>
          <w:iCs/>
          <w:sz w:val="21"/>
          <w:szCs w:val="21"/>
        </w:rPr>
      </w:pPr>
      <w:r w:rsidRPr="00B4305B">
        <w:rPr>
          <w:rFonts w:ascii="Times New Roman" w:hAnsi="Times New Roman" w:cs="Times New Roman"/>
          <w:i/>
          <w:iCs/>
          <w:sz w:val="21"/>
          <w:szCs w:val="21"/>
        </w:rPr>
        <w:t xml:space="preserve">c) a outorga da homenagem não ocorrerá durante os anos em que se realizarem </w:t>
      </w:r>
      <w:r w:rsidRPr="00B4305B">
        <w:rPr>
          <w:rFonts w:ascii="Times New Roman" w:hAnsi="Times New Roman" w:cs="Times New Roman"/>
          <w:i/>
          <w:iCs/>
          <w:color w:val="000000"/>
          <w:sz w:val="21"/>
          <w:szCs w:val="21"/>
          <w:highlight w:val="white"/>
        </w:rPr>
        <w:t>eleições municipais, estaduais ou federais</w:t>
      </w:r>
      <w:r w:rsidRPr="00B4305B">
        <w:rPr>
          <w:rFonts w:ascii="Times New Roman" w:hAnsi="Times New Roman" w:cs="Times New Roman"/>
          <w:i/>
          <w:iCs/>
          <w:color w:val="000000"/>
          <w:sz w:val="21"/>
          <w:szCs w:val="21"/>
        </w:rPr>
        <w:t>.”</w:t>
      </w:r>
    </w:p>
    <w:p w14:paraId="24579DA2" w14:textId="77777777" w:rsidR="00B4305B" w:rsidRPr="00B4305B" w:rsidRDefault="00B4305B" w:rsidP="00B4305B">
      <w:pPr>
        <w:spacing w:after="0"/>
        <w:ind w:firstLineChars="1288" w:firstLine="2705"/>
        <w:jc w:val="both"/>
        <w:rPr>
          <w:rFonts w:ascii="Times New Roman" w:hAnsi="Times New Roman" w:cs="Times New Roman"/>
          <w:i/>
          <w:iCs/>
          <w:sz w:val="21"/>
          <w:szCs w:val="21"/>
        </w:rPr>
      </w:pPr>
    </w:p>
    <w:p w14:paraId="3ECA0314" w14:textId="77777777" w:rsidR="00B4305B" w:rsidRPr="00B4305B" w:rsidRDefault="00B4305B" w:rsidP="00B4305B">
      <w:pPr>
        <w:spacing w:after="0"/>
        <w:ind w:firstLineChars="1287" w:firstLine="2713"/>
        <w:jc w:val="both"/>
        <w:rPr>
          <w:rFonts w:ascii="Times New Roman" w:hAnsi="Times New Roman" w:cs="Times New Roman"/>
          <w:sz w:val="21"/>
          <w:szCs w:val="21"/>
        </w:rPr>
      </w:pPr>
      <w:r w:rsidRPr="00B4305B">
        <w:rPr>
          <w:rFonts w:ascii="Times New Roman" w:hAnsi="Times New Roman" w:cs="Times New Roman"/>
          <w:b/>
          <w:sz w:val="21"/>
          <w:szCs w:val="21"/>
        </w:rPr>
        <w:t>Art. 2º</w:t>
      </w:r>
      <w:r w:rsidRPr="00B4305B">
        <w:rPr>
          <w:rFonts w:ascii="Times New Roman" w:hAnsi="Times New Roman" w:cs="Times New Roman"/>
          <w:sz w:val="21"/>
          <w:szCs w:val="21"/>
        </w:rPr>
        <w:t xml:space="preserve"> Este Decreto Legislativo entra em vigor na data de sua publicação.</w:t>
      </w:r>
    </w:p>
    <w:p w14:paraId="0B2ED6F7" w14:textId="77777777" w:rsidR="00B4305B" w:rsidRPr="00B4305B" w:rsidRDefault="00B4305B" w:rsidP="00B4305B">
      <w:pPr>
        <w:spacing w:after="0"/>
        <w:ind w:firstLineChars="1287" w:firstLine="2703"/>
        <w:jc w:val="both"/>
        <w:rPr>
          <w:rFonts w:ascii="Times New Roman" w:hAnsi="Times New Roman" w:cs="Times New Roman"/>
          <w:sz w:val="21"/>
          <w:szCs w:val="21"/>
        </w:rPr>
      </w:pPr>
    </w:p>
    <w:p w14:paraId="528E6A25" w14:textId="38981E2A" w:rsidR="00B4305B" w:rsidRPr="00B4305B" w:rsidRDefault="00B4305B" w:rsidP="00B4305B">
      <w:pPr>
        <w:spacing w:after="0"/>
        <w:ind w:firstLineChars="1287" w:firstLine="2713"/>
        <w:jc w:val="both"/>
        <w:rPr>
          <w:rFonts w:ascii="Times New Roman" w:hAnsi="Times New Roman" w:cs="Times New Roman"/>
          <w:sz w:val="21"/>
          <w:szCs w:val="21"/>
        </w:rPr>
      </w:pPr>
      <w:r w:rsidRPr="00B4305B">
        <w:rPr>
          <w:rFonts w:ascii="Times New Roman" w:hAnsi="Times New Roman" w:cs="Times New Roman"/>
          <w:b/>
          <w:sz w:val="21"/>
          <w:szCs w:val="21"/>
        </w:rPr>
        <w:t>Art. 3º</w:t>
      </w:r>
      <w:r w:rsidRPr="00B4305B">
        <w:rPr>
          <w:rFonts w:ascii="Times New Roman" w:hAnsi="Times New Roman" w:cs="Times New Roman"/>
          <w:sz w:val="21"/>
          <w:szCs w:val="21"/>
        </w:rPr>
        <w:t xml:space="preserve"> Ficam revogadas as disposições em contrário, especialmente o disposto nos incisos IX, X e XIII do art. 5º do Decreto Legislativo nº 01, de 15 de fevereiro de 2018.</w:t>
      </w:r>
    </w:p>
    <w:p w14:paraId="3DF2126D" w14:textId="7FD18007" w:rsidR="009B0B69" w:rsidRPr="00B4305B" w:rsidRDefault="00A615F4" w:rsidP="00B4305B">
      <w:pPr>
        <w:pStyle w:val="NormalWeb"/>
        <w:spacing w:after="0" w:afterAutospacing="0"/>
        <w:jc w:val="center"/>
        <w:rPr>
          <w:sz w:val="21"/>
          <w:szCs w:val="21"/>
        </w:rPr>
      </w:pPr>
      <w:r w:rsidRPr="00B4305B">
        <w:rPr>
          <w:color w:val="000000"/>
          <w:sz w:val="21"/>
          <w:szCs w:val="21"/>
        </w:rPr>
        <w:t>S. Sessões, 1</w:t>
      </w:r>
      <w:r w:rsidR="00B4305B" w:rsidRPr="00B4305B">
        <w:rPr>
          <w:color w:val="000000"/>
          <w:sz w:val="21"/>
          <w:szCs w:val="21"/>
        </w:rPr>
        <w:t>9</w:t>
      </w:r>
      <w:r w:rsidRPr="00B4305B">
        <w:rPr>
          <w:color w:val="000000"/>
          <w:sz w:val="21"/>
          <w:szCs w:val="21"/>
        </w:rPr>
        <w:t xml:space="preserve"> ma</w:t>
      </w:r>
      <w:r w:rsidR="00B4305B" w:rsidRPr="00B4305B">
        <w:rPr>
          <w:color w:val="000000"/>
          <w:sz w:val="21"/>
          <w:szCs w:val="21"/>
        </w:rPr>
        <w:t>i</w:t>
      </w:r>
      <w:r w:rsidRPr="00B4305B">
        <w:rPr>
          <w:color w:val="000000"/>
          <w:sz w:val="21"/>
          <w:szCs w:val="21"/>
        </w:rPr>
        <w:t>o de 2025</w:t>
      </w:r>
    </w:p>
    <w:p w14:paraId="2701DB9B" w14:textId="77777777" w:rsidR="00B4305B" w:rsidRDefault="00B4305B">
      <w:pPr>
        <w:pStyle w:val="western"/>
        <w:jc w:val="center"/>
        <w:rPr>
          <w:b/>
          <w:bCs/>
          <w:color w:val="000000"/>
          <w:sz w:val="21"/>
          <w:szCs w:val="21"/>
          <w:lang w:val="pt-BR"/>
        </w:rPr>
      </w:pPr>
    </w:p>
    <w:p w14:paraId="138FDDE7" w14:textId="15DBA97D" w:rsidR="009B0B69" w:rsidRPr="00B4305B" w:rsidRDefault="00A615F4">
      <w:pPr>
        <w:pStyle w:val="western"/>
        <w:jc w:val="center"/>
        <w:rPr>
          <w:b/>
          <w:bCs/>
          <w:color w:val="000000"/>
          <w:sz w:val="21"/>
          <w:szCs w:val="21"/>
          <w:lang w:val="pt-BR"/>
        </w:rPr>
      </w:pPr>
      <w:r w:rsidRPr="00B4305B">
        <w:rPr>
          <w:b/>
          <w:bCs/>
          <w:color w:val="000000"/>
          <w:sz w:val="21"/>
          <w:szCs w:val="21"/>
          <w:lang w:val="pt-BR"/>
        </w:rPr>
        <w:t>Raquel Sartori</w:t>
      </w:r>
    </w:p>
    <w:p w14:paraId="1140AD0E" w14:textId="77777777" w:rsidR="009B0B69" w:rsidRPr="00B4305B" w:rsidRDefault="00A615F4">
      <w:pPr>
        <w:pStyle w:val="western"/>
        <w:jc w:val="center"/>
        <w:rPr>
          <w:color w:val="000000"/>
          <w:sz w:val="21"/>
          <w:szCs w:val="21"/>
        </w:rPr>
      </w:pPr>
      <w:r w:rsidRPr="00B4305B">
        <w:rPr>
          <w:b/>
          <w:bCs/>
          <w:color w:val="000000"/>
          <w:sz w:val="21"/>
          <w:szCs w:val="21"/>
          <w:lang w:val="pt-BR"/>
        </w:rPr>
        <w:t>Presidente</w:t>
      </w:r>
    </w:p>
    <w:p w14:paraId="793BA628" w14:textId="77777777" w:rsidR="009B0B69" w:rsidRPr="00B4305B" w:rsidRDefault="009B0B69">
      <w:pPr>
        <w:pStyle w:val="western"/>
        <w:jc w:val="center"/>
        <w:rPr>
          <w:color w:val="000000"/>
          <w:sz w:val="21"/>
          <w:szCs w:val="21"/>
        </w:rPr>
      </w:pPr>
    </w:p>
    <w:p w14:paraId="006255F4" w14:textId="77777777" w:rsidR="009B0B69" w:rsidRPr="00B4305B" w:rsidRDefault="009B0B69">
      <w:pPr>
        <w:pStyle w:val="western"/>
        <w:jc w:val="center"/>
        <w:rPr>
          <w:color w:val="000000"/>
          <w:sz w:val="21"/>
          <w:szCs w:val="21"/>
        </w:rPr>
      </w:pPr>
    </w:p>
    <w:p w14:paraId="57882A36" w14:textId="77777777" w:rsidR="009B0B69" w:rsidRPr="00B4305B" w:rsidRDefault="00A615F4">
      <w:pPr>
        <w:pStyle w:val="western"/>
        <w:jc w:val="center"/>
        <w:rPr>
          <w:b/>
          <w:bCs/>
          <w:color w:val="000000"/>
          <w:sz w:val="21"/>
          <w:szCs w:val="21"/>
          <w:lang w:val="pt-BR"/>
        </w:rPr>
      </w:pPr>
      <w:r w:rsidRPr="00B4305B">
        <w:rPr>
          <w:b/>
          <w:bCs/>
          <w:color w:val="000000"/>
          <w:sz w:val="21"/>
          <w:szCs w:val="21"/>
          <w:lang w:val="pt-BR"/>
        </w:rPr>
        <w:t>Paulo André Faneco</w:t>
      </w:r>
    </w:p>
    <w:p w14:paraId="1DC838C8" w14:textId="77777777" w:rsidR="009B0B69" w:rsidRPr="00B4305B" w:rsidRDefault="00A615F4">
      <w:pPr>
        <w:pStyle w:val="western"/>
        <w:jc w:val="center"/>
        <w:rPr>
          <w:color w:val="000000"/>
          <w:sz w:val="21"/>
          <w:szCs w:val="21"/>
        </w:rPr>
      </w:pPr>
      <w:r w:rsidRPr="00B4305B">
        <w:rPr>
          <w:b/>
          <w:bCs/>
          <w:color w:val="000000"/>
          <w:sz w:val="21"/>
          <w:szCs w:val="21"/>
          <w:lang w:val="pt-BR"/>
        </w:rPr>
        <w:t>1º Secretário</w:t>
      </w:r>
    </w:p>
    <w:p w14:paraId="25370662" w14:textId="77777777" w:rsidR="009B0B69" w:rsidRPr="00B4305B" w:rsidRDefault="009B0B69">
      <w:pPr>
        <w:pStyle w:val="western"/>
        <w:jc w:val="center"/>
        <w:rPr>
          <w:color w:val="000000"/>
          <w:sz w:val="21"/>
          <w:szCs w:val="21"/>
        </w:rPr>
      </w:pPr>
    </w:p>
    <w:p w14:paraId="4AFC9A25" w14:textId="77777777" w:rsidR="009B0B69" w:rsidRPr="00B4305B" w:rsidRDefault="00A615F4">
      <w:pPr>
        <w:pStyle w:val="western"/>
        <w:jc w:val="center"/>
        <w:rPr>
          <w:color w:val="000000"/>
          <w:sz w:val="21"/>
          <w:szCs w:val="21"/>
        </w:rPr>
      </w:pPr>
      <w:r w:rsidRPr="00B4305B">
        <w:rPr>
          <w:color w:val="000000"/>
          <w:sz w:val="21"/>
          <w:szCs w:val="21"/>
          <w:lang w:val="pt-BR"/>
        </w:rPr>
        <w:t>Registrado e Publicado na Secretaria Legislativa da Câmara Municipal de Garça, na data supra.</w:t>
      </w:r>
    </w:p>
    <w:p w14:paraId="57B24E4A" w14:textId="77777777" w:rsidR="009B0B69" w:rsidRPr="00B4305B" w:rsidRDefault="009B0B69">
      <w:pPr>
        <w:pStyle w:val="western"/>
        <w:jc w:val="both"/>
        <w:rPr>
          <w:color w:val="000000"/>
          <w:sz w:val="21"/>
          <w:szCs w:val="21"/>
        </w:rPr>
      </w:pPr>
    </w:p>
    <w:p w14:paraId="6E724658" w14:textId="77777777" w:rsidR="009B0B69" w:rsidRPr="00B4305B" w:rsidRDefault="009B0B69">
      <w:pPr>
        <w:pStyle w:val="western"/>
        <w:jc w:val="both"/>
        <w:rPr>
          <w:color w:val="000000"/>
          <w:sz w:val="21"/>
          <w:szCs w:val="21"/>
        </w:rPr>
      </w:pPr>
    </w:p>
    <w:p w14:paraId="31019987" w14:textId="77777777" w:rsidR="009B0B69" w:rsidRPr="00B4305B" w:rsidRDefault="00A615F4">
      <w:pPr>
        <w:pStyle w:val="western"/>
        <w:jc w:val="center"/>
        <w:rPr>
          <w:color w:val="000000"/>
          <w:sz w:val="21"/>
          <w:szCs w:val="21"/>
        </w:rPr>
      </w:pPr>
      <w:r w:rsidRPr="00B4305B">
        <w:rPr>
          <w:b/>
          <w:bCs/>
          <w:color w:val="000000"/>
          <w:sz w:val="21"/>
          <w:szCs w:val="21"/>
          <w:lang w:val="pt-BR"/>
        </w:rPr>
        <w:t>Antonio Marcos Pereira</w:t>
      </w:r>
    </w:p>
    <w:p w14:paraId="1ED6AFC8" w14:textId="0D528FD2" w:rsidR="009B0B69" w:rsidRPr="00B4305B" w:rsidRDefault="00A615F4" w:rsidP="00B4305B">
      <w:pPr>
        <w:pStyle w:val="Ttulo1"/>
        <w:spacing w:before="0" w:beforeAutospacing="0" w:after="0" w:afterAutospacing="0"/>
        <w:jc w:val="center"/>
        <w:rPr>
          <w:sz w:val="21"/>
          <w:szCs w:val="21"/>
        </w:rPr>
      </w:pPr>
      <w:bookmarkStart w:id="1" w:name="artigo_15"/>
      <w:bookmarkStart w:id="2" w:name="artigo_13"/>
      <w:bookmarkStart w:id="3" w:name="artigo_1"/>
      <w:bookmarkStart w:id="4" w:name="artigo_12"/>
      <w:bookmarkStart w:id="5" w:name="artigo_110"/>
      <w:bookmarkStart w:id="6" w:name="artigo_17"/>
      <w:bookmarkStart w:id="7" w:name="artigo_18"/>
      <w:bookmarkStart w:id="8" w:name="artigo_19"/>
      <w:bookmarkStart w:id="9" w:name="artigo_14"/>
      <w:bookmarkStart w:id="10" w:name="artigo_11"/>
      <w:bookmarkStart w:id="11" w:name="artigo_16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r w:rsidRPr="00B4305B">
        <w:rPr>
          <w:color w:val="000000"/>
          <w:sz w:val="21"/>
          <w:szCs w:val="21"/>
        </w:rPr>
        <w:t>Secretário Legislativo</w:t>
      </w:r>
      <w:r w:rsidRPr="00B4305B">
        <w:rPr>
          <w:noProof/>
          <w:sz w:val="21"/>
          <w:szCs w:val="21"/>
        </w:rPr>
        <w:drawing>
          <wp:anchor distT="0" distB="0" distL="114300" distR="114300" simplePos="0" relativeHeight="251659264" behindDoc="1" locked="0" layoutInCell="1" allowOverlap="1" wp14:anchorId="7BBAF3DF" wp14:editId="746776A2">
            <wp:simplePos x="0" y="0"/>
            <wp:positionH relativeFrom="column">
              <wp:posOffset>1403350</wp:posOffset>
            </wp:positionH>
            <wp:positionV relativeFrom="paragraph">
              <wp:posOffset>9108440</wp:posOffset>
            </wp:positionV>
            <wp:extent cx="266065" cy="403860"/>
            <wp:effectExtent l="0" t="0" r="635" b="15240"/>
            <wp:wrapNone/>
            <wp:docPr id="5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2"/>
                    <pic:cNvPicPr>
                      <a:picLocks noChangeAspect="1"/>
                    </pic:cNvPicPr>
                  </pic:nvPicPr>
                  <pic:blipFill>
                    <a:blip r:embed="rId8"/>
                    <a:srcRect l="33337" t="-52" r="31711" b="-52"/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4038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4305B">
        <w:rPr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6063A1" wp14:editId="33DAF05B">
                <wp:simplePos x="0" y="0"/>
                <wp:positionH relativeFrom="column">
                  <wp:posOffset>1701165</wp:posOffset>
                </wp:positionH>
                <wp:positionV relativeFrom="paragraph">
                  <wp:posOffset>9162415</wp:posOffset>
                </wp:positionV>
                <wp:extent cx="5152390" cy="349250"/>
                <wp:effectExtent l="4445" t="4445" r="5715" b="8255"/>
                <wp:wrapNone/>
                <wp:docPr id="4" name="Caixa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52390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9428120" w14:textId="77777777" w:rsidR="009B0B69" w:rsidRDefault="00A615F4">
                            <w:r>
                              <w:rPr>
                                <w:rFonts w:eastAsia="SimSun" w:cs="Times New Roman"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Documento assinado eletronicamente pelo(s) autor(es), nos termos da </w:t>
                            </w:r>
                            <w:r>
                              <w:rPr>
                                <w:rStyle w:val="nfase"/>
                                <w:rFonts w:eastAsia="SimSun" w:cs="Times New Roman"/>
                                <w:sz w:val="16"/>
                                <w:szCs w:val="16"/>
                                <w:shd w:val="clear" w:color="auto" w:fill="FFFFFF"/>
                              </w:rPr>
                              <w:t>Medida Provisória</w:t>
                            </w:r>
                            <w:r>
                              <w:rPr>
                                <w:rFonts w:eastAsia="SimSun" w:cs="Times New Roman"/>
                                <w:i/>
                                <w:iCs/>
                                <w:sz w:val="16"/>
                                <w:szCs w:val="16"/>
                                <w:shd w:val="clear" w:color="auto" w:fill="FFFFFF"/>
                              </w:rPr>
                              <w:t> nº </w:t>
                            </w:r>
                            <w:r>
                              <w:rPr>
                                <w:rStyle w:val="nfase"/>
                                <w:rFonts w:eastAsia="SimSun" w:cs="Times New Roman"/>
                                <w:sz w:val="16"/>
                                <w:szCs w:val="16"/>
                                <w:shd w:val="clear" w:color="auto" w:fill="FFFFFF"/>
                              </w:rPr>
                              <w:t>2.200</w:t>
                            </w:r>
                            <w:r>
                              <w:rPr>
                                <w:rFonts w:eastAsia="SimSun" w:cs="Times New Roman"/>
                                <w:i/>
                                <w:iCs/>
                                <w:sz w:val="16"/>
                                <w:szCs w:val="16"/>
                                <w:shd w:val="clear" w:color="auto" w:fill="FFFFFF"/>
                              </w:rPr>
                              <w:t>-1, de 27 de julho de 2001</w:t>
                            </w:r>
                            <w:r>
                              <w:rPr>
                                <w:rFonts w:eastAsia="SimSun" w:cs="Times New Roman"/>
                                <w:i/>
                                <w:iCs/>
                                <w:sz w:val="16"/>
                                <w:szCs w:val="16"/>
                              </w:rPr>
                              <w:t>, em conformidade com as regras da infraestrutura de Chaves Públicas Brasileira (ICP-Brasil).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202" type="#_x0000_t202" style="position:absolute;left:0pt;margin-left:133.95pt;margin-top:721.45pt;height:27.5pt;width:405.7pt;z-index:251660288;mso-width-relative:page;mso-height-relative:page;" fillcolor="#FFFFFF" filled="t" stroked="t" coordsize="21600,21600" o:gfxdata="UEsDBAoAAAAAAIdO4kAAAAAAAAAAAAAAAAAEAAAAZHJzL1BLAwQUAAAACACHTuJATC/izdsAAAAO&#10;AQAADwAAAGRycy9kb3ducmV2LnhtbE2PwU7DMBBE70j8g7VIXFBrN42SJsTpAQkENyioXN14m0TE&#10;drDdtPw9mxPcdndGs2+q7cUMbEIfemclrJYCGNrG6d62Ej7eHxcbYCEqq9XgLEr4wQDb+vqqUqV2&#10;Z/uG0y62jEJsKJWELsax5Dw0HRoVlm5ES9rReaMirb7l2qszhZuBJ0Jk3Kje0odOjfjQYfO1OxkJ&#10;m/R5+gwv69d9kx2HIt7l09O3l/L2ZiXugUW8xD8zzPiEDjUxHdzJ6sAGCUmWF2QlIU0TmmaLyIs1&#10;sMN8K0jldcX/16h/AVBLAwQUAAAACACHTuJAXF+vngECAAA7BAAADgAAAGRycy9lMm9Eb2MueG1s&#10;rVPLjtswDLwX6D8IujdOsknRGHEW6KbppWgL7PYDGEm2BegFUYmdvy+lZN895FAfZEqkhpwhtb4d&#10;rWFHFVF71/DZZMqZcsJL7bqG/3nYffrCGSZwEox3quEnhfx28/HDegi1mvveG6kiIxCH9RAa3qcU&#10;6qpC0SsLOPFBOXK2PlpItI1dJSMMhG5NNZ9OP1eDjzJELxQinW7PTn5BjNcA+rbVQm29OFjl0hk1&#10;KgOJKGGvA/JNqbZtlUi/2hZVYqbhxDSVlZKQvc9rtVlD3UUIvRaXEuCaEt5wsqAdJX2C2kICdoj6&#10;HZTVInr0bZoIb6szkaIIsZhN32hz30NQhQtJjeFJdPx/sOLn8XdkWjZ8wZkDSw2/Az0Ck4o9qDF5&#10;tsgaDQFrCr0PFJzGr36kyXk8RzrM1Mc22vwnUoz8pPDpSWFCYoIOl7Pl/GZFLkG+m8VqviwtqJ5v&#10;h4jpu/KWZaPhkTpYhIXjD0xUCYU+huRk6I2WO21M2cRuf2ciOwJ1e1e+XCRdeRVmHBsavlrOl1QH&#10;0Ai3NDpk2kAyoOtKvlc38CXwtHz/As6FbQH7cwEFIYdBbXVSsVi9AvnNSZZOgaR29MJ4LsYqyZlR&#10;9CCzVSITaHNNJLEzjkjmFp1bka007keCyebeyxO17RCi7nqStDSuhNNMFXUu85+H9uW+gD6/+c1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TC/izdsAAAAOAQAADwAAAAAAAAABACAAAAAiAAAAZHJz&#10;L2Rvd25yZXYueG1sUEsBAhQAFAAAAAgAh07iQFxfr54BAgAAOwQAAA4AAAAAAAAAAQAgAAAAKgEA&#10;AGRycy9lMm9Eb2MueG1sUEsFBgAAAAAGAAYAWQEAAJ0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6BF327C2">
                      <w:r>
                        <w:rPr>
                          <w:rFonts w:hint="default" w:eastAsia="SimSun" w:cs="Times New Roman"/>
                          <w:b w:val="0"/>
                          <w:bCs w:val="0"/>
                          <w:i/>
                          <w:iCs/>
                          <w:color w:val="auto"/>
                          <w:sz w:val="16"/>
                          <w:szCs w:val="16"/>
                        </w:rPr>
                        <w:t xml:space="preserve">Documento assinado </w:t>
                      </w:r>
                      <w:r>
                        <w:rPr>
                          <w:rFonts w:hint="default" w:eastAsia="SimSun" w:cs="Times New Roman"/>
                          <w:b w:val="0"/>
                          <w:bCs w:val="0"/>
                          <w:i/>
                          <w:iCs/>
                          <w:color w:val="auto"/>
                          <w:sz w:val="16"/>
                          <w:szCs w:val="16"/>
                          <w:lang w:val="pt-BR"/>
                        </w:rPr>
                        <w:t>eletronicamente</w:t>
                      </w:r>
                      <w:r>
                        <w:rPr>
                          <w:rFonts w:hint="default" w:eastAsia="SimSun" w:cs="Times New Roman"/>
                          <w:b w:val="0"/>
                          <w:bCs w:val="0"/>
                          <w:i/>
                          <w:iCs/>
                          <w:color w:val="auto"/>
                          <w:sz w:val="16"/>
                          <w:szCs w:val="16"/>
                        </w:rPr>
                        <w:t xml:space="preserve"> pelo(s) autor(es),</w:t>
                      </w:r>
                      <w:r>
                        <w:rPr>
                          <w:rFonts w:hint="default" w:eastAsia="SimSun" w:cs="Times New Roman"/>
                          <w:b w:val="0"/>
                          <w:bCs w:val="0"/>
                          <w:i/>
                          <w:iCs/>
                          <w:color w:val="auto"/>
                          <w:sz w:val="16"/>
                          <w:szCs w:val="16"/>
                          <w:lang w:val="pt-BR"/>
                        </w:rPr>
                        <w:t xml:space="preserve"> nos termos da </w:t>
                      </w:r>
                      <w:r>
                        <w:rPr>
                          <w:rStyle w:val="8"/>
                          <w:rFonts w:hint="default" w:eastAsia="SimSun" w:cs="Times New Roman"/>
                          <w:b w:val="0"/>
                          <w:bCs w:val="0"/>
                          <w:i/>
                          <w:iCs/>
                          <w:caps w:val="0"/>
                          <w:smallCaps w:val="0"/>
                          <w:color w:val="auto"/>
                          <w:spacing w:val="0"/>
                          <w:sz w:val="16"/>
                          <w:szCs w:val="16"/>
                          <w:shd w:val="clear" w:color="auto" w:fill="FFFFFF"/>
                          <w:lang w:val="pt-BR"/>
                        </w:rPr>
                        <w:t>Medida Provisória</w:t>
                      </w:r>
                      <w:r>
                        <w:rPr>
                          <w:rFonts w:hint="default" w:eastAsia="SimSun" w:cs="Times New Roman"/>
                          <w:b w:val="0"/>
                          <w:bCs w:val="0"/>
                          <w:i/>
                          <w:iCs/>
                          <w:caps w:val="0"/>
                          <w:smallCaps w:val="0"/>
                          <w:color w:val="auto"/>
                          <w:spacing w:val="0"/>
                          <w:sz w:val="16"/>
                          <w:szCs w:val="16"/>
                          <w:shd w:val="clear" w:color="auto" w:fill="FFFFFF"/>
                        </w:rPr>
                        <w:t> </w:t>
                      </w:r>
                      <w:r>
                        <w:rPr>
                          <w:rFonts w:hint="default" w:eastAsia="SimSun" w:cs="Times New Roman"/>
                          <w:b w:val="0"/>
                          <w:bCs w:val="0"/>
                          <w:i/>
                          <w:iCs/>
                          <w:caps w:val="0"/>
                          <w:smallCaps w:val="0"/>
                          <w:color w:val="auto"/>
                          <w:spacing w:val="0"/>
                          <w:sz w:val="16"/>
                          <w:szCs w:val="16"/>
                          <w:shd w:val="clear" w:color="auto" w:fill="FFFFFF"/>
                          <w:lang w:val="pt-BR"/>
                        </w:rPr>
                        <w:t>nº</w:t>
                      </w:r>
                      <w:r>
                        <w:rPr>
                          <w:rFonts w:hint="default" w:eastAsia="SimSun" w:cs="Times New Roman"/>
                          <w:b w:val="0"/>
                          <w:bCs w:val="0"/>
                          <w:i/>
                          <w:iCs/>
                          <w:caps w:val="0"/>
                          <w:smallCaps w:val="0"/>
                          <w:color w:val="auto"/>
                          <w:spacing w:val="0"/>
                          <w:sz w:val="16"/>
                          <w:szCs w:val="16"/>
                          <w:shd w:val="clear" w:color="auto" w:fill="FFFFFF"/>
                        </w:rPr>
                        <w:t> </w:t>
                      </w:r>
                      <w:r>
                        <w:rPr>
                          <w:rStyle w:val="8"/>
                          <w:rFonts w:hint="default" w:eastAsia="SimSun" w:cs="Times New Roman"/>
                          <w:b w:val="0"/>
                          <w:bCs w:val="0"/>
                          <w:i/>
                          <w:iCs/>
                          <w:caps w:val="0"/>
                          <w:smallCaps w:val="0"/>
                          <w:color w:val="auto"/>
                          <w:spacing w:val="0"/>
                          <w:sz w:val="16"/>
                          <w:szCs w:val="16"/>
                          <w:shd w:val="clear" w:color="auto" w:fill="FFFFFF"/>
                        </w:rPr>
                        <w:t>2.200</w:t>
                      </w:r>
                      <w:r>
                        <w:rPr>
                          <w:rFonts w:hint="default" w:eastAsia="SimSun" w:cs="Times New Roman"/>
                          <w:b w:val="0"/>
                          <w:bCs w:val="0"/>
                          <w:i/>
                          <w:iCs/>
                          <w:caps w:val="0"/>
                          <w:smallCaps w:val="0"/>
                          <w:color w:val="auto"/>
                          <w:spacing w:val="0"/>
                          <w:sz w:val="16"/>
                          <w:szCs w:val="16"/>
                          <w:shd w:val="clear" w:color="auto" w:fill="FFFFFF"/>
                        </w:rPr>
                        <w:t xml:space="preserve">-1, </w:t>
                      </w:r>
                      <w:r>
                        <w:rPr>
                          <w:rFonts w:hint="default" w:eastAsia="SimSun" w:cs="Times New Roman"/>
                          <w:b w:val="0"/>
                          <w:bCs w:val="0"/>
                          <w:i/>
                          <w:iCs/>
                          <w:caps w:val="0"/>
                          <w:smallCaps w:val="0"/>
                          <w:color w:val="auto"/>
                          <w:spacing w:val="0"/>
                          <w:sz w:val="16"/>
                          <w:szCs w:val="16"/>
                          <w:shd w:val="clear" w:color="auto" w:fill="FFFFFF"/>
                          <w:lang w:val="pt-BR"/>
                        </w:rPr>
                        <w:t>de</w:t>
                      </w:r>
                      <w:r>
                        <w:rPr>
                          <w:rFonts w:hint="default" w:eastAsia="SimSun" w:cs="Times New Roman"/>
                          <w:b w:val="0"/>
                          <w:bCs w:val="0"/>
                          <w:i/>
                          <w:iCs/>
                          <w:caps w:val="0"/>
                          <w:smallCaps w:val="0"/>
                          <w:color w:val="auto"/>
                          <w:spacing w:val="0"/>
                          <w:sz w:val="16"/>
                          <w:szCs w:val="16"/>
                          <w:shd w:val="clear" w:color="auto" w:fill="FFFFFF"/>
                        </w:rPr>
                        <w:t xml:space="preserve"> 27 </w:t>
                      </w:r>
                      <w:r>
                        <w:rPr>
                          <w:rFonts w:hint="default" w:eastAsia="SimSun" w:cs="Times New Roman"/>
                          <w:b w:val="0"/>
                          <w:bCs w:val="0"/>
                          <w:i/>
                          <w:iCs/>
                          <w:caps w:val="0"/>
                          <w:smallCaps w:val="0"/>
                          <w:color w:val="auto"/>
                          <w:spacing w:val="0"/>
                          <w:sz w:val="16"/>
                          <w:szCs w:val="16"/>
                          <w:shd w:val="clear" w:color="auto" w:fill="FFFFFF"/>
                          <w:lang w:val="pt-BR"/>
                        </w:rPr>
                        <w:t>de julho de</w:t>
                      </w:r>
                      <w:r>
                        <w:rPr>
                          <w:rFonts w:hint="default" w:eastAsia="SimSun" w:cs="Times New Roman"/>
                          <w:b w:val="0"/>
                          <w:bCs w:val="0"/>
                          <w:i/>
                          <w:iCs/>
                          <w:caps w:val="0"/>
                          <w:smallCaps w:val="0"/>
                          <w:color w:val="auto"/>
                          <w:spacing w:val="0"/>
                          <w:sz w:val="16"/>
                          <w:szCs w:val="16"/>
                          <w:shd w:val="clear" w:color="auto" w:fill="FFFFFF"/>
                        </w:rPr>
                        <w:t xml:space="preserve"> 2001</w:t>
                      </w:r>
                      <w:r>
                        <w:rPr>
                          <w:rFonts w:hint="default" w:eastAsia="SimSun" w:cs="Times New Roman"/>
                          <w:b w:val="0"/>
                          <w:bCs w:val="0"/>
                          <w:i/>
                          <w:iCs/>
                          <w:color w:val="auto"/>
                          <w:sz w:val="16"/>
                          <w:szCs w:val="16"/>
                        </w:rPr>
                        <w:t>, e</w:t>
                      </w:r>
                      <w:r>
                        <w:rPr>
                          <w:rFonts w:hint="default" w:eastAsia="SimSun" w:cs="Times New Roman"/>
                          <w:b w:val="0"/>
                          <w:bCs w:val="0"/>
                          <w:i/>
                          <w:iCs/>
                          <w:color w:val="auto"/>
                          <w:sz w:val="16"/>
                          <w:szCs w:val="16"/>
                          <w:lang w:val="pt-BR"/>
                        </w:rPr>
                        <w:t>m</w:t>
                      </w:r>
                      <w:r>
                        <w:rPr>
                          <w:rFonts w:hint="default" w:eastAsia="SimSun" w:cs="Times New Roman"/>
                          <w:b w:val="0"/>
                          <w:bCs w:val="0"/>
                          <w:i/>
                          <w:iCs/>
                          <w:color w:val="auto"/>
                          <w:sz w:val="16"/>
                          <w:szCs w:val="16"/>
                        </w:rPr>
                        <w:t xml:space="preserve"> conform</w:t>
                      </w:r>
                      <w:r>
                        <w:rPr>
                          <w:rFonts w:hint="default" w:eastAsia="SimSun" w:cs="Times New Roman"/>
                          <w:b w:val="0"/>
                          <w:bCs w:val="0"/>
                          <w:i/>
                          <w:iCs/>
                          <w:color w:val="auto"/>
                          <w:sz w:val="16"/>
                          <w:szCs w:val="16"/>
                          <w:lang w:val="pt-BR"/>
                        </w:rPr>
                        <w:t xml:space="preserve">idade com </w:t>
                      </w:r>
                      <w:r>
                        <w:rPr>
                          <w:rFonts w:hint="default" w:eastAsia="SimSun" w:cs="Times New Roman"/>
                          <w:b w:val="0"/>
                          <w:bCs w:val="0"/>
                          <w:i/>
                          <w:iCs/>
                          <w:color w:val="auto"/>
                          <w:sz w:val="16"/>
                          <w:szCs w:val="16"/>
                        </w:rPr>
                        <w:t>as regras da infraestrutura de Chaves Públicas Brasileira (ICP-Brasil).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B0B69" w:rsidRPr="00B430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701" w:bottom="1418" w:left="1701" w:header="567" w:footer="6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DF1784" w14:textId="77777777" w:rsidR="009B0B69" w:rsidRDefault="00A615F4">
      <w:pPr>
        <w:spacing w:line="240" w:lineRule="auto"/>
      </w:pPr>
      <w:r>
        <w:separator/>
      </w:r>
    </w:p>
  </w:endnote>
  <w:endnote w:type="continuationSeparator" w:id="0">
    <w:p w14:paraId="0A1E28C6" w14:textId="77777777" w:rsidR="009B0B69" w:rsidRDefault="00A615F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0B4E0" w14:textId="77777777" w:rsidR="009B0B69" w:rsidRDefault="009B0B6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0B195" w14:textId="77777777" w:rsidR="009B0B69" w:rsidRDefault="00A615F4">
    <w:pPr>
      <w:pStyle w:val="Rodap"/>
      <w:spacing w:before="120" w:after="60"/>
      <w:rPr>
        <w:rFonts w:ascii="Verdana" w:hAnsi="Verdana"/>
        <w:b/>
        <w:color w:val="0D0D0D" w:themeColor="text1" w:themeTint="F2"/>
        <w:sz w:val="16"/>
        <w:szCs w:val="16"/>
      </w:rPr>
    </w:pPr>
    <w:bookmarkStart w:id="12" w:name="_Hlk188972561"/>
    <w:bookmarkStart w:id="13" w:name="_Hlk188972541"/>
    <w:bookmarkStart w:id="14" w:name="_Hlk188972540"/>
    <w:r>
      <w:rPr>
        <w:rFonts w:ascii="Verdana" w:hAnsi="Verdana" w:cstheme="minorHAnsi"/>
        <w:b/>
        <w:noProof/>
        <w:color w:val="0D0D0D" w:themeColor="text1" w:themeTint="F2"/>
        <w:sz w:val="16"/>
        <w:szCs w:val="16"/>
      </w:rPr>
      <w:drawing>
        <wp:anchor distT="0" distB="0" distL="114300" distR="114300" simplePos="0" relativeHeight="251664384" behindDoc="1" locked="0" layoutInCell="1" allowOverlap="1" wp14:anchorId="6A3F05CC" wp14:editId="0ECE43B3">
          <wp:simplePos x="0" y="0"/>
          <wp:positionH relativeFrom="column">
            <wp:posOffset>-492125</wp:posOffset>
          </wp:positionH>
          <wp:positionV relativeFrom="paragraph">
            <wp:posOffset>235585</wp:posOffset>
          </wp:positionV>
          <wp:extent cx="6620510" cy="521970"/>
          <wp:effectExtent l="0" t="0" r="0" b="0"/>
          <wp:wrapNone/>
          <wp:docPr id="1660043509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60043509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620510" cy="521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Verdana" w:hAnsi="Verdana"/>
        <w:b/>
        <w:color w:val="0D0D0D" w:themeColor="text1" w:themeTint="F2"/>
        <w:sz w:val="16"/>
        <w:szCs w:val="16"/>
      </w:rPr>
      <w:t xml:space="preserve"> </w:t>
    </w:r>
  </w:p>
  <w:p w14:paraId="31A973C7" w14:textId="77777777" w:rsidR="009B0B69" w:rsidRDefault="009B0B69">
    <w:pPr>
      <w:pStyle w:val="Rodap"/>
      <w:spacing w:before="120" w:after="60"/>
      <w:rPr>
        <w:rFonts w:ascii="Verdana" w:hAnsi="Verdana"/>
        <w:b/>
        <w:color w:val="0D0D0D" w:themeColor="text1" w:themeTint="F2"/>
        <w:sz w:val="16"/>
        <w:szCs w:val="16"/>
      </w:rPr>
    </w:pPr>
  </w:p>
  <w:bookmarkEnd w:id="12"/>
  <w:bookmarkEnd w:id="13"/>
  <w:bookmarkEnd w:id="14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AB7BD" w14:textId="77777777" w:rsidR="009B0B69" w:rsidRDefault="009B0B6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FFAB40" w14:textId="77777777" w:rsidR="009B0B69" w:rsidRDefault="00A615F4">
      <w:pPr>
        <w:spacing w:after="0"/>
      </w:pPr>
      <w:r>
        <w:separator/>
      </w:r>
    </w:p>
  </w:footnote>
  <w:footnote w:type="continuationSeparator" w:id="0">
    <w:p w14:paraId="6B81307A" w14:textId="77777777" w:rsidR="009B0B69" w:rsidRDefault="00A615F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B3473" w14:textId="77777777" w:rsidR="009B0B69" w:rsidRDefault="00F02341">
    <w:pPr>
      <w:pStyle w:val="Cabealho"/>
    </w:pPr>
    <w:r>
      <w:pict w14:anchorId="36323CE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75494547" o:spid="_x0000_s1056" type="#_x0000_t75" style="position:absolute;margin-left:0;margin-top:0;width:424.65pt;height:592.55pt;z-index:-251654144;mso-position-horizontal:center;mso-position-horizontal-relative:margin;mso-position-vertical:center;mso-position-vertical-relative:margin;mso-width-relative:page;mso-height-relative:page" o:allowincell="f">
          <v:imagedata r:id="rId1" o:title="modelo6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1AFAC" w14:textId="77777777" w:rsidR="009B0B69" w:rsidRDefault="00F02341">
    <w:pPr>
      <w:pStyle w:val="Cabealho"/>
      <w:tabs>
        <w:tab w:val="clear" w:pos="4252"/>
        <w:tab w:val="clear" w:pos="8504"/>
        <w:tab w:val="left" w:pos="2393"/>
      </w:tabs>
      <w:jc w:val="center"/>
    </w:pPr>
    <w:r>
      <w:rPr>
        <w:rFonts w:ascii="Verdana" w:hAnsi="Verdana" w:cstheme="minorHAnsi"/>
        <w:b/>
        <w:sz w:val="16"/>
        <w:szCs w:val="16"/>
      </w:rPr>
      <w:pict w14:anchorId="4056E7E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75494548" o:spid="_x0000_s1057" type="#_x0000_t75" style="position:absolute;left:0;text-align:left;margin-left:-84.25pt;margin-top:-128.35pt;width:593.55pt;height:840.35pt;z-index:-251653120;mso-position-horizontal-relative:margin;mso-position-vertical-relative:margin;mso-width-relative:page;mso-height-relative:page" o:allowincell="f">
          <v:imagedata r:id="rId1" o:title="modelo6"/>
          <w10:wrap anchorx="margin" anchory="margin"/>
        </v:shape>
      </w:pict>
    </w:r>
    <w:r w:rsidR="00A615F4">
      <w:rPr>
        <w:rFonts w:ascii="Verdana" w:hAnsi="Verdana" w:cstheme="minorHAnsi"/>
        <w:b/>
        <w:noProof/>
        <w:sz w:val="16"/>
        <w:szCs w:val="16"/>
      </w:rPr>
      <w:drawing>
        <wp:anchor distT="0" distB="0" distL="114300" distR="114300" simplePos="0" relativeHeight="251665408" behindDoc="1" locked="0" layoutInCell="1" allowOverlap="1" wp14:anchorId="610B19B3" wp14:editId="01E5DC3F">
          <wp:simplePos x="0" y="0"/>
          <wp:positionH relativeFrom="column">
            <wp:posOffset>-305435</wp:posOffset>
          </wp:positionH>
          <wp:positionV relativeFrom="paragraph">
            <wp:posOffset>-304800</wp:posOffset>
          </wp:positionV>
          <wp:extent cx="2451735" cy="1633220"/>
          <wp:effectExtent l="0" t="0" r="0" b="0"/>
          <wp:wrapNone/>
          <wp:docPr id="208469139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469139" name="Imagem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51798" cy="16332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05D4035" w14:textId="77777777" w:rsidR="009B0B69" w:rsidRDefault="00A615F4">
    <w:pPr>
      <w:pStyle w:val="Cabealho"/>
      <w:jc w:val="center"/>
    </w:pPr>
    <w:r>
      <w:tab/>
    </w:r>
    <w:r>
      <w:tab/>
    </w:r>
  </w:p>
  <w:p w14:paraId="44753295" w14:textId="77777777" w:rsidR="009B0B69" w:rsidRDefault="00A615F4">
    <w:pPr>
      <w:pStyle w:val="Cabealho"/>
      <w:tabs>
        <w:tab w:val="clear" w:pos="4252"/>
        <w:tab w:val="clear" w:pos="8504"/>
        <w:tab w:val="left" w:pos="1174"/>
      </w:tabs>
    </w:pPr>
    <w:r>
      <w:tab/>
    </w:r>
  </w:p>
  <w:p w14:paraId="5F224562" w14:textId="77777777" w:rsidR="009B0B69" w:rsidRDefault="009B0B69">
    <w:pPr>
      <w:pStyle w:val="Cabealho"/>
    </w:pPr>
  </w:p>
  <w:p w14:paraId="40CCB6D7" w14:textId="77777777" w:rsidR="009B0B69" w:rsidRDefault="009B0B69">
    <w:pPr>
      <w:pStyle w:val="Cabealho"/>
    </w:pPr>
  </w:p>
  <w:p w14:paraId="088F21B6" w14:textId="77777777" w:rsidR="009B0B69" w:rsidRDefault="009B0B69">
    <w:pPr>
      <w:pStyle w:val="Cabealho"/>
      <w:spacing w:before="120"/>
      <w:jc w:val="right"/>
    </w:pPr>
  </w:p>
  <w:p w14:paraId="760D0128" w14:textId="77777777" w:rsidR="009B0B69" w:rsidRDefault="009B0B69">
    <w:pPr>
      <w:pStyle w:val="Cabealho"/>
      <w:spacing w:line="276" w:lineRule="auto"/>
      <w:ind w:left="-426"/>
      <w:rPr>
        <w:rFonts w:ascii="Arial" w:hAnsi="Arial" w:cs="Arial"/>
        <w:bCs/>
        <w:color w:val="000000" w:themeColor="text1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F7C17" w14:textId="77777777" w:rsidR="009B0B69" w:rsidRDefault="00F02341">
    <w:pPr>
      <w:pStyle w:val="Cabealho"/>
    </w:pPr>
    <w:r>
      <w:pict w14:anchorId="1A07D3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75494546" o:spid="_x0000_s1055" type="#_x0000_t75" style="position:absolute;margin-left:0;margin-top:0;width:424.65pt;height:592.55pt;z-index:-251655168;mso-position-horizontal:center;mso-position-horizontal-relative:margin;mso-position-vertical:center;mso-position-vertical-relative:margin;mso-width-relative:page;mso-height-relative:page" o:allowincell="f">
          <v:imagedata r:id="rId1" o:title="modelo6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num w:numId="1" w16cid:durableId="298807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noPunctuationKerning/>
  <w:characterSpacingControl w:val="doNotCompress"/>
  <w:hdrShapeDefaults>
    <o:shapedefaults v:ext="edit" spidmax="2050" fillcolor="white">
      <v:fill color="whit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500"/>
    <w:rsid w:val="00002ABA"/>
    <w:rsid w:val="00006D8D"/>
    <w:rsid w:val="00067A2C"/>
    <w:rsid w:val="00080D25"/>
    <w:rsid w:val="000872AD"/>
    <w:rsid w:val="00090A17"/>
    <w:rsid w:val="000A57FA"/>
    <w:rsid w:val="000E0377"/>
    <w:rsid w:val="000E7C7E"/>
    <w:rsid w:val="000F0474"/>
    <w:rsid w:val="001312B5"/>
    <w:rsid w:val="00175BBB"/>
    <w:rsid w:val="001834F1"/>
    <w:rsid w:val="001C3314"/>
    <w:rsid w:val="001F3A22"/>
    <w:rsid w:val="001F7F01"/>
    <w:rsid w:val="002042E0"/>
    <w:rsid w:val="00277A54"/>
    <w:rsid w:val="002837DC"/>
    <w:rsid w:val="002F5C58"/>
    <w:rsid w:val="00307554"/>
    <w:rsid w:val="00311866"/>
    <w:rsid w:val="00321B21"/>
    <w:rsid w:val="00326248"/>
    <w:rsid w:val="00332500"/>
    <w:rsid w:val="0036575E"/>
    <w:rsid w:val="00382397"/>
    <w:rsid w:val="003A455F"/>
    <w:rsid w:val="003D2453"/>
    <w:rsid w:val="003D71E5"/>
    <w:rsid w:val="00414E69"/>
    <w:rsid w:val="004168EE"/>
    <w:rsid w:val="00426F5E"/>
    <w:rsid w:val="004702AA"/>
    <w:rsid w:val="00477CC0"/>
    <w:rsid w:val="00491A43"/>
    <w:rsid w:val="004A6C0F"/>
    <w:rsid w:val="004C0A20"/>
    <w:rsid w:val="004C63EC"/>
    <w:rsid w:val="004D66D3"/>
    <w:rsid w:val="00526ECA"/>
    <w:rsid w:val="00554617"/>
    <w:rsid w:val="005738F8"/>
    <w:rsid w:val="00581A4C"/>
    <w:rsid w:val="005D4058"/>
    <w:rsid w:val="005E3559"/>
    <w:rsid w:val="005F01FF"/>
    <w:rsid w:val="00606414"/>
    <w:rsid w:val="00650D3B"/>
    <w:rsid w:val="0065363D"/>
    <w:rsid w:val="00661C08"/>
    <w:rsid w:val="006E0B08"/>
    <w:rsid w:val="006F6512"/>
    <w:rsid w:val="007152A2"/>
    <w:rsid w:val="0072033F"/>
    <w:rsid w:val="00753B8F"/>
    <w:rsid w:val="00762A6D"/>
    <w:rsid w:val="0077500C"/>
    <w:rsid w:val="00776648"/>
    <w:rsid w:val="007A5AF2"/>
    <w:rsid w:val="007B20CB"/>
    <w:rsid w:val="007D1B11"/>
    <w:rsid w:val="0080407E"/>
    <w:rsid w:val="00822811"/>
    <w:rsid w:val="008547AE"/>
    <w:rsid w:val="008563C3"/>
    <w:rsid w:val="00865CD0"/>
    <w:rsid w:val="0088240B"/>
    <w:rsid w:val="008A689A"/>
    <w:rsid w:val="008F297A"/>
    <w:rsid w:val="009076C3"/>
    <w:rsid w:val="00915FA3"/>
    <w:rsid w:val="00955BC8"/>
    <w:rsid w:val="009874F3"/>
    <w:rsid w:val="009A416A"/>
    <w:rsid w:val="009B0B69"/>
    <w:rsid w:val="009B5B88"/>
    <w:rsid w:val="00A16427"/>
    <w:rsid w:val="00A41185"/>
    <w:rsid w:val="00A53BDE"/>
    <w:rsid w:val="00A615F4"/>
    <w:rsid w:val="00A81731"/>
    <w:rsid w:val="00AB01FF"/>
    <w:rsid w:val="00AB422A"/>
    <w:rsid w:val="00AD2832"/>
    <w:rsid w:val="00AE1DED"/>
    <w:rsid w:val="00AE4848"/>
    <w:rsid w:val="00B4305B"/>
    <w:rsid w:val="00BA4763"/>
    <w:rsid w:val="00BA5FB8"/>
    <w:rsid w:val="00BE332C"/>
    <w:rsid w:val="00C14566"/>
    <w:rsid w:val="00C156BF"/>
    <w:rsid w:val="00C16EA2"/>
    <w:rsid w:val="00C43B8F"/>
    <w:rsid w:val="00C510FF"/>
    <w:rsid w:val="00C75A20"/>
    <w:rsid w:val="00C76B7C"/>
    <w:rsid w:val="00C92702"/>
    <w:rsid w:val="00CB7293"/>
    <w:rsid w:val="00CC7E07"/>
    <w:rsid w:val="00CD15C0"/>
    <w:rsid w:val="00D16591"/>
    <w:rsid w:val="00D81DB7"/>
    <w:rsid w:val="00DA788F"/>
    <w:rsid w:val="00DE56D0"/>
    <w:rsid w:val="00E14EBA"/>
    <w:rsid w:val="00E227D7"/>
    <w:rsid w:val="00E23EB9"/>
    <w:rsid w:val="00E9456F"/>
    <w:rsid w:val="00EB35D1"/>
    <w:rsid w:val="00EF6E2D"/>
    <w:rsid w:val="00F02341"/>
    <w:rsid w:val="00F061E5"/>
    <w:rsid w:val="00F23F3C"/>
    <w:rsid w:val="00F53419"/>
    <w:rsid w:val="02613E2E"/>
    <w:rsid w:val="0267248C"/>
    <w:rsid w:val="03B34FA0"/>
    <w:rsid w:val="08402456"/>
    <w:rsid w:val="08CD6073"/>
    <w:rsid w:val="08CD7266"/>
    <w:rsid w:val="096506FA"/>
    <w:rsid w:val="0A033A7B"/>
    <w:rsid w:val="0A475730"/>
    <w:rsid w:val="0A980DA3"/>
    <w:rsid w:val="0BB9314C"/>
    <w:rsid w:val="113E7AD2"/>
    <w:rsid w:val="134C3FA9"/>
    <w:rsid w:val="13FB5728"/>
    <w:rsid w:val="160D68FA"/>
    <w:rsid w:val="1A0E6ACF"/>
    <w:rsid w:val="1B604DF7"/>
    <w:rsid w:val="1BE03147"/>
    <w:rsid w:val="1BFF39FC"/>
    <w:rsid w:val="1C207540"/>
    <w:rsid w:val="1C744B38"/>
    <w:rsid w:val="1C8A1C1B"/>
    <w:rsid w:val="1D2C4EF6"/>
    <w:rsid w:val="1DFE0E93"/>
    <w:rsid w:val="1E2B2D0C"/>
    <w:rsid w:val="1E6C0B3B"/>
    <w:rsid w:val="1E701F5C"/>
    <w:rsid w:val="1ED61AE4"/>
    <w:rsid w:val="20740CF9"/>
    <w:rsid w:val="2219238D"/>
    <w:rsid w:val="226D522C"/>
    <w:rsid w:val="22811A2C"/>
    <w:rsid w:val="245A0637"/>
    <w:rsid w:val="25330F95"/>
    <w:rsid w:val="254905DA"/>
    <w:rsid w:val="260F533E"/>
    <w:rsid w:val="26BE6A48"/>
    <w:rsid w:val="291A5FE7"/>
    <w:rsid w:val="29323A24"/>
    <w:rsid w:val="2A5C22BD"/>
    <w:rsid w:val="2CE41C36"/>
    <w:rsid w:val="2D41454E"/>
    <w:rsid w:val="2F5701C5"/>
    <w:rsid w:val="2F8F5BE3"/>
    <w:rsid w:val="312A4E39"/>
    <w:rsid w:val="31D0144F"/>
    <w:rsid w:val="362A70EA"/>
    <w:rsid w:val="3692250F"/>
    <w:rsid w:val="36BB2005"/>
    <w:rsid w:val="39895872"/>
    <w:rsid w:val="39E06281"/>
    <w:rsid w:val="3B751B9A"/>
    <w:rsid w:val="3C73623A"/>
    <w:rsid w:val="3C8E2667"/>
    <w:rsid w:val="3E0B5057"/>
    <w:rsid w:val="3F986179"/>
    <w:rsid w:val="3FE24C5D"/>
    <w:rsid w:val="403A30ED"/>
    <w:rsid w:val="40F03B15"/>
    <w:rsid w:val="42000CF9"/>
    <w:rsid w:val="431F762D"/>
    <w:rsid w:val="44231AC5"/>
    <w:rsid w:val="444B1319"/>
    <w:rsid w:val="447C1AE8"/>
    <w:rsid w:val="44F1532A"/>
    <w:rsid w:val="453E1BA6"/>
    <w:rsid w:val="485209FF"/>
    <w:rsid w:val="48927A1F"/>
    <w:rsid w:val="49B95283"/>
    <w:rsid w:val="4A5A7640"/>
    <w:rsid w:val="4CDF6A22"/>
    <w:rsid w:val="4CE64136"/>
    <w:rsid w:val="4D783E17"/>
    <w:rsid w:val="4D794FC1"/>
    <w:rsid w:val="4D8F10CB"/>
    <w:rsid w:val="4FAB0BD5"/>
    <w:rsid w:val="50365B27"/>
    <w:rsid w:val="512F5D3F"/>
    <w:rsid w:val="528E5F97"/>
    <w:rsid w:val="53005D5A"/>
    <w:rsid w:val="536076D3"/>
    <w:rsid w:val="543C5137"/>
    <w:rsid w:val="5489003F"/>
    <w:rsid w:val="55702B27"/>
    <w:rsid w:val="562B05EC"/>
    <w:rsid w:val="5710180A"/>
    <w:rsid w:val="57557EB6"/>
    <w:rsid w:val="5B7C7628"/>
    <w:rsid w:val="5D2508DD"/>
    <w:rsid w:val="5E6F2E7E"/>
    <w:rsid w:val="60AF2B0B"/>
    <w:rsid w:val="60CE3C62"/>
    <w:rsid w:val="6165448C"/>
    <w:rsid w:val="61D06D08"/>
    <w:rsid w:val="61EE655C"/>
    <w:rsid w:val="626E7E8B"/>
    <w:rsid w:val="63734519"/>
    <w:rsid w:val="64512440"/>
    <w:rsid w:val="66E20A12"/>
    <w:rsid w:val="67C6046B"/>
    <w:rsid w:val="6A47646D"/>
    <w:rsid w:val="6B061D23"/>
    <w:rsid w:val="6DE80D4D"/>
    <w:rsid w:val="6DFB5EE0"/>
    <w:rsid w:val="6E731484"/>
    <w:rsid w:val="6EBA3438"/>
    <w:rsid w:val="6F401B5A"/>
    <w:rsid w:val="6F426814"/>
    <w:rsid w:val="72881E74"/>
    <w:rsid w:val="75940EA5"/>
    <w:rsid w:val="75E23873"/>
    <w:rsid w:val="764928A0"/>
    <w:rsid w:val="76FF7052"/>
    <w:rsid w:val="77311518"/>
    <w:rsid w:val="784635DF"/>
    <w:rsid w:val="78B64B97"/>
    <w:rsid w:val="7BA342E6"/>
    <w:rsid w:val="7C6133D3"/>
    <w:rsid w:val="7D455CFB"/>
    <w:rsid w:val="7D87797E"/>
    <w:rsid w:val="7F040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15A93628"/>
  <w15:docId w15:val="{9D61A9DD-CB78-426C-96F1-8BF00AA4F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7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6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uiPriority w:val="7"/>
    <w:qFormat/>
    <w:pPr>
      <w:keepNext/>
      <w:numPr>
        <w:ilvl w:val="1"/>
        <w:numId w:val="1"/>
      </w:numPr>
      <w:outlineLvl w:val="1"/>
    </w:pPr>
    <w:rPr>
      <w:u w:val="single"/>
    </w:rPr>
  </w:style>
  <w:style w:type="paragraph" w:styleId="Ttulo3">
    <w:name w:val="heading 3"/>
    <w:basedOn w:val="Normal"/>
    <w:link w:val="Ttulo3Char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uiPriority w:val="6"/>
    <w:qFormat/>
    <w:rPr>
      <w:i/>
      <w:iCs/>
    </w:rPr>
  </w:style>
  <w:style w:type="character" w:styleId="Hyperlink">
    <w:name w:val="Hyperlink"/>
    <w:basedOn w:val="Fontepargpadro"/>
    <w:uiPriority w:val="99"/>
    <w:unhideWhenUsed/>
    <w:qFormat/>
    <w:rPr>
      <w:color w:val="0563C1" w:themeColor="hyperlink"/>
      <w:u w:val="single"/>
    </w:rPr>
  </w:style>
  <w:style w:type="paragraph" w:styleId="Corpodetexto">
    <w:name w:val="Body Text"/>
    <w:basedOn w:val="Normal"/>
    <w:qFormat/>
    <w:pPr>
      <w:spacing w:before="100" w:beforeAutospacing="1" w:after="100" w:afterAutospacing="1"/>
    </w:pPr>
  </w:style>
  <w:style w:type="paragraph" w:styleId="Ttulo">
    <w:name w:val="Title"/>
    <w:basedOn w:val="Normal"/>
    <w:qFormat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tulo1Char">
    <w:name w:val="Título 1 Char"/>
    <w:basedOn w:val="Fontepargpadro"/>
    <w:link w:val="Ttulo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qFormat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CM3">
    <w:name w:val="CM3"/>
    <w:basedOn w:val="Default"/>
    <w:next w:val="Default"/>
    <w:uiPriority w:val="3"/>
    <w:qFormat/>
    <w:pPr>
      <w:spacing w:line="453" w:lineRule="atLeast"/>
    </w:pPr>
    <w:rPr>
      <w:rFonts w:ascii="Times New Roman" w:hAnsi="Times New Roman" w:cs="Times New Roman"/>
      <w:bCs/>
      <w:color w:val="auto"/>
    </w:rPr>
  </w:style>
  <w:style w:type="paragraph" w:customStyle="1" w:styleId="Default">
    <w:name w:val="Default"/>
    <w:uiPriority w:val="6"/>
    <w:qFormat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paragraph" w:customStyle="1" w:styleId="NormalWeb1">
    <w:name w:val="Normal (Web)1"/>
    <w:basedOn w:val="Normal"/>
    <w:uiPriority w:val="7"/>
    <w:qFormat/>
    <w:pPr>
      <w:spacing w:before="280" w:after="280"/>
    </w:pPr>
    <w:rPr>
      <w:rFonts w:eastAsia="Times New Roman"/>
    </w:rPr>
  </w:style>
  <w:style w:type="character" w:customStyle="1" w:styleId="badge">
    <w:name w:val="badge"/>
    <w:qFormat/>
  </w:style>
  <w:style w:type="paragraph" w:customStyle="1" w:styleId="Ttulo10">
    <w:name w:val="Título1"/>
    <w:basedOn w:val="Normal"/>
    <w:next w:val="Corpodetexto"/>
    <w:uiPriority w:val="7"/>
    <w:qFormat/>
    <w:pPr>
      <w:spacing w:before="280" w:after="280"/>
    </w:pPr>
  </w:style>
  <w:style w:type="paragraph" w:customStyle="1" w:styleId="western">
    <w:name w:val="western"/>
    <w:qFormat/>
    <w:rPr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RGomes\AppData\Local\Temp\403cad8a-55af-4937-9285-d62ac42fbd95_modelo_timbrado_word_2022.zip.d95\modelo_brasao_marca_color_personalizavel_07_10_2022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57"/>
    <customShpInfo spid="_x0000_s1056"/>
    <customShpInfo spid="_x0000_s1055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modelo_brasao_marca_color_personalizavel_07_10_2022.dotx</Template>
  <TotalTime>4</TotalTime>
  <Pages>1</Pages>
  <Words>270</Words>
  <Characters>1464</Characters>
  <Application>Microsoft Office Word</Application>
  <DocSecurity>0</DocSecurity>
  <Lines>12</Lines>
  <Paragraphs>3</Paragraphs>
  <ScaleCrop>false</ScaleCrop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ALBERTO RODRIGUES GOMES</dc:creator>
  <cp:lastModifiedBy>Cassia Bariani</cp:lastModifiedBy>
  <cp:revision>4</cp:revision>
  <cp:lastPrinted>2025-02-11T19:10:00Z</cp:lastPrinted>
  <dcterms:created xsi:type="dcterms:W3CDTF">2025-05-16T11:49:00Z</dcterms:created>
  <dcterms:modified xsi:type="dcterms:W3CDTF">2025-05-19T12:08:00Z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D117BD44970E42FE81FFD51A5FF7189D_13</vt:lpwstr>
  </property>
</Properties>
</file>