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8"/>
        <w:rPr>
          <w:rFonts w:ascii="Times New Roman"/>
          <w:sz w:val="20"/>
        </w:rPr>
      </w:pPr>
    </w:p>
    <w:p>
      <w:pPr>
        <w:spacing w:line="276" w:lineRule="auto" w:before="92"/>
        <w:ind w:left="100" w:right="123" w:firstLine="0"/>
        <w:jc w:val="both"/>
        <w:rPr>
          <w:b/>
          <w:sz w:val="24"/>
        </w:rPr>
      </w:pPr>
      <w:r>
        <w:rPr>
          <w:b/>
          <w:sz w:val="24"/>
        </w:rPr>
        <w:t>ATA DA SEGUNDA SESSÃO ORDINÁRIA DA CÂMARA MUNICIPAL DE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SANTANA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SERIDÓ,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REFERENTE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AO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1º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(PRIMEIRO)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PERÍODO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LEGISLATIVO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DO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EXERCICIO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2024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(DOIS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MIL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VINTE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QUATRO).</w:t>
      </w:r>
    </w:p>
    <w:p>
      <w:pPr>
        <w:pStyle w:val="BodyText"/>
        <w:spacing w:line="276" w:lineRule="auto" w:before="201"/>
        <w:ind w:left="100" w:right="116"/>
        <w:jc w:val="both"/>
      </w:pPr>
      <w:r>
        <w:rPr/>
        <w:t>Aos 28 (vinte e oito) dias do mês de Fevereiro de 2024 (dois mil e vinte e</w:t>
      </w:r>
      <w:r>
        <w:rPr>
          <w:spacing w:val="1"/>
        </w:rPr>
        <w:t> </w:t>
      </w:r>
      <w:r>
        <w:rPr/>
        <w:t>quatro), às 09:00 horas, na sede da Câmara Municipal “Palácio José</w:t>
      </w:r>
      <w:r>
        <w:rPr>
          <w:spacing w:val="1"/>
        </w:rPr>
        <w:t> </w:t>
      </w:r>
      <w:r>
        <w:rPr/>
        <w:t>Gastel Bezerra Pereira”,</w:t>
      </w:r>
      <w:r>
        <w:rPr>
          <w:spacing w:val="1"/>
        </w:rPr>
        <w:t> </w:t>
      </w:r>
      <w:r>
        <w:rPr/>
        <w:t>localizada na</w:t>
      </w:r>
      <w:r>
        <w:rPr>
          <w:spacing w:val="1"/>
        </w:rPr>
        <w:t> </w:t>
      </w:r>
      <w:r>
        <w:rPr/>
        <w:t>Avenida</w:t>
      </w:r>
      <w:r>
        <w:rPr>
          <w:spacing w:val="1"/>
        </w:rPr>
        <w:t> </w:t>
      </w:r>
      <w:r>
        <w:rPr/>
        <w:t>Zezé Aprígio nº.</w:t>
      </w:r>
      <w:r>
        <w:rPr>
          <w:spacing w:val="1"/>
        </w:rPr>
        <w:t> </w:t>
      </w:r>
      <w:r>
        <w:rPr/>
        <w:t>177</w:t>
      </w:r>
      <w:r>
        <w:rPr>
          <w:spacing w:val="1"/>
        </w:rPr>
        <w:t> </w:t>
      </w:r>
      <w:r>
        <w:rPr/>
        <w:t>Santana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Seridó/RN,</w:t>
      </w:r>
      <w:r>
        <w:rPr>
          <w:spacing w:val="1"/>
        </w:rPr>
        <w:t> </w:t>
      </w:r>
      <w:r>
        <w:rPr/>
        <w:t>realizou-se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b/>
        </w:rPr>
        <w:t>segunda</w:t>
      </w:r>
      <w:r>
        <w:rPr>
          <w:b/>
          <w:spacing w:val="1"/>
        </w:rPr>
        <w:t> </w:t>
      </w:r>
      <w:r>
        <w:rPr/>
        <w:t>Sessão</w:t>
      </w:r>
      <w:r>
        <w:rPr>
          <w:spacing w:val="1"/>
        </w:rPr>
        <w:t> </w:t>
      </w:r>
      <w:r>
        <w:rPr/>
        <w:t>Ordinária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primeiro período legislativo do ano em curso, Presidida e Secretariada</w:t>
      </w:r>
      <w:r>
        <w:rPr>
          <w:spacing w:val="1"/>
        </w:rPr>
        <w:t> </w:t>
      </w:r>
      <w:r>
        <w:rPr/>
        <w:t>pelos Vereadores Ivan Dantas de Souza (Presidente) e Ana Paula de</w:t>
      </w:r>
      <w:r>
        <w:rPr>
          <w:spacing w:val="1"/>
        </w:rPr>
        <w:t> </w:t>
      </w:r>
      <w:r>
        <w:rPr/>
        <w:t>Oliveira Medeiros (1ª Secretária), registrando também a presença dos</w:t>
      </w:r>
      <w:r>
        <w:rPr>
          <w:spacing w:val="1"/>
        </w:rPr>
        <w:t> </w:t>
      </w:r>
      <w:r>
        <w:rPr/>
        <w:t>vereadores: Flávio Azevedo de Macedo, Juarez Bezerra de Azevedo,</w:t>
      </w:r>
      <w:r>
        <w:rPr>
          <w:spacing w:val="1"/>
        </w:rPr>
        <w:t> </w:t>
      </w:r>
      <w:r>
        <w:rPr/>
        <w:t>Ricardo José de Medeiros e Sebastião Sobrinho de Azevedo, em número</w:t>
      </w:r>
      <w:r>
        <w:rPr>
          <w:spacing w:val="-70"/>
        </w:rPr>
        <w:t> </w:t>
      </w:r>
      <w:r>
        <w:rPr/>
        <w:t>de 6 (seis), com ausência justificada dos</w:t>
      </w:r>
      <w:r>
        <w:rPr>
          <w:spacing w:val="1"/>
        </w:rPr>
        <w:t> </w:t>
      </w:r>
      <w:r>
        <w:rPr/>
        <w:t>Vereadores Bruno Augusto</w:t>
      </w:r>
      <w:r>
        <w:rPr>
          <w:spacing w:val="1"/>
        </w:rPr>
        <w:t> </w:t>
      </w:r>
      <w:r>
        <w:rPr/>
        <w:t>Bezerra, Caio Cabral Bezerra e José Vicente de Morais. Verificando o</w:t>
      </w:r>
      <w:r>
        <w:rPr>
          <w:spacing w:val="1"/>
        </w:rPr>
        <w:t> </w:t>
      </w:r>
      <w:r>
        <w:rPr/>
        <w:t>número legal, o Senhor Presidente declarou aberta a sessão e submeteu</w:t>
      </w:r>
      <w:r>
        <w:rPr>
          <w:spacing w:val="1"/>
        </w:rPr>
        <w:t> </w:t>
      </w:r>
      <w:r>
        <w:rPr/>
        <w:t>em</w:t>
      </w:r>
      <w:r>
        <w:rPr>
          <w:spacing w:val="-8"/>
        </w:rPr>
        <w:t> </w:t>
      </w:r>
      <w:r>
        <w:rPr/>
        <w:t>discussão</w:t>
      </w:r>
      <w:r>
        <w:rPr>
          <w:spacing w:val="-7"/>
        </w:rPr>
        <w:t> </w:t>
      </w:r>
      <w:r>
        <w:rPr/>
        <w:t>e</w:t>
      </w:r>
      <w:r>
        <w:rPr>
          <w:spacing w:val="-11"/>
        </w:rPr>
        <w:t> </w:t>
      </w:r>
      <w:r>
        <w:rPr/>
        <w:t>votação</w:t>
      </w:r>
      <w:r>
        <w:rPr>
          <w:spacing w:val="-7"/>
        </w:rPr>
        <w:t> </w:t>
      </w:r>
      <w:r>
        <w:rPr/>
        <w:t>a</w:t>
      </w:r>
      <w:r>
        <w:rPr>
          <w:spacing w:val="-6"/>
        </w:rPr>
        <w:t> </w:t>
      </w:r>
      <w:r>
        <w:rPr/>
        <w:t>proposta</w:t>
      </w:r>
      <w:r>
        <w:rPr>
          <w:spacing w:val="-7"/>
        </w:rPr>
        <w:t> </w:t>
      </w:r>
      <w:r>
        <w:rPr/>
        <w:t>para</w:t>
      </w:r>
      <w:r>
        <w:rPr>
          <w:spacing w:val="-6"/>
        </w:rPr>
        <w:t> </w:t>
      </w:r>
      <w:r>
        <w:rPr/>
        <w:t>ser</w:t>
      </w:r>
      <w:r>
        <w:rPr>
          <w:spacing w:val="-10"/>
        </w:rPr>
        <w:t> </w:t>
      </w:r>
      <w:r>
        <w:rPr/>
        <w:t>dispensada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leitura</w:t>
      </w:r>
      <w:r>
        <w:rPr>
          <w:spacing w:val="-7"/>
        </w:rPr>
        <w:t> </w:t>
      </w:r>
      <w:r>
        <w:rPr/>
        <w:t>das</w:t>
      </w:r>
      <w:r>
        <w:rPr>
          <w:spacing w:val="-4"/>
        </w:rPr>
        <w:t> </w:t>
      </w:r>
      <w:r>
        <w:rPr/>
        <w:t>atas</w:t>
      </w:r>
      <w:r>
        <w:rPr>
          <w:spacing w:val="-70"/>
        </w:rPr>
        <w:t> </w:t>
      </w:r>
      <w:r>
        <w:rPr/>
        <w:t>das</w:t>
      </w:r>
      <w:r>
        <w:rPr>
          <w:spacing w:val="1"/>
        </w:rPr>
        <w:t> </w:t>
      </w:r>
      <w:r>
        <w:rPr/>
        <w:t>sessões</w:t>
      </w:r>
      <w:r>
        <w:rPr>
          <w:spacing w:val="1"/>
        </w:rPr>
        <w:t> </w:t>
      </w:r>
      <w:r>
        <w:rPr/>
        <w:t>anteriores,</w:t>
      </w:r>
      <w:r>
        <w:rPr>
          <w:spacing w:val="1"/>
        </w:rPr>
        <w:t> </w:t>
      </w:r>
      <w:r>
        <w:rPr/>
        <w:t>tendo</w:t>
      </w:r>
      <w:r>
        <w:rPr>
          <w:spacing w:val="1"/>
        </w:rPr>
        <w:t> </w:t>
      </w:r>
      <w:r>
        <w:rPr/>
        <w:t>sido</w:t>
      </w:r>
      <w:r>
        <w:rPr>
          <w:spacing w:val="1"/>
        </w:rPr>
        <w:t> </w:t>
      </w:r>
      <w:r>
        <w:rPr/>
        <w:t>aprovada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unanimidade.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sequência,</w:t>
      </w:r>
      <w:r>
        <w:rPr>
          <w:spacing w:val="-15"/>
        </w:rPr>
        <w:t> </w:t>
      </w:r>
      <w:r>
        <w:rPr/>
        <w:t>o</w:t>
      </w:r>
      <w:r>
        <w:rPr>
          <w:spacing w:val="-12"/>
        </w:rPr>
        <w:t> </w:t>
      </w:r>
      <w:r>
        <w:rPr/>
        <w:t>Sr.</w:t>
      </w:r>
      <w:r>
        <w:rPr>
          <w:spacing w:val="-10"/>
        </w:rPr>
        <w:t> </w:t>
      </w:r>
      <w:r>
        <w:rPr/>
        <w:t>Presidente,</w:t>
      </w:r>
      <w:r>
        <w:rPr>
          <w:spacing w:val="-12"/>
        </w:rPr>
        <w:t> </w:t>
      </w:r>
      <w:r>
        <w:rPr/>
        <w:t>passou</w:t>
      </w:r>
      <w:r>
        <w:rPr>
          <w:spacing w:val="-15"/>
        </w:rPr>
        <w:t> </w:t>
      </w:r>
      <w:r>
        <w:rPr/>
        <w:t>a</w:t>
      </w:r>
      <w:r>
        <w:rPr>
          <w:spacing w:val="-11"/>
        </w:rPr>
        <w:t> </w:t>
      </w:r>
      <w:r>
        <w:rPr/>
        <w:t>palavra</w:t>
      </w:r>
      <w:r>
        <w:rPr>
          <w:spacing w:val="-14"/>
        </w:rPr>
        <w:t> </w:t>
      </w:r>
      <w:r>
        <w:rPr/>
        <w:t>para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secretária</w:t>
      </w:r>
      <w:r>
        <w:rPr>
          <w:spacing w:val="-8"/>
        </w:rPr>
        <w:t> </w:t>
      </w:r>
      <w:r>
        <w:rPr/>
        <w:t>Ana</w:t>
      </w:r>
      <w:r>
        <w:rPr>
          <w:spacing w:val="-12"/>
        </w:rPr>
        <w:t> </w:t>
      </w:r>
      <w:r>
        <w:rPr/>
        <w:t>Paula</w:t>
      </w:r>
      <w:r>
        <w:rPr>
          <w:spacing w:val="-70"/>
        </w:rPr>
        <w:t> </w:t>
      </w:r>
      <w:r>
        <w:rPr>
          <w:spacing w:val="-1"/>
        </w:rPr>
        <w:t>para</w:t>
      </w:r>
      <w:r>
        <w:rPr>
          <w:spacing w:val="-17"/>
        </w:rPr>
        <w:t> </w:t>
      </w:r>
      <w:r>
        <w:rPr>
          <w:spacing w:val="-1"/>
        </w:rPr>
        <w:t>apresentar</w:t>
      </w:r>
      <w:r>
        <w:rPr>
          <w:spacing w:val="-16"/>
        </w:rPr>
        <w:t> </w:t>
      </w:r>
      <w:r>
        <w:rPr>
          <w:spacing w:val="-1"/>
        </w:rPr>
        <w:t>as</w:t>
      </w:r>
      <w:r>
        <w:rPr>
          <w:spacing w:val="-15"/>
        </w:rPr>
        <w:t> </w:t>
      </w:r>
      <w:r>
        <w:rPr>
          <w:spacing w:val="-1"/>
        </w:rPr>
        <w:t>matérias</w:t>
      </w:r>
      <w:r>
        <w:rPr>
          <w:spacing w:val="-16"/>
        </w:rPr>
        <w:t> </w:t>
      </w:r>
      <w:r>
        <w:rPr/>
        <w:t>contidas</w:t>
      </w:r>
      <w:r>
        <w:rPr>
          <w:spacing w:val="-15"/>
        </w:rPr>
        <w:t> </w:t>
      </w:r>
      <w:r>
        <w:rPr/>
        <w:t>no</w:t>
      </w:r>
      <w:r>
        <w:rPr>
          <w:spacing w:val="-18"/>
        </w:rPr>
        <w:t> </w:t>
      </w:r>
      <w:r>
        <w:rPr/>
        <w:t>expediente</w:t>
      </w:r>
      <w:r>
        <w:rPr>
          <w:spacing w:val="-14"/>
        </w:rPr>
        <w:t> </w:t>
      </w:r>
      <w:r>
        <w:rPr/>
        <w:t>desta</w:t>
      </w:r>
      <w:r>
        <w:rPr>
          <w:spacing w:val="-17"/>
        </w:rPr>
        <w:t> </w:t>
      </w:r>
      <w:r>
        <w:rPr/>
        <w:t>sessão:</w:t>
      </w:r>
      <w:r>
        <w:rPr>
          <w:spacing w:val="-11"/>
        </w:rPr>
        <w:t> </w:t>
      </w:r>
      <w:r>
        <w:rPr>
          <w:b/>
        </w:rPr>
        <w:t>Projeto</w:t>
      </w:r>
      <w:r>
        <w:rPr>
          <w:b/>
          <w:spacing w:val="-70"/>
        </w:rPr>
        <w:t> </w:t>
      </w:r>
      <w:r>
        <w:rPr>
          <w:b/>
        </w:rPr>
        <w:t>de Lei nº005/2024 </w:t>
      </w:r>
      <w:r>
        <w:rPr/>
        <w:t>– de autoria do Poder Executivo. </w:t>
      </w:r>
      <w:r>
        <w:rPr>
          <w:b/>
        </w:rPr>
        <w:t>Projeto de Lei</w:t>
      </w:r>
      <w:r>
        <w:rPr>
          <w:b/>
          <w:spacing w:val="1"/>
        </w:rPr>
        <w:t> </w:t>
      </w:r>
      <w:r>
        <w:rPr>
          <w:b/>
        </w:rPr>
        <w:t>nº006/2024 </w:t>
      </w:r>
      <w:r>
        <w:rPr/>
        <w:t>– de autoria do Poder Executivo. Após formalizada a leitura</w:t>
      </w:r>
      <w:r>
        <w:rPr>
          <w:spacing w:val="1"/>
        </w:rPr>
        <w:t> </w:t>
      </w:r>
      <w:r>
        <w:rPr/>
        <w:t>das matérias da pauta, o Sr. Presidente declarou aberta a </w:t>
      </w:r>
      <w:r>
        <w:rPr>
          <w:b/>
        </w:rPr>
        <w:t>ORDEM DO</w:t>
      </w:r>
      <w:r>
        <w:rPr>
          <w:b/>
          <w:spacing w:val="1"/>
        </w:rPr>
        <w:t> </w:t>
      </w:r>
      <w:r>
        <w:rPr>
          <w:b/>
        </w:rPr>
        <w:t>DIA </w:t>
      </w:r>
      <w:r>
        <w:rPr/>
        <w:t>e submeteu em discussão e votação o pedido de </w:t>
      </w:r>
      <w:r>
        <w:rPr>
          <w:b/>
        </w:rPr>
        <w:t>urgência </w:t>
      </w:r>
      <w:r>
        <w:rPr/>
        <w:t>aos</w:t>
      </w:r>
      <w:r>
        <w:rPr>
          <w:spacing w:val="1"/>
        </w:rPr>
        <w:t> </w:t>
      </w:r>
      <w:r>
        <w:rPr/>
        <w:t>projetos de lei da pauta, tendo sido </w:t>
      </w:r>
      <w:r>
        <w:rPr>
          <w:b/>
        </w:rPr>
        <w:t>aprovado </w:t>
      </w:r>
      <w:r>
        <w:rPr/>
        <w:t>à unanimidade. Dando</w:t>
      </w:r>
      <w:r>
        <w:rPr>
          <w:spacing w:val="1"/>
        </w:rPr>
        <w:t> </w:t>
      </w:r>
      <w:r>
        <w:rPr/>
        <w:t>prosseguimento, submeteu em discussão e votação as matérias da pauta</w:t>
      </w:r>
      <w:r>
        <w:rPr>
          <w:spacing w:val="-70"/>
        </w:rPr>
        <w:t> </w:t>
      </w:r>
      <w:r>
        <w:rPr/>
        <w:t>constantes</w:t>
      </w:r>
      <w:r>
        <w:rPr>
          <w:spacing w:val="-9"/>
        </w:rPr>
        <w:t> </w:t>
      </w:r>
      <w:r>
        <w:rPr/>
        <w:t>das</w:t>
      </w:r>
      <w:r>
        <w:rPr>
          <w:spacing w:val="-8"/>
        </w:rPr>
        <w:t> </w:t>
      </w:r>
      <w:r>
        <w:rPr/>
        <w:t>seguintes:</w:t>
      </w:r>
      <w:r>
        <w:rPr>
          <w:spacing w:val="-9"/>
        </w:rPr>
        <w:t> </w:t>
      </w:r>
      <w:r>
        <w:rPr>
          <w:b/>
        </w:rPr>
        <w:t>Projeto</w:t>
      </w:r>
      <w:r>
        <w:rPr>
          <w:b/>
          <w:spacing w:val="-6"/>
        </w:rPr>
        <w:t> </w:t>
      </w:r>
      <w:r>
        <w:rPr>
          <w:b/>
        </w:rPr>
        <w:t>de</w:t>
      </w:r>
      <w:r>
        <w:rPr>
          <w:b/>
          <w:spacing w:val="-10"/>
        </w:rPr>
        <w:t> </w:t>
      </w:r>
      <w:r>
        <w:rPr>
          <w:b/>
        </w:rPr>
        <w:t>Lei</w:t>
      </w:r>
      <w:r>
        <w:rPr>
          <w:b/>
          <w:spacing w:val="-11"/>
        </w:rPr>
        <w:t> </w:t>
      </w:r>
      <w:r>
        <w:rPr>
          <w:b/>
        </w:rPr>
        <w:t>nº005/2024</w:t>
      </w:r>
      <w:r>
        <w:rPr>
          <w:b/>
          <w:spacing w:val="-5"/>
        </w:rPr>
        <w:t> </w:t>
      </w:r>
      <w:r>
        <w:rPr/>
        <w:t>de</w:t>
      </w:r>
      <w:r>
        <w:rPr>
          <w:spacing w:val="-7"/>
        </w:rPr>
        <w:t> </w:t>
      </w:r>
      <w:r>
        <w:rPr/>
        <w:t>autoria</w:t>
      </w:r>
      <w:r>
        <w:rPr>
          <w:spacing w:val="-10"/>
        </w:rPr>
        <w:t> </w:t>
      </w:r>
      <w:r>
        <w:rPr/>
        <w:t>do</w:t>
      </w:r>
      <w:r>
        <w:rPr>
          <w:spacing w:val="-8"/>
        </w:rPr>
        <w:t> </w:t>
      </w:r>
      <w:r>
        <w:rPr/>
        <w:t>Poder</w:t>
      </w:r>
      <w:r>
        <w:rPr>
          <w:spacing w:val="-70"/>
        </w:rPr>
        <w:t> </w:t>
      </w:r>
      <w:r>
        <w:rPr/>
        <w:t>Executivo,</w:t>
      </w:r>
      <w:r>
        <w:rPr>
          <w:spacing w:val="1"/>
        </w:rPr>
        <w:t> </w:t>
      </w:r>
      <w:r>
        <w:rPr/>
        <w:t>dispõe</w:t>
      </w:r>
      <w:r>
        <w:rPr>
          <w:spacing w:val="1"/>
        </w:rPr>
        <w:t> </w:t>
      </w:r>
      <w:r>
        <w:rPr/>
        <w:t>sobre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reconhecimento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utilidade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associação de estudantes universitários e secundarista de Santana do</w:t>
      </w:r>
      <w:r>
        <w:rPr>
          <w:spacing w:val="1"/>
        </w:rPr>
        <w:t> </w:t>
      </w:r>
      <w:r>
        <w:rPr/>
        <w:t>Seridó – AEUSS e dá outras providências. </w:t>
      </w:r>
      <w:r>
        <w:rPr>
          <w:u w:val="single"/>
        </w:rPr>
        <w:t>Aprovado</w:t>
      </w:r>
      <w:r>
        <w:rPr/>
        <w:t> à unanimidade, sem</w:t>
      </w:r>
      <w:r>
        <w:rPr>
          <w:spacing w:val="-70"/>
        </w:rPr>
        <w:t> </w:t>
      </w:r>
      <w:r>
        <w:rPr/>
        <w:t>discussão. </w:t>
      </w:r>
      <w:r>
        <w:rPr>
          <w:b/>
        </w:rPr>
        <w:t>Projeto de Lei nº006/2024 </w:t>
      </w:r>
      <w:r>
        <w:rPr/>
        <w:t>de autoria do Poder Executivo,</w:t>
      </w:r>
      <w:r>
        <w:rPr>
          <w:spacing w:val="1"/>
        </w:rPr>
        <w:t> </w:t>
      </w:r>
      <w:r>
        <w:rPr/>
        <w:t>autoriza o Município de Santana do Seridó/RN a firmar convênio com a</w:t>
      </w:r>
      <w:r>
        <w:rPr>
          <w:spacing w:val="1"/>
        </w:rPr>
        <w:t> </w:t>
      </w:r>
      <w:r>
        <w:rPr/>
        <w:t>associação de estudantes universitários e secundaristas de Santana do</w:t>
      </w:r>
      <w:r>
        <w:rPr>
          <w:spacing w:val="1"/>
        </w:rPr>
        <w:t> </w:t>
      </w:r>
      <w:r>
        <w:rPr/>
        <w:t>Seridó – AEUSS e dá outras providências.</w:t>
      </w:r>
      <w:r>
        <w:rPr>
          <w:u w:val="single"/>
        </w:rPr>
        <w:t> Aprovado</w:t>
      </w:r>
      <w:r>
        <w:rPr/>
        <w:t> à unanimidade, sem</w:t>
      </w:r>
      <w:r>
        <w:rPr>
          <w:spacing w:val="-70"/>
        </w:rPr>
        <w:t> </w:t>
      </w:r>
      <w:r>
        <w:rPr/>
        <w:t>discussão.</w:t>
      </w:r>
      <w:r>
        <w:rPr>
          <w:spacing w:val="43"/>
        </w:rPr>
        <w:t> </w:t>
      </w:r>
      <w:r>
        <w:rPr/>
        <w:t>Não</w:t>
      </w:r>
      <w:r>
        <w:rPr>
          <w:spacing w:val="41"/>
        </w:rPr>
        <w:t> </w:t>
      </w:r>
      <w:r>
        <w:rPr/>
        <w:t>havendo</w:t>
      </w:r>
      <w:r>
        <w:rPr>
          <w:spacing w:val="40"/>
        </w:rPr>
        <w:t> </w:t>
      </w:r>
      <w:r>
        <w:rPr/>
        <w:t>mais</w:t>
      </w:r>
      <w:r>
        <w:rPr>
          <w:spacing w:val="43"/>
        </w:rPr>
        <w:t> </w:t>
      </w:r>
      <w:r>
        <w:rPr/>
        <w:t>nada</w:t>
      </w:r>
      <w:r>
        <w:rPr>
          <w:spacing w:val="40"/>
        </w:rPr>
        <w:t> </w:t>
      </w:r>
      <w:r>
        <w:rPr/>
        <w:t>a</w:t>
      </w:r>
      <w:r>
        <w:rPr>
          <w:spacing w:val="41"/>
        </w:rPr>
        <w:t> </w:t>
      </w:r>
      <w:r>
        <w:rPr/>
        <w:t>tratar,</w:t>
      </w:r>
      <w:r>
        <w:rPr>
          <w:spacing w:val="41"/>
        </w:rPr>
        <w:t> </w:t>
      </w:r>
      <w:r>
        <w:rPr/>
        <w:t>o</w:t>
      </w:r>
      <w:r>
        <w:rPr>
          <w:spacing w:val="41"/>
        </w:rPr>
        <w:t> </w:t>
      </w:r>
      <w:r>
        <w:rPr/>
        <w:t>senhor</w:t>
      </w:r>
      <w:r>
        <w:rPr>
          <w:spacing w:val="43"/>
        </w:rPr>
        <w:t> </w:t>
      </w:r>
      <w:r>
        <w:rPr/>
        <w:t>presidente</w:t>
      </w:r>
    </w:p>
    <w:p>
      <w:pPr>
        <w:spacing w:after="0" w:line="276" w:lineRule="auto"/>
        <w:jc w:val="both"/>
        <w:sectPr>
          <w:headerReference w:type="default" r:id="rId5"/>
          <w:type w:val="continuous"/>
          <w:pgSz w:w="11910" w:h="16840"/>
          <w:pgMar w:header="512" w:top="2740" w:bottom="280" w:left="1600" w:right="1580"/>
          <w:pgNumType w:start="1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0"/>
        </w:rPr>
      </w:pPr>
    </w:p>
    <w:p>
      <w:pPr>
        <w:pStyle w:val="BodyText"/>
        <w:spacing w:line="276" w:lineRule="auto" w:before="91"/>
        <w:ind w:left="100"/>
      </w:pPr>
      <w:r>
        <w:rPr/>
        <w:t>agradeceu</w:t>
      </w:r>
      <w:r>
        <w:rPr>
          <w:spacing w:val="-6"/>
        </w:rPr>
        <w:t> </w:t>
      </w:r>
      <w:r>
        <w:rPr/>
        <w:t>a</w:t>
      </w:r>
      <w:r>
        <w:rPr>
          <w:spacing w:val="-5"/>
        </w:rPr>
        <w:t> </w:t>
      </w:r>
      <w:r>
        <w:rPr/>
        <w:t>presença</w:t>
      </w:r>
      <w:r>
        <w:rPr>
          <w:spacing w:val="-5"/>
        </w:rPr>
        <w:t> </w:t>
      </w:r>
      <w:r>
        <w:rPr/>
        <w:t>de</w:t>
      </w:r>
      <w:r>
        <w:rPr>
          <w:spacing w:val="-2"/>
        </w:rPr>
        <w:t> </w:t>
      </w:r>
      <w:r>
        <w:rPr/>
        <w:t>todos</w:t>
      </w:r>
      <w:r>
        <w:rPr>
          <w:spacing w:val="1"/>
        </w:rPr>
        <w:t> </w:t>
      </w:r>
      <w:r>
        <w:rPr/>
        <w:t>e</w:t>
      </w:r>
      <w:r>
        <w:rPr>
          <w:spacing w:val="-5"/>
        </w:rPr>
        <w:t> </w:t>
      </w:r>
      <w:r>
        <w:rPr/>
        <w:t>declarou</w:t>
      </w:r>
      <w:r>
        <w:rPr>
          <w:spacing w:val="-5"/>
        </w:rPr>
        <w:t> </w:t>
      </w:r>
      <w:r>
        <w:rPr/>
        <w:t>encerrada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sessão,</w:t>
      </w:r>
      <w:r>
        <w:rPr>
          <w:spacing w:val="-5"/>
        </w:rPr>
        <w:t> </w:t>
      </w:r>
      <w:r>
        <w:rPr/>
        <w:t>lavrando-</w:t>
      </w:r>
      <w:r>
        <w:rPr>
          <w:spacing w:val="-69"/>
        </w:rPr>
        <w:t> </w:t>
      </w:r>
      <w:r>
        <w:rPr/>
        <w:t>se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respectiva</w:t>
      </w:r>
      <w:r>
        <w:rPr>
          <w:spacing w:val="-1"/>
        </w:rPr>
        <w:t> </w:t>
      </w:r>
      <w:r>
        <w:rPr/>
        <w:t>ata.</w:t>
      </w:r>
    </w:p>
    <w:p>
      <w:pPr>
        <w:pStyle w:val="BodyText"/>
        <w:rPr>
          <w:sz w:val="28"/>
        </w:rPr>
      </w:pPr>
    </w:p>
    <w:p>
      <w:pPr>
        <w:spacing w:before="193"/>
        <w:ind w:left="1224" w:right="1248" w:firstLine="0"/>
        <w:jc w:val="center"/>
        <w:rPr>
          <w:b/>
          <w:sz w:val="24"/>
        </w:rPr>
      </w:pPr>
      <w:r>
        <w:rPr>
          <w:b/>
          <w:sz w:val="24"/>
        </w:rPr>
        <w:t>VEREADORES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PRESENTES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QUE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APROVARAM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A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ATA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2"/>
        <w:rPr>
          <w:b/>
          <w:sz w:val="22"/>
        </w:rPr>
      </w:pPr>
      <w:r>
        <w:rPr/>
        <w:pict>
          <v:shape style="position:absolute;margin-left:153.850006pt;margin-top:15.048925pt;width:287.25pt;height:.1pt;mso-position-horizontal-relative:page;mso-position-vertical-relative:paragraph;z-index:-15728640;mso-wrap-distance-left:0;mso-wrap-distance-right:0" coordorigin="3077,301" coordsize="5745,0" path="m3077,301l8822,301e" filled="false" stroked="true" strokeweight=".693pt" strokecolor="#000000">
            <v:path arrowok="t"/>
            <v:stroke dashstyle="solid"/>
            <w10:wrap type="topAndBottom"/>
          </v:shape>
        </w:pict>
      </w:r>
    </w:p>
    <w:p>
      <w:pPr>
        <w:spacing w:line="226" w:lineRule="exact" w:before="0"/>
        <w:ind w:left="2039" w:right="2060" w:firstLine="0"/>
        <w:jc w:val="center"/>
        <w:rPr>
          <w:sz w:val="22"/>
        </w:rPr>
      </w:pPr>
      <w:r>
        <w:rPr>
          <w:sz w:val="22"/>
        </w:rPr>
        <w:t>Ivan</w:t>
      </w:r>
      <w:r>
        <w:rPr>
          <w:spacing w:val="-3"/>
          <w:sz w:val="22"/>
        </w:rPr>
        <w:t> </w:t>
      </w:r>
      <w:r>
        <w:rPr>
          <w:sz w:val="22"/>
        </w:rPr>
        <w:t>Dantas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Souza –</w:t>
      </w:r>
      <w:r>
        <w:rPr>
          <w:spacing w:val="-3"/>
          <w:sz w:val="22"/>
        </w:rPr>
        <w:t> </w:t>
      </w:r>
      <w:r>
        <w:rPr>
          <w:sz w:val="22"/>
        </w:rPr>
        <w:t>Presidente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1"/>
        </w:rPr>
      </w:pPr>
      <w:r>
        <w:rPr/>
        <w:pict>
          <v:shape style="position:absolute;margin-left:144.649994pt;margin-top:14.473974pt;width:305.650pt;height:.1pt;mso-position-horizontal-relative:page;mso-position-vertical-relative:paragraph;z-index:-15728128;mso-wrap-distance-left:0;mso-wrap-distance-right:0" coordorigin="2893,289" coordsize="6113,0" path="m2893,289l9005,289e" filled="false" stroked="true" strokeweight=".693pt" strokecolor="#000000">
            <v:path arrowok="t"/>
            <v:stroke dashstyle="solid"/>
            <w10:wrap type="topAndBottom"/>
          </v:shape>
        </w:pict>
      </w:r>
    </w:p>
    <w:p>
      <w:pPr>
        <w:spacing w:line="227" w:lineRule="exact" w:before="0"/>
        <w:ind w:left="2039" w:right="2056" w:firstLine="0"/>
        <w:jc w:val="center"/>
        <w:rPr>
          <w:sz w:val="22"/>
        </w:rPr>
      </w:pPr>
      <w:r>
        <w:rPr>
          <w:sz w:val="22"/>
        </w:rPr>
        <w:t>Ricardo</w:t>
      </w:r>
      <w:r>
        <w:rPr>
          <w:spacing w:val="-7"/>
          <w:sz w:val="22"/>
        </w:rPr>
        <w:t> </w:t>
      </w:r>
      <w:r>
        <w:rPr>
          <w:sz w:val="22"/>
        </w:rPr>
        <w:t>José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Medeiros</w:t>
      </w:r>
      <w:r>
        <w:rPr>
          <w:spacing w:val="1"/>
          <w:sz w:val="22"/>
        </w:rPr>
        <w:t> </w:t>
      </w:r>
      <w:r>
        <w:rPr>
          <w:sz w:val="22"/>
        </w:rPr>
        <w:t>–</w:t>
      </w:r>
      <w:r>
        <w:rPr>
          <w:spacing w:val="-3"/>
          <w:sz w:val="22"/>
        </w:rPr>
        <w:t> </w:t>
      </w:r>
      <w:r>
        <w:rPr>
          <w:sz w:val="22"/>
        </w:rPr>
        <w:t>Vice-Presidente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1"/>
        </w:rPr>
      </w:pPr>
      <w:r>
        <w:rPr/>
        <w:pict>
          <v:shape style="position:absolute;margin-left:144.649994pt;margin-top:14.473974pt;width:305.650pt;height:.1pt;mso-position-horizontal-relative:page;mso-position-vertical-relative:paragraph;z-index:-15727616;mso-wrap-distance-left:0;mso-wrap-distance-right:0" coordorigin="2893,289" coordsize="6113,0" path="m2893,289l9005,289e" filled="false" stroked="true" strokeweight=".693pt" strokecolor="#000000">
            <v:path arrowok="t"/>
            <v:stroke dashstyle="solid"/>
            <w10:wrap type="topAndBottom"/>
          </v:shape>
        </w:pict>
      </w:r>
    </w:p>
    <w:p>
      <w:pPr>
        <w:spacing w:line="227" w:lineRule="exact" w:before="0"/>
        <w:ind w:left="2039" w:right="2060" w:firstLine="0"/>
        <w:jc w:val="center"/>
        <w:rPr>
          <w:sz w:val="22"/>
        </w:rPr>
      </w:pPr>
      <w:r>
        <w:rPr>
          <w:sz w:val="22"/>
        </w:rPr>
        <w:t>Ana</w:t>
      </w:r>
      <w:r>
        <w:rPr>
          <w:spacing w:val="-3"/>
          <w:sz w:val="22"/>
        </w:rPr>
        <w:t> </w:t>
      </w:r>
      <w:r>
        <w:rPr>
          <w:sz w:val="22"/>
        </w:rPr>
        <w:t>Paula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Oliveira</w:t>
      </w:r>
      <w:r>
        <w:rPr>
          <w:spacing w:val="-3"/>
          <w:sz w:val="22"/>
        </w:rPr>
        <w:t> </w:t>
      </w:r>
      <w:r>
        <w:rPr>
          <w:sz w:val="22"/>
        </w:rPr>
        <w:t>Medeiros</w:t>
      </w:r>
      <w:r>
        <w:rPr>
          <w:spacing w:val="2"/>
          <w:sz w:val="22"/>
        </w:rPr>
        <w:t> </w:t>
      </w:r>
      <w:r>
        <w:rPr>
          <w:sz w:val="22"/>
        </w:rPr>
        <w:t>–</w:t>
      </w:r>
      <w:r>
        <w:rPr>
          <w:spacing w:val="-2"/>
          <w:sz w:val="22"/>
        </w:rPr>
        <w:t> </w:t>
      </w:r>
      <w:r>
        <w:rPr>
          <w:sz w:val="22"/>
        </w:rPr>
        <w:t>1ª</w:t>
      </w:r>
      <w:r>
        <w:rPr>
          <w:spacing w:val="-6"/>
          <w:sz w:val="22"/>
        </w:rPr>
        <w:t> </w:t>
      </w:r>
      <w:r>
        <w:rPr>
          <w:sz w:val="22"/>
        </w:rPr>
        <w:t>Secretária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1"/>
        </w:rPr>
      </w:pPr>
      <w:r>
        <w:rPr/>
        <w:pict>
          <v:shape style="position:absolute;margin-left:141.649994pt;margin-top:14.473974pt;width:311.850pt;height:.1pt;mso-position-horizontal-relative:page;mso-position-vertical-relative:paragraph;z-index:-15727104;mso-wrap-distance-left:0;mso-wrap-distance-right:0" coordorigin="2833,289" coordsize="6237,0" path="m2833,289l9069,289e" filled="false" stroked="true" strokeweight=".693pt" strokecolor="#000000">
            <v:path arrowok="t"/>
            <v:stroke dashstyle="solid"/>
            <w10:wrap type="topAndBottom"/>
          </v:shape>
        </w:pict>
      </w:r>
    </w:p>
    <w:p>
      <w:pPr>
        <w:spacing w:line="227" w:lineRule="exact" w:before="0"/>
        <w:ind w:left="2039" w:right="2060" w:firstLine="0"/>
        <w:jc w:val="center"/>
        <w:rPr>
          <w:sz w:val="22"/>
        </w:rPr>
      </w:pPr>
      <w:r>
        <w:rPr>
          <w:sz w:val="22"/>
        </w:rPr>
        <w:t>José</w:t>
      </w:r>
      <w:r>
        <w:rPr>
          <w:spacing w:val="-2"/>
          <w:sz w:val="22"/>
        </w:rPr>
        <w:t> </w:t>
      </w:r>
      <w:r>
        <w:rPr>
          <w:sz w:val="22"/>
        </w:rPr>
        <w:t>Vicente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Morais</w:t>
      </w:r>
      <w:r>
        <w:rPr>
          <w:spacing w:val="1"/>
          <w:sz w:val="22"/>
        </w:rPr>
        <w:t> </w:t>
      </w:r>
      <w:r>
        <w:rPr>
          <w:sz w:val="22"/>
        </w:rPr>
        <w:t>–</w:t>
      </w:r>
      <w:r>
        <w:rPr>
          <w:spacing w:val="-6"/>
          <w:sz w:val="22"/>
        </w:rPr>
        <w:t> </w:t>
      </w:r>
      <w:r>
        <w:rPr>
          <w:sz w:val="22"/>
        </w:rPr>
        <w:t>2º</w:t>
      </w:r>
      <w:r>
        <w:rPr>
          <w:spacing w:val="-3"/>
          <w:sz w:val="22"/>
        </w:rPr>
        <w:t> </w:t>
      </w:r>
      <w:r>
        <w:rPr>
          <w:sz w:val="22"/>
        </w:rPr>
        <w:t>Secretário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1"/>
        </w:rPr>
      </w:pPr>
      <w:r>
        <w:rPr/>
        <w:pict>
          <v:shape style="position:absolute;margin-left:144.649994pt;margin-top:14.473974pt;width:305.650pt;height:.1pt;mso-position-horizontal-relative:page;mso-position-vertical-relative:paragraph;z-index:-15726592;mso-wrap-distance-left:0;mso-wrap-distance-right:0" coordorigin="2893,289" coordsize="6113,0" path="m2893,289l9005,289e" filled="false" stroked="true" strokeweight=".693pt" strokecolor="#000000">
            <v:path arrowok="t"/>
            <v:stroke dashstyle="solid"/>
            <w10:wrap type="topAndBottom"/>
          </v:shape>
        </w:pict>
      </w:r>
    </w:p>
    <w:p>
      <w:pPr>
        <w:spacing w:line="227" w:lineRule="exact" w:before="0"/>
        <w:ind w:left="2038" w:right="2060" w:firstLine="0"/>
        <w:jc w:val="center"/>
        <w:rPr>
          <w:sz w:val="22"/>
        </w:rPr>
      </w:pPr>
      <w:r>
        <w:rPr>
          <w:sz w:val="22"/>
        </w:rPr>
        <w:t>Bruno</w:t>
      </w:r>
      <w:r>
        <w:rPr>
          <w:spacing w:val="-3"/>
          <w:sz w:val="22"/>
        </w:rPr>
        <w:t> </w:t>
      </w:r>
      <w:r>
        <w:rPr>
          <w:sz w:val="22"/>
        </w:rPr>
        <w:t>Augusto</w:t>
      </w:r>
      <w:r>
        <w:rPr>
          <w:spacing w:val="-3"/>
          <w:sz w:val="22"/>
        </w:rPr>
        <w:t> </w:t>
      </w:r>
      <w:r>
        <w:rPr>
          <w:sz w:val="22"/>
        </w:rPr>
        <w:t>Bezerra</w:t>
      </w:r>
      <w:r>
        <w:rPr>
          <w:spacing w:val="-3"/>
          <w:sz w:val="22"/>
        </w:rPr>
        <w:t> </w:t>
      </w:r>
      <w:r>
        <w:rPr>
          <w:sz w:val="22"/>
        </w:rPr>
        <w:t>Jota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1"/>
        </w:rPr>
      </w:pPr>
      <w:r>
        <w:rPr/>
        <w:pict>
          <v:shape style="position:absolute;margin-left:138.649994pt;margin-top:14.523974pt;width:317.850pt;height:.1pt;mso-position-horizontal-relative:page;mso-position-vertical-relative:paragraph;z-index:-15726080;mso-wrap-distance-left:0;mso-wrap-distance-right:0" coordorigin="2773,290" coordsize="6357,0" path="m2773,290l9129,290e" filled="false" stroked="true" strokeweight=".693pt" strokecolor="#000000">
            <v:path arrowok="t"/>
            <v:stroke dashstyle="solid"/>
            <w10:wrap type="topAndBottom"/>
          </v:shape>
        </w:pict>
      </w:r>
    </w:p>
    <w:p>
      <w:pPr>
        <w:spacing w:line="226" w:lineRule="exact" w:before="0"/>
        <w:ind w:left="2039" w:right="2057" w:firstLine="0"/>
        <w:jc w:val="center"/>
        <w:rPr>
          <w:sz w:val="22"/>
        </w:rPr>
      </w:pPr>
      <w:r>
        <w:rPr>
          <w:sz w:val="22"/>
        </w:rPr>
        <w:t>Caio</w:t>
      </w:r>
      <w:r>
        <w:rPr>
          <w:spacing w:val="-3"/>
          <w:sz w:val="22"/>
        </w:rPr>
        <w:t> </w:t>
      </w:r>
      <w:r>
        <w:rPr>
          <w:sz w:val="22"/>
        </w:rPr>
        <w:t>Cabral</w:t>
      </w:r>
      <w:r>
        <w:rPr>
          <w:spacing w:val="-4"/>
          <w:sz w:val="22"/>
        </w:rPr>
        <w:t> </w:t>
      </w:r>
      <w:r>
        <w:rPr>
          <w:sz w:val="22"/>
        </w:rPr>
        <w:t>Bezerra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1"/>
        </w:rPr>
      </w:pPr>
      <w:r>
        <w:rPr/>
        <w:pict>
          <v:shape style="position:absolute;margin-left:141.649994pt;margin-top:14.473974pt;width:311.850pt;height:.1pt;mso-position-horizontal-relative:page;mso-position-vertical-relative:paragraph;z-index:-15725568;mso-wrap-distance-left:0;mso-wrap-distance-right:0" coordorigin="2833,289" coordsize="6237,0" path="m2833,289l9069,289e" filled="false" stroked="true" strokeweight=".693pt" strokecolor="#000000">
            <v:path arrowok="t"/>
            <v:stroke dashstyle="solid"/>
            <w10:wrap type="topAndBottom"/>
          </v:shape>
        </w:pict>
      </w:r>
    </w:p>
    <w:p>
      <w:pPr>
        <w:spacing w:line="227" w:lineRule="exact" w:before="0"/>
        <w:ind w:left="2037" w:right="2060" w:firstLine="0"/>
        <w:jc w:val="center"/>
        <w:rPr>
          <w:sz w:val="22"/>
        </w:rPr>
      </w:pPr>
      <w:r>
        <w:rPr>
          <w:sz w:val="22"/>
        </w:rPr>
        <w:t>Flávio</w:t>
      </w:r>
      <w:r>
        <w:rPr>
          <w:spacing w:val="-4"/>
          <w:sz w:val="22"/>
        </w:rPr>
        <w:t> </w:t>
      </w:r>
      <w:r>
        <w:rPr>
          <w:sz w:val="22"/>
        </w:rPr>
        <w:t>Azevedo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Macedo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1"/>
        </w:rPr>
      </w:pPr>
      <w:r>
        <w:rPr/>
        <w:pict>
          <v:shape style="position:absolute;margin-left:144.649994pt;margin-top:14.533402pt;width:305.650pt;height:.1pt;mso-position-horizontal-relative:page;mso-position-vertical-relative:paragraph;z-index:-15725056;mso-wrap-distance-left:0;mso-wrap-distance-right:0" coordorigin="2893,291" coordsize="6113,0" path="m2893,291l9005,291e" filled="false" stroked="true" strokeweight=".693pt" strokecolor="#000000">
            <v:path arrowok="t"/>
            <v:stroke dashstyle="solid"/>
            <w10:wrap type="topAndBottom"/>
          </v:shape>
        </w:pict>
      </w:r>
    </w:p>
    <w:p>
      <w:pPr>
        <w:spacing w:line="226" w:lineRule="exact" w:before="0"/>
        <w:ind w:left="2037" w:right="2060" w:firstLine="0"/>
        <w:jc w:val="center"/>
        <w:rPr>
          <w:sz w:val="22"/>
        </w:rPr>
      </w:pPr>
      <w:r>
        <w:rPr>
          <w:sz w:val="22"/>
        </w:rPr>
        <w:t>Juarez</w:t>
      </w:r>
      <w:r>
        <w:rPr>
          <w:spacing w:val="-4"/>
          <w:sz w:val="22"/>
        </w:rPr>
        <w:t> </w:t>
      </w:r>
      <w:r>
        <w:rPr>
          <w:sz w:val="22"/>
        </w:rPr>
        <w:t>Bezerra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Azevedo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1"/>
        </w:rPr>
      </w:pPr>
      <w:r>
        <w:rPr/>
        <w:pict>
          <v:shape style="position:absolute;margin-left:138.649994pt;margin-top:14.473974pt;width:317.850pt;height:.1pt;mso-position-horizontal-relative:page;mso-position-vertical-relative:paragraph;z-index:-15724544;mso-wrap-distance-left:0;mso-wrap-distance-right:0" coordorigin="2773,289" coordsize="6357,0" path="m2773,289l9129,289e" filled="false" stroked="true" strokeweight=".693pt" strokecolor="#000000">
            <v:path arrowok="t"/>
            <v:stroke dashstyle="solid"/>
            <w10:wrap type="topAndBottom"/>
          </v:shape>
        </w:pict>
      </w:r>
    </w:p>
    <w:p>
      <w:pPr>
        <w:spacing w:line="231" w:lineRule="exact" w:before="0"/>
        <w:ind w:left="2039" w:right="1921" w:firstLine="0"/>
        <w:jc w:val="center"/>
        <w:rPr>
          <w:sz w:val="22"/>
        </w:rPr>
      </w:pPr>
      <w:r>
        <w:rPr>
          <w:sz w:val="22"/>
        </w:rPr>
        <w:t>Sebastião</w:t>
      </w:r>
      <w:r>
        <w:rPr>
          <w:spacing w:val="-2"/>
          <w:sz w:val="22"/>
        </w:rPr>
        <w:t> </w:t>
      </w:r>
      <w:r>
        <w:rPr>
          <w:sz w:val="22"/>
        </w:rPr>
        <w:t>Sobrinho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Azevedo</w:t>
      </w:r>
    </w:p>
    <w:sectPr>
      <w:pgSz w:w="11910" w:h="16840"/>
      <w:pgMar w:header="512" w:footer="0" w:top="2740" w:bottom="280" w:left="160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540224">
          <wp:simplePos x="0" y="0"/>
          <wp:positionH relativeFrom="page">
            <wp:posOffset>3348354</wp:posOffset>
          </wp:positionH>
          <wp:positionV relativeFrom="page">
            <wp:posOffset>325119</wp:posOffset>
          </wp:positionV>
          <wp:extent cx="731520" cy="688339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31520" cy="6883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65.25pt;margin-top:90.718857pt;width:265.3pt;height:47.7pt;mso-position-horizontal-relative:page;mso-position-vertical-relative:page;z-index:-15775744" type="#_x0000_t202" filled="false" stroked="false">
          <v:textbox inset="0,0,0,0">
            <w:txbxContent>
              <w:p>
                <w:pPr>
                  <w:spacing w:line="229" w:lineRule="exact" w:before="11"/>
                  <w:ind w:left="18" w:right="18" w:firstLine="0"/>
                  <w:jc w:val="center"/>
                  <w:rPr>
                    <w:rFonts w:ascii="Times New Roman"/>
                    <w:sz w:val="20"/>
                  </w:rPr>
                </w:pPr>
                <w:r>
                  <w:rPr>
                    <w:rFonts w:ascii="Times New Roman"/>
                    <w:spacing w:val="-9"/>
                    <w:sz w:val="20"/>
                  </w:rPr>
                  <w:t>ESTADO</w:t>
                </w:r>
                <w:r>
                  <w:rPr>
                    <w:rFonts w:ascii="Times New Roman"/>
                    <w:spacing w:val="-19"/>
                    <w:sz w:val="20"/>
                  </w:rPr>
                  <w:t> </w:t>
                </w:r>
                <w:r>
                  <w:rPr>
                    <w:rFonts w:ascii="Times New Roman"/>
                    <w:spacing w:val="-9"/>
                    <w:sz w:val="20"/>
                  </w:rPr>
                  <w:t>RIO</w:t>
                </w:r>
                <w:r>
                  <w:rPr>
                    <w:rFonts w:ascii="Times New Roman"/>
                    <w:spacing w:val="-22"/>
                    <w:sz w:val="20"/>
                  </w:rPr>
                  <w:t> </w:t>
                </w:r>
                <w:r>
                  <w:rPr>
                    <w:rFonts w:ascii="Times New Roman"/>
                    <w:spacing w:val="-9"/>
                    <w:sz w:val="20"/>
                  </w:rPr>
                  <w:t>GRANDE</w:t>
                </w:r>
                <w:r>
                  <w:rPr>
                    <w:rFonts w:ascii="Times New Roman"/>
                    <w:spacing w:val="-17"/>
                    <w:sz w:val="20"/>
                  </w:rPr>
                  <w:t> </w:t>
                </w:r>
                <w:r>
                  <w:rPr>
                    <w:rFonts w:ascii="Times New Roman"/>
                    <w:spacing w:val="-8"/>
                    <w:sz w:val="20"/>
                  </w:rPr>
                  <w:t>DO</w:t>
                </w:r>
                <w:r>
                  <w:rPr>
                    <w:rFonts w:ascii="Times New Roman"/>
                    <w:spacing w:val="-18"/>
                    <w:sz w:val="20"/>
                  </w:rPr>
                  <w:t> </w:t>
                </w:r>
                <w:r>
                  <w:rPr>
                    <w:rFonts w:ascii="Times New Roman"/>
                    <w:spacing w:val="-8"/>
                    <w:sz w:val="20"/>
                  </w:rPr>
                  <w:t>NORTE</w:t>
                </w:r>
              </w:p>
              <w:p>
                <w:pPr>
                  <w:spacing w:line="229" w:lineRule="exact" w:before="0"/>
                  <w:ind w:left="17" w:right="18" w:firstLine="0"/>
                  <w:jc w:val="center"/>
                  <w:rPr>
                    <w:rFonts w:ascii="Times New Roman" w:hAnsi="Times New Roman"/>
                    <w:b/>
                    <w:sz w:val="20"/>
                  </w:rPr>
                </w:pPr>
                <w:r>
                  <w:rPr>
                    <w:rFonts w:ascii="Times New Roman" w:hAnsi="Times New Roman"/>
                    <w:b/>
                    <w:spacing w:val="-9"/>
                    <w:sz w:val="20"/>
                  </w:rPr>
                  <w:t>CÂMARA</w:t>
                </w:r>
                <w:r>
                  <w:rPr>
                    <w:rFonts w:ascii="Times New Roman" w:hAnsi="Times New Roman"/>
                    <w:b/>
                    <w:spacing w:val="-23"/>
                    <w:sz w:val="20"/>
                  </w:rPr>
                  <w:t> </w:t>
                </w:r>
                <w:r>
                  <w:rPr>
                    <w:rFonts w:ascii="Times New Roman" w:hAnsi="Times New Roman"/>
                    <w:b/>
                    <w:spacing w:val="-9"/>
                    <w:sz w:val="20"/>
                  </w:rPr>
                  <w:t>MUNICIPAL</w:t>
                </w:r>
                <w:r>
                  <w:rPr>
                    <w:rFonts w:ascii="Times New Roman" w:hAnsi="Times New Roman"/>
                    <w:b/>
                    <w:spacing w:val="-24"/>
                    <w:sz w:val="20"/>
                  </w:rPr>
                  <w:t> </w:t>
                </w:r>
                <w:r>
                  <w:rPr>
                    <w:rFonts w:ascii="Times New Roman" w:hAnsi="Times New Roman"/>
                    <w:b/>
                    <w:spacing w:val="-9"/>
                    <w:sz w:val="20"/>
                  </w:rPr>
                  <w:t>DE</w:t>
                </w:r>
                <w:r>
                  <w:rPr>
                    <w:rFonts w:ascii="Times New Roman" w:hAnsi="Times New Roman"/>
                    <w:b/>
                    <w:spacing w:val="-24"/>
                    <w:sz w:val="20"/>
                  </w:rPr>
                  <w:t> </w:t>
                </w:r>
                <w:r>
                  <w:rPr>
                    <w:rFonts w:ascii="Times New Roman" w:hAnsi="Times New Roman"/>
                    <w:b/>
                    <w:spacing w:val="-8"/>
                    <w:sz w:val="20"/>
                  </w:rPr>
                  <w:t>SANTANA</w:t>
                </w:r>
                <w:r>
                  <w:rPr>
                    <w:rFonts w:ascii="Times New Roman" w:hAnsi="Times New Roman"/>
                    <w:b/>
                    <w:spacing w:val="-19"/>
                    <w:sz w:val="20"/>
                  </w:rPr>
                  <w:t> </w:t>
                </w:r>
                <w:r>
                  <w:rPr>
                    <w:rFonts w:ascii="Times New Roman" w:hAnsi="Times New Roman"/>
                    <w:b/>
                    <w:spacing w:val="-8"/>
                    <w:sz w:val="20"/>
                  </w:rPr>
                  <w:t>DO</w:t>
                </w:r>
                <w:r>
                  <w:rPr>
                    <w:rFonts w:ascii="Times New Roman" w:hAnsi="Times New Roman"/>
                    <w:b/>
                    <w:spacing w:val="-18"/>
                    <w:sz w:val="20"/>
                  </w:rPr>
                  <w:t> </w:t>
                </w:r>
                <w:r>
                  <w:rPr>
                    <w:rFonts w:ascii="Times New Roman" w:hAnsi="Times New Roman"/>
                    <w:b/>
                    <w:spacing w:val="-8"/>
                    <w:sz w:val="20"/>
                  </w:rPr>
                  <w:t>SERIDÓ</w:t>
                </w:r>
              </w:p>
              <w:p>
                <w:pPr>
                  <w:spacing w:before="2"/>
                  <w:ind w:left="20" w:right="18" w:firstLine="0"/>
                  <w:jc w:val="center"/>
                  <w:rPr>
                    <w:rFonts w:ascii="Times New Roman" w:hAnsi="Times New Roman"/>
                    <w:sz w:val="20"/>
                  </w:rPr>
                </w:pPr>
                <w:r>
                  <w:rPr>
                    <w:rFonts w:ascii="Times New Roman" w:hAnsi="Times New Roman"/>
                    <w:spacing w:val="-9"/>
                    <w:sz w:val="20"/>
                  </w:rPr>
                  <w:t>Avenida</w:t>
                </w:r>
                <w:r>
                  <w:rPr>
                    <w:rFonts w:ascii="Times New Roman" w:hAnsi="Times New Roman"/>
                    <w:spacing w:val="-23"/>
                    <w:sz w:val="20"/>
                  </w:rPr>
                  <w:t> </w:t>
                </w:r>
                <w:r>
                  <w:rPr>
                    <w:rFonts w:ascii="Times New Roman" w:hAnsi="Times New Roman"/>
                    <w:spacing w:val="-8"/>
                    <w:sz w:val="20"/>
                  </w:rPr>
                  <w:t>Zezé</w:t>
                </w:r>
                <w:r>
                  <w:rPr>
                    <w:rFonts w:ascii="Times New Roman" w:hAnsi="Times New Roman"/>
                    <w:spacing w:val="-19"/>
                    <w:sz w:val="20"/>
                  </w:rPr>
                  <w:t> </w:t>
                </w:r>
                <w:r>
                  <w:rPr>
                    <w:rFonts w:ascii="Times New Roman" w:hAnsi="Times New Roman"/>
                    <w:spacing w:val="-8"/>
                    <w:sz w:val="20"/>
                  </w:rPr>
                  <w:t>Aprígio</w:t>
                </w:r>
                <w:r>
                  <w:rPr>
                    <w:rFonts w:ascii="Times New Roman" w:hAnsi="Times New Roman"/>
                    <w:spacing w:val="-17"/>
                    <w:sz w:val="20"/>
                  </w:rPr>
                  <w:t> </w:t>
                </w:r>
                <w:r>
                  <w:rPr>
                    <w:rFonts w:ascii="Times New Roman" w:hAnsi="Times New Roman"/>
                    <w:spacing w:val="-8"/>
                    <w:sz w:val="20"/>
                  </w:rPr>
                  <w:t>nº</w:t>
                </w:r>
                <w:r>
                  <w:rPr>
                    <w:rFonts w:ascii="Times New Roman" w:hAnsi="Times New Roman"/>
                    <w:spacing w:val="-20"/>
                    <w:sz w:val="20"/>
                  </w:rPr>
                  <w:t> </w:t>
                </w:r>
                <w:r>
                  <w:rPr>
                    <w:rFonts w:ascii="Times New Roman" w:hAnsi="Times New Roman"/>
                    <w:spacing w:val="-8"/>
                    <w:sz w:val="20"/>
                  </w:rPr>
                  <w:t>177</w:t>
                </w:r>
                <w:r>
                  <w:rPr>
                    <w:rFonts w:ascii="Times New Roman" w:hAnsi="Times New Roman"/>
                    <w:spacing w:val="-18"/>
                    <w:sz w:val="20"/>
                  </w:rPr>
                  <w:t> </w:t>
                </w:r>
                <w:r>
                  <w:rPr>
                    <w:rFonts w:ascii="Times New Roman" w:hAnsi="Times New Roman"/>
                    <w:spacing w:val="-8"/>
                    <w:sz w:val="20"/>
                  </w:rPr>
                  <w:t>–</w:t>
                </w:r>
                <w:r>
                  <w:rPr>
                    <w:rFonts w:ascii="Times New Roman" w:hAnsi="Times New Roman"/>
                    <w:spacing w:val="-21"/>
                    <w:sz w:val="20"/>
                  </w:rPr>
                  <w:t> </w:t>
                </w:r>
                <w:r>
                  <w:rPr>
                    <w:rFonts w:ascii="Times New Roman" w:hAnsi="Times New Roman"/>
                    <w:spacing w:val="-8"/>
                    <w:sz w:val="20"/>
                  </w:rPr>
                  <w:t>Fone:</w:t>
                </w:r>
                <w:r>
                  <w:rPr>
                    <w:rFonts w:ascii="Times New Roman" w:hAnsi="Times New Roman"/>
                    <w:spacing w:val="-22"/>
                    <w:sz w:val="20"/>
                  </w:rPr>
                  <w:t> </w:t>
                </w:r>
                <w:r>
                  <w:rPr>
                    <w:rFonts w:ascii="Times New Roman" w:hAnsi="Times New Roman"/>
                    <w:spacing w:val="-8"/>
                    <w:sz w:val="20"/>
                  </w:rPr>
                  <w:t>(084)</w:t>
                </w:r>
                <w:r>
                  <w:rPr>
                    <w:rFonts w:ascii="Times New Roman" w:hAnsi="Times New Roman"/>
                    <w:spacing w:val="-21"/>
                    <w:sz w:val="20"/>
                  </w:rPr>
                  <w:t> </w:t>
                </w:r>
                <w:r>
                  <w:rPr>
                    <w:rFonts w:ascii="Times New Roman" w:hAnsi="Times New Roman"/>
                    <w:spacing w:val="-8"/>
                    <w:sz w:val="20"/>
                  </w:rPr>
                  <w:t>3476-0060</w:t>
                </w:r>
                <w:r>
                  <w:rPr>
                    <w:rFonts w:ascii="Times New Roman" w:hAnsi="Times New Roman"/>
                    <w:spacing w:val="-17"/>
                    <w:sz w:val="20"/>
                  </w:rPr>
                  <w:t> </w:t>
                </w:r>
                <w:r>
                  <w:rPr>
                    <w:rFonts w:ascii="Times New Roman" w:hAnsi="Times New Roman"/>
                    <w:spacing w:val="-8"/>
                    <w:sz w:val="20"/>
                  </w:rPr>
                  <w:t>-</w:t>
                </w:r>
                <w:r>
                  <w:rPr>
                    <w:rFonts w:ascii="Times New Roman" w:hAnsi="Times New Roman"/>
                    <w:spacing w:val="-21"/>
                    <w:sz w:val="20"/>
                  </w:rPr>
                  <w:t> </w:t>
                </w:r>
                <w:r>
                  <w:rPr>
                    <w:rFonts w:ascii="Times New Roman" w:hAnsi="Times New Roman"/>
                    <w:spacing w:val="-8"/>
                    <w:sz w:val="20"/>
                  </w:rPr>
                  <w:t>CEP:</w:t>
                </w:r>
                <w:r>
                  <w:rPr>
                    <w:rFonts w:ascii="Times New Roman" w:hAnsi="Times New Roman"/>
                    <w:spacing w:val="-22"/>
                    <w:sz w:val="20"/>
                  </w:rPr>
                  <w:t> </w:t>
                </w:r>
                <w:r>
                  <w:rPr>
                    <w:rFonts w:ascii="Times New Roman" w:hAnsi="Times New Roman"/>
                    <w:spacing w:val="-8"/>
                    <w:sz w:val="20"/>
                  </w:rPr>
                  <w:t>59.350.000</w:t>
                </w:r>
                <w:r>
                  <w:rPr>
                    <w:rFonts w:ascii="Times New Roman" w:hAnsi="Times New Roman"/>
                    <w:spacing w:val="-47"/>
                    <w:sz w:val="20"/>
                  </w:rPr>
                  <w:t> </w:t>
                </w:r>
                <w:r>
                  <w:rPr>
                    <w:rFonts w:ascii="Times New Roman" w:hAnsi="Times New Roman"/>
                    <w:spacing w:val="-10"/>
                    <w:sz w:val="20"/>
                  </w:rPr>
                  <w:t>CGC</w:t>
                </w:r>
                <w:r>
                  <w:rPr>
                    <w:rFonts w:ascii="Times New Roman" w:hAnsi="Times New Roman"/>
                    <w:spacing w:val="-20"/>
                    <w:sz w:val="20"/>
                  </w:rPr>
                  <w:t> </w:t>
                </w:r>
                <w:r>
                  <w:rPr>
                    <w:rFonts w:ascii="Times New Roman" w:hAnsi="Times New Roman"/>
                    <w:spacing w:val="-9"/>
                    <w:sz w:val="20"/>
                  </w:rPr>
                  <w:t>10.873.446/0001</w:t>
                </w:r>
                <w:r>
                  <w:rPr>
                    <w:rFonts w:ascii="Times New Roman" w:hAnsi="Times New Roman"/>
                    <w:spacing w:val="-22"/>
                    <w:sz w:val="20"/>
                  </w:rPr>
                  <w:t> </w:t>
                </w:r>
                <w:r>
                  <w:rPr>
                    <w:rFonts w:ascii="Times New Roman" w:hAnsi="Times New Roman"/>
                    <w:spacing w:val="-9"/>
                    <w:sz w:val="20"/>
                  </w:rPr>
                  <w:t>–</w:t>
                </w:r>
                <w:r>
                  <w:rPr>
                    <w:rFonts w:ascii="Times New Roman" w:hAnsi="Times New Roman"/>
                    <w:spacing w:val="-18"/>
                    <w:sz w:val="20"/>
                  </w:rPr>
                  <w:t> </w:t>
                </w:r>
                <w:r>
                  <w:rPr>
                    <w:rFonts w:ascii="Times New Roman" w:hAnsi="Times New Roman"/>
                    <w:spacing w:val="-9"/>
                    <w:sz w:val="20"/>
                  </w:rPr>
                  <w:t>84</w:t>
                </w:r>
                <w:r>
                  <w:rPr>
                    <w:rFonts w:ascii="Times New Roman" w:hAnsi="Times New Roman"/>
                    <w:spacing w:val="-18"/>
                    <w:sz w:val="20"/>
                  </w:rPr>
                  <w:t> </w:t>
                </w:r>
                <w:r>
                  <w:rPr>
                    <w:rFonts w:ascii="Times New Roman" w:hAnsi="Times New Roman"/>
                    <w:spacing w:val="-9"/>
                    <w:sz w:val="20"/>
                  </w:rPr>
                  <w:t>-</w:t>
                </w:r>
                <w:r>
                  <w:rPr>
                    <w:rFonts w:ascii="Times New Roman" w:hAnsi="Times New Roman"/>
                    <w:spacing w:val="-25"/>
                    <w:sz w:val="20"/>
                  </w:rPr>
                  <w:t> </w:t>
                </w:r>
                <w:r>
                  <w:rPr>
                    <w:rFonts w:ascii="Times New Roman" w:hAnsi="Times New Roman"/>
                    <w:spacing w:val="-9"/>
                    <w:sz w:val="20"/>
                  </w:rPr>
                  <w:t>E-mail:</w:t>
                </w:r>
                <w:r>
                  <w:rPr>
                    <w:rFonts w:ascii="Times New Roman" w:hAnsi="Times New Roman"/>
                    <w:spacing w:val="-21"/>
                    <w:sz w:val="20"/>
                  </w:rPr>
                  <w:t> </w:t>
                </w:r>
                <w:hyperlink r:id="rId2">
                  <w:r>
                    <w:rPr>
                      <w:rFonts w:ascii="Times New Roman" w:hAnsi="Times New Roman"/>
                      <w:color w:val="333399"/>
                      <w:spacing w:val="-9"/>
                      <w:sz w:val="20"/>
                      <w:u w:val="single" w:color="333399"/>
                    </w:rPr>
                    <w:t>camaramssecretaria@gmail.com</w:t>
                  </w:r>
                </w:hyperlink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6"/>
      <w:szCs w:val="2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hyperlink" Target="mailto:camaramssecretaria@gmail.com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Santana do Seridó RN</dc:creator>
  <dcterms:created xsi:type="dcterms:W3CDTF">2025-08-18T14:57:04Z</dcterms:created>
  <dcterms:modified xsi:type="dcterms:W3CDTF">2025-08-18T14:57:04Z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2025-08-18T00:00:00Z</vt:filetime>
  </property>
</Properties>
</file>