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47E4E7C9" w14:textId="41A2E450" w:rsidR="0021684D" w:rsidRPr="0021684D" w:rsidRDefault="00000000" w:rsidP="0021684D">
      <w:pPr>
        <w:spacing w:before="41" w:line="276" w:lineRule="auto"/>
        <w:ind w:left="3095"/>
        <w:rPr>
          <w:b/>
          <w:sz w:val="24"/>
          <w:lang w:val="pt-BR"/>
        </w:rPr>
      </w:pPr>
      <w:r w:rsidRPr="0021684D">
        <w:rPr>
          <w:rFonts w:ascii="Arial" w:hAnsi="Arial"/>
          <w:b/>
          <w:sz w:val="24"/>
        </w:rPr>
        <w:t>Indic</w:t>
      </w:r>
      <w:r w:rsidR="00ED353F" w:rsidRPr="0021684D">
        <w:rPr>
          <w:rFonts w:ascii="Arial" w:hAnsi="Arial"/>
          <w:b/>
          <w:sz w:val="24"/>
        </w:rPr>
        <w:t>o</w:t>
      </w:r>
      <w:r w:rsidR="00547DE6" w:rsidRPr="0021684D">
        <w:rPr>
          <w:rFonts w:ascii="Arial" w:hAnsi="Arial"/>
          <w:b/>
          <w:sz w:val="24"/>
        </w:rPr>
        <w:t xml:space="preserve"> </w:t>
      </w:r>
      <w:r w:rsidR="00DF4884" w:rsidRPr="0021684D">
        <w:rPr>
          <w:rFonts w:ascii="Arial" w:hAnsi="Arial"/>
          <w:b/>
          <w:sz w:val="24"/>
        </w:rPr>
        <w:t xml:space="preserve">recapeamento asfáltico na  </w:t>
      </w:r>
      <w:r w:rsidR="0021684D" w:rsidRPr="0021684D">
        <w:rPr>
          <w:b/>
          <w:sz w:val="24"/>
          <w:lang w:val="pt-BR"/>
        </w:rPr>
        <w:t xml:space="preserve">Av. </w:t>
      </w:r>
      <w:proofErr w:type="spellStart"/>
      <w:r w:rsidR="0021684D" w:rsidRPr="0021684D">
        <w:rPr>
          <w:b/>
          <w:sz w:val="24"/>
          <w:lang w:val="pt-BR"/>
        </w:rPr>
        <w:t>Visc</w:t>
      </w:r>
      <w:proofErr w:type="spellEnd"/>
      <w:r w:rsidR="0021684D" w:rsidRPr="0021684D">
        <w:rPr>
          <w:b/>
          <w:sz w:val="24"/>
          <w:lang w:val="pt-BR"/>
        </w:rPr>
        <w:t xml:space="preserve">. de Nova Granada, </w:t>
      </w:r>
      <w:r w:rsidR="0021684D" w:rsidRPr="0021684D">
        <w:rPr>
          <w:b/>
          <w:sz w:val="24"/>
          <w:lang w:val="pt-BR"/>
        </w:rPr>
        <w:t>altura do nº</w:t>
      </w:r>
      <w:r w:rsidR="0021684D" w:rsidRPr="0021684D">
        <w:rPr>
          <w:b/>
          <w:sz w:val="24"/>
          <w:lang w:val="pt-BR"/>
        </w:rPr>
        <w:t>2098</w:t>
      </w:r>
    </w:p>
    <w:p w14:paraId="20B379E7" w14:textId="339CE91B" w:rsidR="00675CB2" w:rsidRPr="0021684D" w:rsidRDefault="00675CB2" w:rsidP="00675CB2">
      <w:pPr>
        <w:spacing w:before="41" w:line="276" w:lineRule="auto"/>
        <w:ind w:left="3095"/>
        <w:rPr>
          <w:b/>
          <w:sz w:val="24"/>
          <w:lang w:val="pt-BR"/>
        </w:rPr>
      </w:pPr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5264501B" w14:textId="26998BE5" w:rsidR="00547DE6" w:rsidRPr="00547DE6" w:rsidRDefault="00ED353F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="0021684D">
        <w:rPr>
          <w:lang w:val="pt-BR"/>
        </w:rPr>
        <w:t xml:space="preserve"> </w:t>
      </w:r>
      <w:r w:rsidR="0021684D" w:rsidRPr="0021684D">
        <w:t>o trecho mencionado apresenta desgaste significativo na pavimentação, com buracos, trincas e irregularidades que comprometem a trafegabilidade</w:t>
      </w:r>
      <w:r w:rsidR="00547DE6" w:rsidRPr="00547DE6">
        <w:rPr>
          <w:lang w:val="pt-BR"/>
        </w:rPr>
        <w:t>;</w:t>
      </w:r>
    </w:p>
    <w:p w14:paraId="671306B7" w14:textId="6D61ECF4" w:rsidR="00CA4A33" w:rsidRDefault="00547DE6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547DE6">
        <w:rPr>
          <w:b/>
          <w:bCs/>
          <w:lang w:val="pt-BR"/>
        </w:rPr>
        <w:t>Considerando que</w:t>
      </w:r>
      <w:r w:rsidRPr="00547DE6">
        <w:rPr>
          <w:lang w:val="pt-BR"/>
        </w:rPr>
        <w:t xml:space="preserve"> tais condições comprometem a segurança de motoristas, ciclistas e pedestres, além de causarem danos aos veículos;</w:t>
      </w:r>
    </w:p>
    <w:p w14:paraId="37A7ED39" w14:textId="173DCD76" w:rsidR="0021684D" w:rsidRDefault="0021684D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547DE6">
        <w:rPr>
          <w:b/>
          <w:bCs/>
          <w:lang w:val="pt-BR"/>
        </w:rPr>
        <w:t>Considerando que</w:t>
      </w:r>
      <w:r w:rsidRPr="0021684D">
        <w:t xml:space="preserve"> a via possui fluxo constante de veículos, sendo importante rota de deslocamento urbano, o que torna ainda mais urgente a necessidade de manutenção adequada;</w:t>
      </w:r>
    </w:p>
    <w:p w14:paraId="364AD962" w14:textId="77777777" w:rsidR="00547DE6" w:rsidRDefault="00547DE6" w:rsidP="00547DE6">
      <w:pPr>
        <w:pStyle w:val="Corpodetexto"/>
        <w:spacing w:line="360" w:lineRule="auto"/>
        <w:ind w:left="259" w:right="50" w:firstLine="849"/>
        <w:jc w:val="both"/>
      </w:pPr>
    </w:p>
    <w:p w14:paraId="5FF57F55" w14:textId="77777777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822CC73" w14:textId="77777777" w:rsidR="00CA4A33" w:rsidRDefault="00CA4A33">
      <w:pPr>
        <w:pStyle w:val="Corpodetexto"/>
      </w:pPr>
    </w:p>
    <w:p w14:paraId="5CFB31B3" w14:textId="5188ABD1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671FD7">
        <w:t xml:space="preserve">04 </w:t>
      </w:r>
      <w:r>
        <w:t>de</w:t>
      </w:r>
      <w:r>
        <w:rPr>
          <w:spacing w:val="-2"/>
        </w:rPr>
        <w:t xml:space="preserve"> </w:t>
      </w:r>
      <w:r w:rsidR="00671FD7"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pacing w:val="-4"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652EA106" w14:textId="78EB84A1" w:rsidR="00671FD7" w:rsidRDefault="00671FD7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b/>
          <w:spacing w:val="-2"/>
          <w:sz w:val="24"/>
        </w:rPr>
        <w:t>V</w:t>
      </w:r>
      <w:r>
        <w:rPr>
          <w:rFonts w:ascii="Arial"/>
          <w:b/>
          <w:spacing w:val="-2"/>
          <w:sz w:val="24"/>
        </w:rPr>
        <w:t>ereador</w:t>
      </w:r>
    </w:p>
    <w:p w14:paraId="12117C6B" w14:textId="08B2A3AC" w:rsidR="00CA4A33" w:rsidRDefault="00CA4A33">
      <w:pPr>
        <w:spacing w:before="3"/>
        <w:ind w:left="207" w:right="4"/>
        <w:jc w:val="center"/>
        <w:rPr>
          <w:rFonts w:ascii="Arial"/>
          <w:b/>
          <w:sz w:val="24"/>
        </w:rPr>
      </w:pPr>
    </w:p>
    <w:sectPr w:rsidR="00CA4A33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C2ED7" w14:textId="77777777" w:rsidR="00C47DC2" w:rsidRDefault="00C47DC2">
      <w:r>
        <w:separator/>
      </w:r>
    </w:p>
  </w:endnote>
  <w:endnote w:type="continuationSeparator" w:id="0">
    <w:p w14:paraId="5ABF6BF7" w14:textId="77777777" w:rsidR="00C47DC2" w:rsidRDefault="00C47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A6BC5" w14:textId="77777777" w:rsidR="00C47DC2" w:rsidRDefault="00C47DC2">
      <w:r>
        <w:separator/>
      </w:r>
    </w:p>
  </w:footnote>
  <w:footnote w:type="continuationSeparator" w:id="0">
    <w:p w14:paraId="60DF47B0" w14:textId="77777777" w:rsidR="00C47DC2" w:rsidRDefault="00C47D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21684D"/>
    <w:rsid w:val="00367C4F"/>
    <w:rsid w:val="003A6E26"/>
    <w:rsid w:val="00417893"/>
    <w:rsid w:val="00547DE6"/>
    <w:rsid w:val="00611AAE"/>
    <w:rsid w:val="006137E3"/>
    <w:rsid w:val="00671FD7"/>
    <w:rsid w:val="00675CB2"/>
    <w:rsid w:val="00766A39"/>
    <w:rsid w:val="00771EFA"/>
    <w:rsid w:val="00AA70BA"/>
    <w:rsid w:val="00C47DC2"/>
    <w:rsid w:val="00C525A5"/>
    <w:rsid w:val="00CA4A33"/>
    <w:rsid w:val="00D97FA5"/>
    <w:rsid w:val="00DF4884"/>
    <w:rsid w:val="00ED353F"/>
    <w:rsid w:val="00F5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2026-05-04T16:49:00Z</dcterms:created>
  <dcterms:modified xsi:type="dcterms:W3CDTF">2026-05-04T16:49:00Z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